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BC810" w14:textId="77777777" w:rsidR="00283AFF" w:rsidRPr="00511146" w:rsidRDefault="00283AFF" w:rsidP="00511146">
      <w:pPr>
        <w:spacing w:line="276" w:lineRule="auto"/>
        <w:rPr>
          <w:rFonts w:cstheme="minorHAnsi"/>
          <w:b/>
          <w:color w:val="000000"/>
        </w:rPr>
      </w:pPr>
      <w:bookmarkStart w:id="0" w:name="_Hlk512254385"/>
      <w:r w:rsidRPr="00511146">
        <w:rPr>
          <w:rFonts w:cstheme="minorHAnsi"/>
          <w:b/>
          <w:color w:val="000000"/>
        </w:rPr>
        <w:t>REPUBLIKA HRVATSKA</w:t>
      </w:r>
    </w:p>
    <w:p w14:paraId="5316F0DE" w14:textId="77777777" w:rsidR="00283AFF" w:rsidRPr="00895DEC" w:rsidRDefault="00283AFF" w:rsidP="00283AFF">
      <w:pPr>
        <w:spacing w:line="276" w:lineRule="auto"/>
        <w:rPr>
          <w:rFonts w:cstheme="minorHAnsi"/>
          <w:b/>
          <w:color w:val="000000"/>
        </w:rPr>
      </w:pPr>
      <w:r w:rsidRPr="00895DEC">
        <w:rPr>
          <w:rFonts w:cstheme="minorHAnsi"/>
          <w:b/>
          <w:color w:val="000000"/>
        </w:rPr>
        <w:t>FOND ZA ZAŠTITU OKOLIŠA I ENERGETSKU UČINKOVITOST</w:t>
      </w:r>
    </w:p>
    <w:p w14:paraId="3223536F" w14:textId="42A366D8" w:rsidR="00283AFF" w:rsidRPr="00895DEC" w:rsidRDefault="00241A39" w:rsidP="00283AFF">
      <w:pPr>
        <w:overflowPunct w:val="0"/>
        <w:autoSpaceDE w:val="0"/>
        <w:autoSpaceDN w:val="0"/>
        <w:adjustRightInd w:val="0"/>
        <w:spacing w:line="276" w:lineRule="auto"/>
        <w:textAlignment w:val="baseline"/>
        <w:rPr>
          <w:rFonts w:cstheme="minorHAnsi"/>
          <w:b/>
          <w:iCs/>
        </w:rPr>
      </w:pPr>
      <w:r w:rsidRPr="00895DEC">
        <w:rPr>
          <w:rFonts w:cstheme="minorHAnsi"/>
          <w:b/>
          <w:iCs/>
        </w:rPr>
        <w:t>10 000 ZAGREB</w:t>
      </w:r>
      <w:r w:rsidR="00283AFF" w:rsidRPr="00895DEC">
        <w:rPr>
          <w:rFonts w:cstheme="minorHAnsi"/>
          <w:b/>
          <w:iCs/>
        </w:rPr>
        <w:t>, RADNIČKA CESTA 80</w:t>
      </w:r>
    </w:p>
    <w:p w14:paraId="4CE3196C" w14:textId="77777777" w:rsidR="00283AFF" w:rsidRPr="00895DEC" w:rsidRDefault="00283AFF" w:rsidP="00283AFF">
      <w:pPr>
        <w:spacing w:line="276" w:lineRule="auto"/>
        <w:rPr>
          <w:rFonts w:cstheme="minorHAnsi"/>
          <w:color w:val="000000"/>
          <w:lang w:eastAsia="hr-HR"/>
        </w:rPr>
      </w:pPr>
    </w:p>
    <w:p w14:paraId="3F53341A" w14:textId="603A5722" w:rsidR="00283AFF" w:rsidRDefault="00283AFF" w:rsidP="00283AFF">
      <w:pPr>
        <w:spacing w:line="276" w:lineRule="auto"/>
        <w:rPr>
          <w:rFonts w:cstheme="minorHAnsi"/>
          <w:color w:val="000000"/>
          <w:lang w:eastAsia="hr-HR"/>
        </w:rPr>
      </w:pPr>
    </w:p>
    <w:p w14:paraId="392D9F19" w14:textId="263D6391" w:rsidR="00241A39" w:rsidRDefault="00241A39" w:rsidP="00283AFF">
      <w:pPr>
        <w:spacing w:line="276" w:lineRule="auto"/>
        <w:rPr>
          <w:rFonts w:cstheme="minorHAnsi"/>
          <w:color w:val="000000"/>
          <w:lang w:eastAsia="hr-HR"/>
        </w:rPr>
      </w:pPr>
    </w:p>
    <w:p w14:paraId="1C217138" w14:textId="77777777" w:rsidR="00241A39" w:rsidRPr="00895DEC" w:rsidRDefault="00241A39" w:rsidP="00283AFF">
      <w:pPr>
        <w:spacing w:line="276" w:lineRule="auto"/>
        <w:rPr>
          <w:rFonts w:cstheme="minorHAnsi"/>
          <w:color w:val="000000"/>
          <w:lang w:eastAsia="hr-HR"/>
        </w:rPr>
      </w:pPr>
    </w:p>
    <w:p w14:paraId="7998C5A8" w14:textId="77777777" w:rsidR="00283AFF" w:rsidRPr="00895DEC" w:rsidRDefault="00283AFF" w:rsidP="00283AFF">
      <w:pPr>
        <w:spacing w:line="276" w:lineRule="auto"/>
        <w:rPr>
          <w:rFonts w:cstheme="minorHAnsi"/>
          <w:color w:val="000000"/>
          <w:lang w:eastAsia="hr-HR"/>
        </w:rPr>
      </w:pPr>
    </w:p>
    <w:p w14:paraId="74E3B790" w14:textId="77777777" w:rsidR="00283AFF" w:rsidRPr="00895DEC" w:rsidRDefault="00283AFF" w:rsidP="00283AFF">
      <w:pPr>
        <w:spacing w:line="276" w:lineRule="auto"/>
        <w:rPr>
          <w:rFonts w:cstheme="minorHAnsi"/>
          <w:color w:val="000000"/>
          <w:lang w:eastAsia="hr-HR"/>
        </w:rPr>
      </w:pPr>
    </w:p>
    <w:p w14:paraId="5F060121" w14:textId="77777777" w:rsidR="00283AFF" w:rsidRPr="00895DEC" w:rsidRDefault="00283AFF" w:rsidP="00283AFF">
      <w:pPr>
        <w:spacing w:line="276" w:lineRule="auto"/>
        <w:rPr>
          <w:rFonts w:cstheme="minorHAnsi"/>
          <w:color w:val="000000"/>
          <w:lang w:eastAsia="hr-HR"/>
        </w:rPr>
      </w:pPr>
    </w:p>
    <w:p w14:paraId="04662589" w14:textId="77777777" w:rsidR="00283AFF" w:rsidRPr="00895DEC" w:rsidRDefault="00283AFF" w:rsidP="00283AFF">
      <w:pPr>
        <w:spacing w:line="276" w:lineRule="auto"/>
        <w:rPr>
          <w:rFonts w:cstheme="minorHAnsi"/>
          <w:color w:val="000000"/>
          <w:lang w:eastAsia="hr-HR"/>
        </w:rPr>
      </w:pPr>
    </w:p>
    <w:p w14:paraId="5DBAA460" w14:textId="77777777" w:rsidR="00283AFF" w:rsidRPr="00241A39" w:rsidRDefault="00283AFF" w:rsidP="00241A39">
      <w:pPr>
        <w:spacing w:line="276" w:lineRule="auto"/>
        <w:jc w:val="center"/>
        <w:rPr>
          <w:rFonts w:cstheme="minorHAnsi"/>
          <w:b/>
          <w:color w:val="000000"/>
          <w:sz w:val="40"/>
          <w:lang w:eastAsia="hr-HR"/>
        </w:rPr>
      </w:pPr>
      <w:r w:rsidRPr="00241A39">
        <w:rPr>
          <w:rFonts w:cstheme="minorHAnsi"/>
          <w:b/>
          <w:color w:val="000000"/>
          <w:sz w:val="40"/>
          <w:lang w:eastAsia="hr-HR"/>
        </w:rPr>
        <w:t>DOKUMENTACIJA O NABAVI</w:t>
      </w:r>
    </w:p>
    <w:p w14:paraId="5C40EC23" w14:textId="77777777" w:rsidR="00283AFF" w:rsidRPr="00241A39" w:rsidRDefault="00283AFF" w:rsidP="00241A39">
      <w:pPr>
        <w:spacing w:line="276" w:lineRule="auto"/>
        <w:jc w:val="center"/>
        <w:rPr>
          <w:rFonts w:cstheme="minorHAnsi"/>
          <w:color w:val="000000"/>
          <w:sz w:val="24"/>
          <w:lang w:eastAsia="hr-HR"/>
        </w:rPr>
      </w:pPr>
      <w:r w:rsidRPr="00241A39">
        <w:rPr>
          <w:rFonts w:cstheme="minorHAnsi"/>
          <w:color w:val="000000"/>
          <w:sz w:val="24"/>
          <w:lang w:eastAsia="hr-HR"/>
        </w:rPr>
        <w:t xml:space="preserve">Za projekt </w:t>
      </w:r>
      <w:proofErr w:type="spellStart"/>
      <w:r w:rsidRPr="00241A39">
        <w:rPr>
          <w:rFonts w:cstheme="minorHAnsi"/>
          <w:color w:val="000000"/>
          <w:sz w:val="24"/>
          <w:lang w:eastAsia="hr-HR"/>
        </w:rPr>
        <w:t>sufinanciran</w:t>
      </w:r>
      <w:proofErr w:type="spellEnd"/>
      <w:r w:rsidRPr="00241A39">
        <w:rPr>
          <w:rFonts w:cstheme="minorHAnsi"/>
          <w:color w:val="000000"/>
          <w:sz w:val="24"/>
          <w:lang w:eastAsia="hr-HR"/>
        </w:rPr>
        <w:t xml:space="preserve"> od EU</w:t>
      </w:r>
    </w:p>
    <w:p w14:paraId="41AFDED2" w14:textId="08D38ABF" w:rsidR="00283AFF" w:rsidRPr="00241A39" w:rsidRDefault="00283AFF" w:rsidP="00241A39">
      <w:pPr>
        <w:shd w:val="clear" w:color="auto" w:fill="FFFFFF"/>
        <w:spacing w:line="276" w:lineRule="auto"/>
        <w:ind w:left="6"/>
        <w:jc w:val="center"/>
        <w:rPr>
          <w:rFonts w:cstheme="minorHAnsi"/>
          <w:b/>
          <w:bCs/>
          <w:sz w:val="36"/>
        </w:rPr>
      </w:pPr>
      <w:r w:rsidRPr="00241A39">
        <w:rPr>
          <w:rFonts w:cstheme="minorHAnsi"/>
          <w:b/>
          <w:bCs/>
          <w:sz w:val="36"/>
        </w:rPr>
        <w:t xml:space="preserve">NADZOR NAD </w:t>
      </w:r>
      <w:r w:rsidR="00A24440">
        <w:rPr>
          <w:rFonts w:cstheme="minorHAnsi"/>
          <w:b/>
          <w:bCs/>
          <w:sz w:val="36"/>
        </w:rPr>
        <w:t xml:space="preserve">PROJEKTIRANJEM I </w:t>
      </w:r>
      <w:r w:rsidRPr="00241A39">
        <w:rPr>
          <w:rFonts w:cstheme="minorHAnsi"/>
          <w:b/>
          <w:bCs/>
          <w:sz w:val="36"/>
        </w:rPr>
        <w:t>IZVOĐENJEM RADOVA</w:t>
      </w:r>
    </w:p>
    <w:p w14:paraId="1303EB8B" w14:textId="77777777" w:rsidR="00283AFF" w:rsidRPr="00241A39" w:rsidRDefault="00283AFF" w:rsidP="00241A39">
      <w:pPr>
        <w:shd w:val="clear" w:color="auto" w:fill="FFFFFF"/>
        <w:spacing w:line="276" w:lineRule="auto"/>
        <w:ind w:left="6"/>
        <w:jc w:val="center"/>
        <w:rPr>
          <w:rFonts w:cstheme="minorHAnsi"/>
          <w:b/>
          <w:bCs/>
          <w:sz w:val="36"/>
        </w:rPr>
      </w:pPr>
      <w:r w:rsidRPr="00241A39">
        <w:rPr>
          <w:rFonts w:cstheme="minorHAnsi"/>
          <w:b/>
          <w:bCs/>
          <w:sz w:val="36"/>
        </w:rPr>
        <w:t>SANACIJE JAME SOVJAK</w:t>
      </w:r>
    </w:p>
    <w:p w14:paraId="186FF164" w14:textId="77777777" w:rsidR="00283AFF" w:rsidRPr="00895DEC" w:rsidRDefault="00283AFF" w:rsidP="00283AFF">
      <w:pPr>
        <w:spacing w:line="276" w:lineRule="auto"/>
        <w:rPr>
          <w:rFonts w:cstheme="minorHAnsi"/>
          <w:color w:val="000000"/>
          <w:lang w:eastAsia="hr-HR"/>
        </w:rPr>
      </w:pPr>
    </w:p>
    <w:p w14:paraId="198C3E28" w14:textId="77777777" w:rsidR="00283AFF" w:rsidRPr="00895DEC" w:rsidRDefault="00283AFF" w:rsidP="00283AFF">
      <w:pPr>
        <w:spacing w:line="276" w:lineRule="auto"/>
        <w:rPr>
          <w:rFonts w:cstheme="minorHAnsi"/>
          <w:color w:val="000000"/>
          <w:lang w:eastAsia="hr-HR"/>
        </w:rPr>
      </w:pPr>
    </w:p>
    <w:p w14:paraId="34393A2E" w14:textId="77777777" w:rsidR="00283AFF" w:rsidRPr="00895DEC" w:rsidRDefault="00283AFF" w:rsidP="00283AFF">
      <w:pPr>
        <w:shd w:val="clear" w:color="auto" w:fill="FFFFFF"/>
        <w:spacing w:line="276" w:lineRule="auto"/>
        <w:rPr>
          <w:rFonts w:cstheme="minorHAnsi"/>
          <w:b/>
          <w:bCs/>
          <w:sz w:val="28"/>
          <w:szCs w:val="28"/>
        </w:rPr>
      </w:pPr>
    </w:p>
    <w:p w14:paraId="1279D2A7" w14:textId="77777777" w:rsidR="00283AFF" w:rsidRPr="00895DEC" w:rsidRDefault="00283AFF" w:rsidP="00241A39">
      <w:pPr>
        <w:shd w:val="clear" w:color="auto" w:fill="FFFFFF"/>
        <w:spacing w:line="276" w:lineRule="auto"/>
        <w:jc w:val="center"/>
        <w:rPr>
          <w:rFonts w:cstheme="minorHAnsi"/>
          <w:b/>
          <w:bCs/>
          <w:sz w:val="28"/>
          <w:szCs w:val="28"/>
        </w:rPr>
      </w:pPr>
      <w:r w:rsidRPr="00895DEC">
        <w:rPr>
          <w:rFonts w:cstheme="minorHAnsi"/>
          <w:b/>
          <w:bCs/>
          <w:sz w:val="28"/>
          <w:szCs w:val="28"/>
        </w:rPr>
        <w:t>KNJIGA 1</w:t>
      </w:r>
    </w:p>
    <w:p w14:paraId="6692FF45" w14:textId="01DA44CC" w:rsidR="00283AFF" w:rsidRDefault="00283AFF" w:rsidP="00241A39">
      <w:pPr>
        <w:shd w:val="clear" w:color="auto" w:fill="FFFFFF"/>
        <w:spacing w:line="276" w:lineRule="auto"/>
        <w:jc w:val="center"/>
        <w:rPr>
          <w:rFonts w:cstheme="minorHAnsi"/>
          <w:b/>
          <w:bCs/>
          <w:sz w:val="24"/>
          <w:szCs w:val="28"/>
        </w:rPr>
      </w:pPr>
      <w:r w:rsidRPr="00895DEC">
        <w:rPr>
          <w:rFonts w:cstheme="minorHAnsi"/>
          <w:b/>
          <w:bCs/>
          <w:sz w:val="24"/>
          <w:szCs w:val="28"/>
        </w:rPr>
        <w:t>UPUTE PONUDITELJIMA</w:t>
      </w:r>
    </w:p>
    <w:p w14:paraId="2D8DFBFC" w14:textId="3C49737D" w:rsidR="00B31A3F" w:rsidRPr="00895DEC" w:rsidRDefault="00B31A3F" w:rsidP="00241A39">
      <w:pPr>
        <w:shd w:val="clear" w:color="auto" w:fill="FFFFFF"/>
        <w:spacing w:line="276" w:lineRule="auto"/>
        <w:jc w:val="center"/>
        <w:rPr>
          <w:rFonts w:cstheme="minorHAnsi"/>
          <w:b/>
          <w:bCs/>
          <w:sz w:val="24"/>
          <w:szCs w:val="28"/>
        </w:rPr>
      </w:pPr>
    </w:p>
    <w:p w14:paraId="3A0C3C08" w14:textId="77777777" w:rsidR="00283AFF" w:rsidRPr="00895DEC" w:rsidRDefault="00283AFF" w:rsidP="00283AFF">
      <w:pPr>
        <w:spacing w:line="276" w:lineRule="auto"/>
        <w:rPr>
          <w:rFonts w:cstheme="minorHAnsi"/>
          <w:color w:val="000000"/>
          <w:lang w:eastAsia="hr-HR"/>
        </w:rPr>
      </w:pPr>
    </w:p>
    <w:p w14:paraId="0267DB26" w14:textId="77777777" w:rsidR="00283AFF" w:rsidRPr="00895DEC" w:rsidRDefault="00283AFF" w:rsidP="00283AFF">
      <w:pPr>
        <w:spacing w:line="276" w:lineRule="auto"/>
        <w:rPr>
          <w:rFonts w:cstheme="minorHAnsi"/>
          <w:color w:val="000000"/>
          <w:lang w:eastAsia="hr-HR"/>
        </w:rPr>
      </w:pPr>
    </w:p>
    <w:p w14:paraId="654EE4EB" w14:textId="77777777" w:rsidR="00283AFF" w:rsidRPr="00895DEC" w:rsidRDefault="00283AFF" w:rsidP="00283AFF">
      <w:pPr>
        <w:spacing w:line="276" w:lineRule="auto"/>
        <w:rPr>
          <w:rFonts w:cstheme="minorHAnsi"/>
          <w:color w:val="000000"/>
          <w:lang w:eastAsia="hr-HR"/>
        </w:rPr>
      </w:pPr>
    </w:p>
    <w:p w14:paraId="1EB0FA58" w14:textId="77777777" w:rsidR="00283AFF" w:rsidRPr="00895DEC" w:rsidRDefault="00283AFF" w:rsidP="00283AFF">
      <w:pPr>
        <w:spacing w:line="276" w:lineRule="auto"/>
        <w:rPr>
          <w:rFonts w:cstheme="minorHAnsi"/>
          <w:color w:val="000000"/>
          <w:lang w:eastAsia="hr-HR"/>
        </w:rPr>
      </w:pPr>
    </w:p>
    <w:p w14:paraId="0680CCD3" w14:textId="77777777" w:rsidR="00283AFF" w:rsidRPr="00895DEC" w:rsidRDefault="00283AFF" w:rsidP="00283AFF">
      <w:pPr>
        <w:spacing w:line="276" w:lineRule="auto"/>
        <w:rPr>
          <w:rFonts w:cstheme="minorHAnsi"/>
          <w:b/>
          <w:bCs/>
        </w:rPr>
      </w:pPr>
      <w:r w:rsidRPr="00895DEC">
        <w:rPr>
          <w:rFonts w:cstheme="minorHAnsi"/>
          <w:b/>
          <w:bCs/>
        </w:rPr>
        <w:t>JAVNO NADMETANJE</w:t>
      </w:r>
    </w:p>
    <w:p w14:paraId="163E7FBD" w14:textId="6F171258" w:rsidR="00283AFF" w:rsidRPr="00895DEC" w:rsidRDefault="00283AFF" w:rsidP="00283AFF">
      <w:pPr>
        <w:spacing w:line="276" w:lineRule="auto"/>
        <w:rPr>
          <w:rFonts w:cstheme="minorHAnsi"/>
          <w:bCs/>
        </w:rPr>
      </w:pPr>
      <w:r w:rsidRPr="00895DEC">
        <w:rPr>
          <w:rFonts w:cstheme="minorHAnsi"/>
          <w:bCs/>
        </w:rPr>
        <w:t>EV. BROJ: E-VV-</w:t>
      </w:r>
      <w:r w:rsidR="005C2D4E">
        <w:rPr>
          <w:rFonts w:cstheme="minorHAnsi"/>
          <w:bCs/>
        </w:rPr>
        <w:t>7</w:t>
      </w:r>
      <w:r w:rsidRPr="00895DEC">
        <w:rPr>
          <w:rFonts w:cstheme="minorHAnsi"/>
          <w:bCs/>
        </w:rPr>
        <w:t>/</w:t>
      </w:r>
      <w:r w:rsidR="00792003" w:rsidRPr="00895DEC">
        <w:rPr>
          <w:rFonts w:cstheme="minorHAnsi"/>
          <w:bCs/>
        </w:rPr>
        <w:t>201</w:t>
      </w:r>
      <w:r w:rsidR="00792003">
        <w:rPr>
          <w:rFonts w:cstheme="minorHAnsi"/>
          <w:bCs/>
        </w:rPr>
        <w:t>9</w:t>
      </w:r>
      <w:r w:rsidR="00176BB3">
        <w:rPr>
          <w:rFonts w:cstheme="minorHAnsi"/>
          <w:bCs/>
        </w:rPr>
        <w:t>/R1</w:t>
      </w:r>
    </w:p>
    <w:p w14:paraId="76B73B44" w14:textId="77777777" w:rsidR="00283AFF" w:rsidRPr="00895DEC" w:rsidRDefault="00283AFF" w:rsidP="00283AFF">
      <w:pPr>
        <w:spacing w:line="276" w:lineRule="auto"/>
        <w:rPr>
          <w:rFonts w:cstheme="minorHAnsi"/>
          <w:color w:val="000000"/>
          <w:lang w:eastAsia="hr-HR"/>
        </w:rPr>
      </w:pPr>
    </w:p>
    <w:p w14:paraId="2229F811" w14:textId="4E6C2A76" w:rsidR="00283AFF" w:rsidRDefault="00283AFF" w:rsidP="00283AFF">
      <w:pPr>
        <w:spacing w:line="276" w:lineRule="auto"/>
        <w:rPr>
          <w:rFonts w:cstheme="minorHAnsi"/>
          <w:b/>
          <w:color w:val="000000"/>
          <w:lang w:eastAsia="hr-HR"/>
        </w:rPr>
      </w:pPr>
      <w:r w:rsidRPr="00BD30D5">
        <w:rPr>
          <w:rFonts w:cstheme="minorHAnsi"/>
          <w:b/>
          <w:lang w:eastAsia="hr-HR"/>
        </w:rPr>
        <w:t xml:space="preserve">Zagreb, </w:t>
      </w:r>
      <w:proofErr w:type="spellStart"/>
      <w:r w:rsidR="006F4646">
        <w:rPr>
          <w:rFonts w:cstheme="minorHAnsi"/>
          <w:b/>
          <w:lang w:eastAsia="hr-HR"/>
        </w:rPr>
        <w:t>prosinac</w:t>
      </w:r>
      <w:proofErr w:type="spellEnd"/>
      <w:r w:rsidR="006F4646">
        <w:rPr>
          <w:rFonts w:cstheme="minorHAnsi"/>
          <w:b/>
          <w:lang w:eastAsia="hr-HR"/>
        </w:rPr>
        <w:t xml:space="preserve"> </w:t>
      </w:r>
      <w:r w:rsidRPr="00BD30D5">
        <w:rPr>
          <w:rFonts w:cstheme="minorHAnsi"/>
          <w:b/>
          <w:lang w:eastAsia="hr-HR"/>
        </w:rPr>
        <w:t>201</w:t>
      </w:r>
      <w:r w:rsidR="00012119" w:rsidRPr="00BD30D5">
        <w:rPr>
          <w:rFonts w:cstheme="minorHAnsi"/>
          <w:b/>
          <w:lang w:eastAsia="hr-HR"/>
        </w:rPr>
        <w:t>9</w:t>
      </w:r>
      <w:r w:rsidRPr="00895DEC">
        <w:rPr>
          <w:rFonts w:cstheme="minorHAnsi"/>
          <w:b/>
          <w:color w:val="000000"/>
          <w:lang w:eastAsia="hr-HR"/>
        </w:rPr>
        <w:t xml:space="preserve">. </w:t>
      </w:r>
      <w:proofErr w:type="spellStart"/>
      <w:r w:rsidRPr="00895DEC">
        <w:rPr>
          <w:rFonts w:cstheme="minorHAnsi"/>
          <w:b/>
          <w:color w:val="000000"/>
          <w:lang w:eastAsia="hr-HR"/>
        </w:rPr>
        <w:t>godine</w:t>
      </w:r>
      <w:proofErr w:type="spellEnd"/>
    </w:p>
    <w:p w14:paraId="18981945" w14:textId="77777777" w:rsidR="003E5BBF" w:rsidRDefault="003E5BBF" w:rsidP="00283AFF">
      <w:pPr>
        <w:spacing w:line="276" w:lineRule="auto"/>
        <w:rPr>
          <w:rFonts w:cstheme="minorHAnsi"/>
          <w:b/>
          <w:color w:val="000000"/>
          <w:lang w:eastAsia="hr-HR"/>
        </w:rPr>
      </w:pPr>
    </w:p>
    <w:p w14:paraId="414578C5" w14:textId="77777777" w:rsidR="003E5BBF" w:rsidRDefault="003E5BBF" w:rsidP="00283AFF">
      <w:pPr>
        <w:spacing w:line="276" w:lineRule="auto"/>
        <w:rPr>
          <w:rFonts w:cstheme="minorHAnsi"/>
          <w:b/>
          <w:color w:val="000000"/>
          <w:lang w:eastAsia="hr-HR"/>
        </w:rPr>
      </w:pPr>
    </w:p>
    <w:p w14:paraId="581E040C" w14:textId="77777777" w:rsidR="003E5BBF" w:rsidRDefault="003E5BBF" w:rsidP="00283AFF">
      <w:pPr>
        <w:spacing w:line="276" w:lineRule="auto"/>
        <w:rPr>
          <w:rFonts w:cstheme="minorHAnsi"/>
          <w:b/>
          <w:color w:val="000000"/>
          <w:lang w:eastAsia="hr-HR"/>
        </w:rPr>
      </w:pPr>
    </w:p>
    <w:p w14:paraId="128E35ED" w14:textId="77777777" w:rsidR="003E5BBF" w:rsidRDefault="003E5BBF" w:rsidP="00283AFF">
      <w:pPr>
        <w:spacing w:line="276" w:lineRule="auto"/>
        <w:rPr>
          <w:rFonts w:cstheme="minorHAnsi"/>
          <w:b/>
          <w:color w:val="000000"/>
          <w:lang w:eastAsia="hr-HR"/>
        </w:rPr>
      </w:pPr>
    </w:p>
    <w:p w14:paraId="74B77859" w14:textId="77777777" w:rsidR="003E5BBF" w:rsidRDefault="003E5BBF" w:rsidP="00283AFF">
      <w:pPr>
        <w:spacing w:line="276" w:lineRule="auto"/>
        <w:rPr>
          <w:rFonts w:cstheme="minorHAnsi"/>
          <w:b/>
          <w:color w:val="000000"/>
          <w:lang w:eastAsia="hr-HR"/>
        </w:rPr>
      </w:pPr>
    </w:p>
    <w:p w14:paraId="3D90D176" w14:textId="77777777" w:rsidR="003E5BBF" w:rsidRDefault="003E5BBF" w:rsidP="00283AFF">
      <w:pPr>
        <w:spacing w:line="276" w:lineRule="auto"/>
        <w:rPr>
          <w:rFonts w:cstheme="minorHAnsi"/>
          <w:b/>
          <w:color w:val="000000"/>
          <w:lang w:eastAsia="hr-HR"/>
        </w:rPr>
      </w:pPr>
    </w:p>
    <w:p w14:paraId="77C081B1" w14:textId="77777777" w:rsidR="003E5BBF" w:rsidRDefault="003E5BBF" w:rsidP="00283AFF">
      <w:pPr>
        <w:spacing w:line="276" w:lineRule="auto"/>
        <w:rPr>
          <w:rFonts w:cstheme="minorHAnsi"/>
          <w:b/>
          <w:color w:val="000000"/>
          <w:lang w:eastAsia="hr-HR"/>
        </w:rPr>
      </w:pPr>
    </w:p>
    <w:p w14:paraId="2F3C5DBC" w14:textId="77777777" w:rsidR="003E5BBF" w:rsidRDefault="003E5BBF" w:rsidP="00283AFF">
      <w:pPr>
        <w:spacing w:line="276" w:lineRule="auto"/>
        <w:rPr>
          <w:rFonts w:cstheme="minorHAnsi"/>
          <w:b/>
          <w:color w:val="000000"/>
          <w:lang w:eastAsia="hr-HR"/>
        </w:rPr>
      </w:pPr>
    </w:p>
    <w:p w14:paraId="39E4C7A5" w14:textId="77777777" w:rsidR="003E5BBF" w:rsidRDefault="003E5BBF" w:rsidP="00283AFF">
      <w:pPr>
        <w:spacing w:line="276" w:lineRule="auto"/>
        <w:rPr>
          <w:rFonts w:cstheme="minorHAnsi"/>
          <w:b/>
          <w:color w:val="000000"/>
          <w:lang w:eastAsia="hr-HR"/>
        </w:rPr>
      </w:pPr>
    </w:p>
    <w:p w14:paraId="4D824B02" w14:textId="77777777" w:rsidR="003E5BBF" w:rsidRDefault="003E5BBF" w:rsidP="00283AFF">
      <w:pPr>
        <w:spacing w:line="276" w:lineRule="auto"/>
        <w:rPr>
          <w:rFonts w:cstheme="minorHAnsi"/>
          <w:b/>
          <w:color w:val="000000"/>
          <w:lang w:eastAsia="hr-HR"/>
        </w:rPr>
      </w:pPr>
    </w:p>
    <w:p w14:paraId="21526AE7" w14:textId="77777777" w:rsidR="003E5BBF" w:rsidRDefault="003E5BBF" w:rsidP="00283AFF">
      <w:pPr>
        <w:spacing w:line="276" w:lineRule="auto"/>
        <w:rPr>
          <w:rFonts w:cstheme="minorHAnsi"/>
          <w:b/>
          <w:color w:val="000000"/>
          <w:lang w:eastAsia="hr-HR"/>
        </w:rPr>
      </w:pPr>
    </w:p>
    <w:p w14:paraId="71DBE8F8" w14:textId="2259AB22" w:rsidR="003E5BBF" w:rsidRDefault="003E5BBF" w:rsidP="00283AFF">
      <w:pPr>
        <w:spacing w:line="276" w:lineRule="auto"/>
        <w:rPr>
          <w:rFonts w:cstheme="minorHAnsi"/>
          <w:b/>
          <w:color w:val="000000"/>
          <w:lang w:eastAsia="hr-HR"/>
        </w:rPr>
      </w:pPr>
      <w:r>
        <w:rPr>
          <w:rFonts w:cstheme="minorHAnsi"/>
          <w:b/>
          <w:noProof/>
          <w:color w:val="000000"/>
          <w:lang w:val="hr-HR" w:eastAsia="hr-HR"/>
        </w:rPr>
        <w:drawing>
          <wp:inline distT="0" distB="0" distL="0" distR="0" wp14:anchorId="6506F5D7" wp14:editId="571225AD">
            <wp:extent cx="5754370" cy="588010"/>
            <wp:effectExtent l="0" t="0" r="0" b="254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4370" cy="588010"/>
                    </a:xfrm>
                    <a:prstGeom prst="rect">
                      <a:avLst/>
                    </a:prstGeom>
                    <a:noFill/>
                    <a:ln>
                      <a:noFill/>
                    </a:ln>
                  </pic:spPr>
                </pic:pic>
              </a:graphicData>
            </a:graphic>
          </wp:inline>
        </w:drawing>
      </w:r>
    </w:p>
    <w:bookmarkEnd w:id="0"/>
    <w:p w14:paraId="3F1E5B2C" w14:textId="176B739C" w:rsidR="00283AFF" w:rsidRDefault="00283AFF" w:rsidP="00283AFF">
      <w:pPr>
        <w:shd w:val="clear" w:color="auto" w:fill="FFFFFF"/>
        <w:spacing w:before="240" w:after="240"/>
        <w:rPr>
          <w:rFonts w:cstheme="minorHAnsi"/>
          <w:b/>
          <w:bCs/>
          <w:color w:val="4F81BD" w:themeColor="accent1"/>
        </w:rPr>
      </w:pPr>
    </w:p>
    <w:p w14:paraId="377F6700" w14:textId="6D34AB2F" w:rsidR="00232E38" w:rsidRPr="00025D4A" w:rsidRDefault="00232E38" w:rsidP="00FE35A6">
      <w:pPr>
        <w:ind w:right="272"/>
        <w:jc w:val="center"/>
        <w:rPr>
          <w:rFonts w:ascii="Calibri" w:hAnsi="Calibri" w:cs="Calibri"/>
          <w:b/>
          <w:bCs/>
          <w:lang w:val="hr-HR"/>
        </w:rPr>
        <w:sectPr w:rsidR="00232E38" w:rsidRPr="00025D4A" w:rsidSect="002D0FEB">
          <w:headerReference w:type="default" r:id="rId10"/>
          <w:footerReference w:type="default" r:id="rId11"/>
          <w:pgSz w:w="11907" w:h="16840" w:code="9"/>
          <w:pgMar w:top="1418" w:right="1418" w:bottom="1418" w:left="1418" w:header="709" w:footer="709" w:gutter="0"/>
          <w:pgNumType w:start="0"/>
          <w:cols w:space="708"/>
          <w:titlePg/>
          <w:docGrid w:linePitch="272"/>
        </w:sectPr>
      </w:pPr>
    </w:p>
    <w:p w14:paraId="790848D3" w14:textId="77777777" w:rsidR="008C6BB0" w:rsidRDefault="008C6BB0" w:rsidP="00086836">
      <w:pPr>
        <w:ind w:right="272"/>
        <w:rPr>
          <w:rFonts w:cstheme="minorHAnsi"/>
          <w:sz w:val="24"/>
          <w:szCs w:val="22"/>
          <w:lang w:val="hr-HR"/>
        </w:rPr>
      </w:pPr>
      <w:bookmarkStart w:id="1" w:name="_Hlk512254479"/>
    </w:p>
    <w:p w14:paraId="44FDF245" w14:textId="77777777" w:rsidR="00086836" w:rsidRPr="00241A39" w:rsidRDefault="00086836" w:rsidP="008C6BB0">
      <w:pPr>
        <w:spacing w:before="240" w:after="240"/>
        <w:ind w:right="272"/>
        <w:rPr>
          <w:rFonts w:cstheme="minorHAnsi"/>
          <w:sz w:val="24"/>
          <w:szCs w:val="22"/>
          <w:lang w:val="hr-HR"/>
        </w:rPr>
      </w:pPr>
      <w:r w:rsidRPr="00241A39">
        <w:rPr>
          <w:rFonts w:cstheme="minorHAnsi"/>
          <w:sz w:val="24"/>
          <w:szCs w:val="22"/>
          <w:lang w:val="hr-HR"/>
        </w:rPr>
        <w:t>Ova Dokumentacija o nabavi se sastoji od:</w:t>
      </w:r>
    </w:p>
    <w:p w14:paraId="5D4423BF" w14:textId="77777777" w:rsidR="00086836" w:rsidRPr="00241A39" w:rsidRDefault="00086836" w:rsidP="00A87234">
      <w:pPr>
        <w:spacing w:after="120"/>
        <w:ind w:right="272"/>
        <w:rPr>
          <w:rFonts w:cstheme="minorHAnsi"/>
          <w:sz w:val="24"/>
          <w:szCs w:val="22"/>
          <w:lang w:val="hr-HR"/>
        </w:rPr>
      </w:pPr>
    </w:p>
    <w:p w14:paraId="47B7C421" w14:textId="77777777" w:rsidR="00086836" w:rsidRPr="00241A39" w:rsidRDefault="00086836" w:rsidP="008C6BB0">
      <w:pPr>
        <w:spacing w:before="240" w:after="120"/>
        <w:rPr>
          <w:rFonts w:cstheme="minorHAnsi"/>
          <w:b/>
          <w:i/>
          <w:iCs/>
          <w:sz w:val="24"/>
          <w:szCs w:val="22"/>
        </w:rPr>
      </w:pPr>
      <w:r w:rsidRPr="00241A39">
        <w:rPr>
          <w:rFonts w:cstheme="minorHAnsi"/>
          <w:b/>
          <w:sz w:val="24"/>
          <w:szCs w:val="22"/>
        </w:rPr>
        <w:t>Knjiga 1</w:t>
      </w:r>
      <w:r w:rsidRPr="00241A39">
        <w:rPr>
          <w:rFonts w:cstheme="minorHAnsi"/>
          <w:b/>
          <w:sz w:val="24"/>
          <w:szCs w:val="22"/>
        </w:rPr>
        <w:tab/>
      </w:r>
      <w:r w:rsidRPr="00241A39">
        <w:rPr>
          <w:rFonts w:cstheme="minorHAnsi"/>
          <w:b/>
          <w:sz w:val="24"/>
          <w:szCs w:val="22"/>
        </w:rPr>
        <w:tab/>
      </w:r>
      <w:proofErr w:type="spellStart"/>
      <w:r w:rsidRPr="00241A39">
        <w:rPr>
          <w:rFonts w:cstheme="minorHAnsi"/>
          <w:b/>
          <w:sz w:val="24"/>
          <w:szCs w:val="22"/>
        </w:rPr>
        <w:t>Upute</w:t>
      </w:r>
      <w:proofErr w:type="spellEnd"/>
      <w:r w:rsidRPr="00241A39">
        <w:rPr>
          <w:rFonts w:cstheme="minorHAnsi"/>
          <w:b/>
          <w:sz w:val="24"/>
          <w:szCs w:val="22"/>
        </w:rPr>
        <w:t xml:space="preserve"> </w:t>
      </w:r>
      <w:proofErr w:type="spellStart"/>
      <w:r w:rsidRPr="00241A39">
        <w:rPr>
          <w:rFonts w:cstheme="minorHAnsi"/>
          <w:b/>
          <w:sz w:val="24"/>
          <w:szCs w:val="22"/>
        </w:rPr>
        <w:t>ponuditeljima</w:t>
      </w:r>
      <w:proofErr w:type="spellEnd"/>
      <w:r w:rsidRPr="00241A39">
        <w:rPr>
          <w:rFonts w:cstheme="minorHAnsi"/>
          <w:b/>
          <w:sz w:val="24"/>
          <w:szCs w:val="22"/>
        </w:rPr>
        <w:t xml:space="preserve"> i </w:t>
      </w:r>
      <w:proofErr w:type="spellStart"/>
      <w:r w:rsidRPr="00241A39">
        <w:rPr>
          <w:rFonts w:cstheme="minorHAnsi"/>
          <w:b/>
          <w:sz w:val="24"/>
          <w:szCs w:val="22"/>
        </w:rPr>
        <w:t>obrasci</w:t>
      </w:r>
      <w:proofErr w:type="spellEnd"/>
    </w:p>
    <w:p w14:paraId="6FEBFA0E" w14:textId="77777777" w:rsidR="00086836" w:rsidRPr="00241A39" w:rsidRDefault="00086836" w:rsidP="008C6BB0">
      <w:pPr>
        <w:spacing w:before="240" w:after="120"/>
        <w:rPr>
          <w:rFonts w:cstheme="minorHAnsi"/>
          <w:b/>
          <w:i/>
          <w:iCs/>
          <w:sz w:val="24"/>
          <w:szCs w:val="22"/>
        </w:rPr>
      </w:pPr>
      <w:r w:rsidRPr="00241A39">
        <w:rPr>
          <w:rFonts w:cstheme="minorHAnsi"/>
          <w:sz w:val="24"/>
          <w:szCs w:val="22"/>
        </w:rPr>
        <w:t>Knjiga 2</w:t>
      </w:r>
      <w:r w:rsidRPr="00241A39">
        <w:rPr>
          <w:rFonts w:cstheme="minorHAnsi"/>
          <w:sz w:val="24"/>
          <w:szCs w:val="22"/>
        </w:rPr>
        <w:tab/>
        <w:t xml:space="preserve"> </w:t>
      </w:r>
      <w:r w:rsidRPr="00241A39">
        <w:rPr>
          <w:rFonts w:cstheme="minorHAnsi"/>
          <w:sz w:val="24"/>
          <w:szCs w:val="22"/>
        </w:rPr>
        <w:tab/>
        <w:t xml:space="preserve">Ugovorna dokumentacija </w:t>
      </w:r>
    </w:p>
    <w:p w14:paraId="4AE4E3A5" w14:textId="77777777" w:rsidR="00086836" w:rsidRDefault="00086836" w:rsidP="008C6BB0">
      <w:pPr>
        <w:spacing w:before="240" w:after="120"/>
        <w:rPr>
          <w:rFonts w:cstheme="minorHAnsi"/>
          <w:sz w:val="24"/>
          <w:szCs w:val="22"/>
        </w:rPr>
      </w:pPr>
      <w:r w:rsidRPr="00241A39">
        <w:rPr>
          <w:rFonts w:cstheme="minorHAnsi"/>
          <w:sz w:val="24"/>
          <w:szCs w:val="22"/>
        </w:rPr>
        <w:t>Knjiga 3</w:t>
      </w:r>
      <w:r w:rsidRPr="00241A39">
        <w:rPr>
          <w:rFonts w:cstheme="minorHAnsi"/>
          <w:sz w:val="24"/>
          <w:szCs w:val="22"/>
        </w:rPr>
        <w:tab/>
      </w:r>
      <w:r w:rsidRPr="00241A39">
        <w:rPr>
          <w:rFonts w:cstheme="minorHAnsi"/>
          <w:sz w:val="24"/>
          <w:szCs w:val="22"/>
        </w:rPr>
        <w:tab/>
        <w:t xml:space="preserve">Projektni </w:t>
      </w:r>
      <w:proofErr w:type="spellStart"/>
      <w:r w:rsidRPr="00241A39">
        <w:rPr>
          <w:rFonts w:cstheme="minorHAnsi"/>
          <w:sz w:val="24"/>
          <w:szCs w:val="22"/>
        </w:rPr>
        <w:t>zadatak</w:t>
      </w:r>
      <w:proofErr w:type="spellEnd"/>
    </w:p>
    <w:p w14:paraId="49FE14D2" w14:textId="77777777" w:rsidR="00086836" w:rsidRPr="004720C0" w:rsidRDefault="00086836" w:rsidP="008C6BB0">
      <w:pPr>
        <w:spacing w:before="240" w:after="120"/>
        <w:rPr>
          <w:rFonts w:cstheme="minorHAnsi"/>
          <w:sz w:val="24"/>
          <w:szCs w:val="22"/>
        </w:rPr>
      </w:pPr>
      <w:r w:rsidRPr="004720C0">
        <w:rPr>
          <w:rFonts w:cstheme="minorHAnsi"/>
          <w:sz w:val="24"/>
          <w:szCs w:val="22"/>
        </w:rPr>
        <w:t>Knjiga 4</w:t>
      </w:r>
      <w:r w:rsidRPr="004720C0">
        <w:rPr>
          <w:rFonts w:cstheme="minorHAnsi"/>
          <w:sz w:val="24"/>
          <w:szCs w:val="22"/>
        </w:rPr>
        <w:tab/>
      </w:r>
      <w:r w:rsidRPr="004720C0">
        <w:rPr>
          <w:rFonts w:cstheme="minorHAnsi"/>
          <w:sz w:val="24"/>
          <w:szCs w:val="22"/>
        </w:rPr>
        <w:tab/>
      </w:r>
      <w:proofErr w:type="spellStart"/>
      <w:r w:rsidRPr="004720C0">
        <w:rPr>
          <w:rFonts w:cstheme="minorHAnsi"/>
          <w:sz w:val="24"/>
          <w:szCs w:val="22"/>
        </w:rPr>
        <w:t>Troškovnik</w:t>
      </w:r>
      <w:proofErr w:type="spellEnd"/>
    </w:p>
    <w:p w14:paraId="33719B00" w14:textId="2C5B3C86" w:rsidR="00086836" w:rsidRPr="004720C0" w:rsidRDefault="00086836" w:rsidP="008C6BB0">
      <w:pPr>
        <w:spacing w:before="240" w:after="120"/>
        <w:rPr>
          <w:rFonts w:cstheme="minorHAnsi"/>
          <w:sz w:val="24"/>
          <w:szCs w:val="22"/>
        </w:rPr>
      </w:pPr>
      <w:r w:rsidRPr="004720C0">
        <w:rPr>
          <w:rFonts w:cstheme="minorHAnsi"/>
          <w:sz w:val="24"/>
          <w:szCs w:val="22"/>
        </w:rPr>
        <w:t xml:space="preserve">Knjiga 5 </w:t>
      </w:r>
      <w:r w:rsidRPr="004720C0">
        <w:rPr>
          <w:rFonts w:cstheme="minorHAnsi"/>
          <w:sz w:val="24"/>
          <w:szCs w:val="22"/>
        </w:rPr>
        <w:tab/>
      </w:r>
      <w:r w:rsidRPr="004720C0">
        <w:rPr>
          <w:rFonts w:cstheme="minorHAnsi"/>
          <w:sz w:val="24"/>
          <w:szCs w:val="22"/>
        </w:rPr>
        <w:tab/>
        <w:t>Podloge</w:t>
      </w:r>
    </w:p>
    <w:bookmarkEnd w:id="1"/>
    <w:p w14:paraId="76BF4546" w14:textId="77777777" w:rsidR="00232E38" w:rsidRPr="00541F08" w:rsidRDefault="00232E38" w:rsidP="00FE35A6">
      <w:pPr>
        <w:ind w:right="272"/>
        <w:rPr>
          <w:rFonts w:cstheme="minorHAnsi"/>
          <w:lang w:val="hr-HR"/>
        </w:rPr>
      </w:pPr>
    </w:p>
    <w:p w14:paraId="22D173BC" w14:textId="142B37D8" w:rsidR="00232E38" w:rsidRDefault="00232E38" w:rsidP="00541F08">
      <w:pPr>
        <w:rPr>
          <w:lang w:val="hr-HR"/>
        </w:rPr>
      </w:pPr>
    </w:p>
    <w:p w14:paraId="590A1230" w14:textId="0C53C4F2" w:rsidR="00AB5D41" w:rsidRDefault="00AB5D41" w:rsidP="00FE35A6">
      <w:pPr>
        <w:ind w:right="272"/>
        <w:rPr>
          <w:rFonts w:ascii="Calibri" w:hAnsi="Calibri" w:cs="Calibri"/>
          <w:lang w:val="hr-HR"/>
        </w:rPr>
      </w:pPr>
      <w:r>
        <w:rPr>
          <w:rFonts w:ascii="Calibri" w:hAnsi="Calibri" w:cs="Calibri"/>
          <w:lang w:val="hr-HR"/>
        </w:rPr>
        <w:br w:type="page"/>
      </w:r>
    </w:p>
    <w:p w14:paraId="04B741B9" w14:textId="77777777" w:rsidR="0006183C" w:rsidRDefault="0006183C" w:rsidP="00FE35A6">
      <w:pPr>
        <w:ind w:right="272"/>
        <w:rPr>
          <w:rFonts w:ascii="Calibri" w:hAnsi="Calibri" w:cs="Calibri"/>
          <w:lang w:val="hr-HR"/>
        </w:rPr>
      </w:pPr>
    </w:p>
    <w:p w14:paraId="4505C6F8" w14:textId="2DB26D3E" w:rsidR="0006183C" w:rsidRDefault="0006183C" w:rsidP="00FE35A6">
      <w:pPr>
        <w:ind w:right="272"/>
        <w:rPr>
          <w:rFonts w:ascii="Calibri" w:hAnsi="Calibri" w:cs="Calibri"/>
          <w:lang w:val="hr-HR"/>
        </w:rPr>
      </w:pPr>
    </w:p>
    <w:p w14:paraId="3115AAC8" w14:textId="74B1BF4D" w:rsidR="0006183C" w:rsidRDefault="0006183C" w:rsidP="00FE35A6">
      <w:pPr>
        <w:ind w:right="272"/>
        <w:rPr>
          <w:rFonts w:ascii="Calibri" w:hAnsi="Calibri" w:cs="Calibri"/>
          <w:lang w:val="hr-HR"/>
        </w:rPr>
      </w:pPr>
    </w:p>
    <w:p w14:paraId="746EE524" w14:textId="77777777" w:rsidR="0006183C" w:rsidRPr="00025D4A" w:rsidRDefault="0006183C" w:rsidP="00FE35A6">
      <w:pPr>
        <w:ind w:right="272"/>
        <w:rPr>
          <w:rFonts w:ascii="Calibri" w:hAnsi="Calibri" w:cs="Calibri"/>
          <w:lang w:val="hr-HR"/>
        </w:rPr>
      </w:pPr>
    </w:p>
    <w:p w14:paraId="5D599BC0" w14:textId="77777777" w:rsidR="0006183C" w:rsidRPr="00025D4A" w:rsidRDefault="0006183C" w:rsidP="00FE35A6">
      <w:pPr>
        <w:ind w:right="272"/>
        <w:rPr>
          <w:rFonts w:ascii="Calibri" w:hAnsi="Calibri" w:cs="Calibri"/>
          <w:lang w:val="hr-HR"/>
        </w:rPr>
      </w:pPr>
    </w:p>
    <w:p w14:paraId="51B8F063" w14:textId="77777777" w:rsidR="0006183C" w:rsidRPr="00025D4A" w:rsidRDefault="0006183C" w:rsidP="00FE35A6">
      <w:pPr>
        <w:ind w:right="272"/>
        <w:rPr>
          <w:rFonts w:ascii="Calibri" w:hAnsi="Calibri" w:cs="Calibri"/>
          <w:lang w:val="hr-HR"/>
        </w:rPr>
      </w:pPr>
    </w:p>
    <w:p w14:paraId="3EEAE56D" w14:textId="77777777" w:rsidR="0006183C" w:rsidRPr="00025D4A" w:rsidRDefault="0006183C" w:rsidP="00FE35A6">
      <w:pPr>
        <w:ind w:right="272"/>
        <w:rPr>
          <w:rFonts w:ascii="Calibri" w:hAnsi="Calibri" w:cs="Calibri"/>
          <w:lang w:val="hr-HR"/>
        </w:rPr>
      </w:pPr>
    </w:p>
    <w:p w14:paraId="547049CF" w14:textId="77777777" w:rsidR="0006183C" w:rsidRPr="00025D4A" w:rsidRDefault="0006183C" w:rsidP="00FE35A6">
      <w:pPr>
        <w:ind w:right="272"/>
        <w:rPr>
          <w:rFonts w:ascii="Calibri" w:hAnsi="Calibri" w:cs="Calibri"/>
          <w:lang w:val="hr-HR"/>
        </w:rPr>
      </w:pPr>
    </w:p>
    <w:p w14:paraId="72CC616A" w14:textId="77777777" w:rsidR="0006183C" w:rsidRPr="00025D4A" w:rsidRDefault="0006183C" w:rsidP="00FE35A6">
      <w:pPr>
        <w:ind w:right="272"/>
        <w:rPr>
          <w:rFonts w:ascii="Calibri" w:hAnsi="Calibri" w:cs="Calibri"/>
          <w:lang w:val="hr-HR"/>
        </w:rPr>
      </w:pPr>
    </w:p>
    <w:p w14:paraId="25C209D5" w14:textId="77777777" w:rsidR="0006183C" w:rsidRPr="00025D4A" w:rsidRDefault="0006183C" w:rsidP="00FE35A6">
      <w:pPr>
        <w:ind w:right="272"/>
        <w:rPr>
          <w:rFonts w:ascii="Calibri" w:hAnsi="Calibri" w:cs="Calibri"/>
          <w:lang w:val="hr-HR"/>
        </w:rPr>
      </w:pPr>
    </w:p>
    <w:p w14:paraId="200000A1" w14:textId="77777777" w:rsidR="0006183C" w:rsidRPr="00025D4A" w:rsidRDefault="0006183C" w:rsidP="00FE35A6">
      <w:pPr>
        <w:ind w:right="272"/>
        <w:rPr>
          <w:rFonts w:ascii="Calibri" w:hAnsi="Calibri" w:cs="Calibri"/>
          <w:lang w:val="hr-HR"/>
        </w:rPr>
      </w:pPr>
    </w:p>
    <w:p w14:paraId="66FCBF0E" w14:textId="77777777" w:rsidR="0006183C" w:rsidRPr="00025D4A" w:rsidRDefault="0006183C" w:rsidP="00FE35A6">
      <w:pPr>
        <w:ind w:right="272"/>
        <w:rPr>
          <w:rFonts w:ascii="Calibri" w:hAnsi="Calibri" w:cs="Calibri"/>
          <w:lang w:val="hr-HR"/>
        </w:rPr>
      </w:pPr>
    </w:p>
    <w:p w14:paraId="093A733A" w14:textId="4AA52183" w:rsidR="0006183C" w:rsidRPr="00241A39" w:rsidRDefault="00241A39" w:rsidP="00241A39">
      <w:pPr>
        <w:ind w:right="272"/>
        <w:jc w:val="center"/>
        <w:rPr>
          <w:rFonts w:ascii="Calibri" w:hAnsi="Calibri" w:cs="Calibri"/>
          <w:b/>
          <w:bCs/>
          <w:sz w:val="32"/>
          <w:szCs w:val="32"/>
          <w:lang w:val="hr-HR"/>
        </w:rPr>
      </w:pPr>
      <w:r w:rsidRPr="00241A39">
        <w:rPr>
          <w:rFonts w:ascii="Calibri" w:hAnsi="Calibri" w:cs="Calibri"/>
          <w:b/>
          <w:bCs/>
          <w:sz w:val="32"/>
          <w:szCs w:val="32"/>
          <w:lang w:val="hr-HR"/>
        </w:rPr>
        <w:t xml:space="preserve">Knjiga 1 </w:t>
      </w:r>
    </w:p>
    <w:p w14:paraId="22632435" w14:textId="77777777" w:rsidR="0006183C" w:rsidRPr="00025D4A" w:rsidRDefault="0006183C" w:rsidP="00FE35A6">
      <w:pPr>
        <w:ind w:right="272"/>
        <w:rPr>
          <w:rFonts w:ascii="Calibri" w:hAnsi="Calibri" w:cs="Calibri"/>
          <w:lang w:val="hr-HR"/>
        </w:rPr>
      </w:pPr>
    </w:p>
    <w:p w14:paraId="5070B834" w14:textId="77777777" w:rsidR="0006183C" w:rsidRPr="00025D4A" w:rsidRDefault="0006183C" w:rsidP="00FE35A6">
      <w:pPr>
        <w:ind w:right="272"/>
        <w:rPr>
          <w:rFonts w:ascii="Calibri" w:hAnsi="Calibri" w:cs="Calibri"/>
          <w:lang w:val="hr-HR"/>
        </w:rPr>
      </w:pPr>
    </w:p>
    <w:p w14:paraId="0F579084" w14:textId="77777777" w:rsidR="0006183C" w:rsidRPr="00025D4A" w:rsidRDefault="0006183C" w:rsidP="00FE35A6">
      <w:pPr>
        <w:ind w:right="272"/>
        <w:jc w:val="center"/>
        <w:rPr>
          <w:rFonts w:ascii="Calibri" w:hAnsi="Calibri" w:cs="Calibri"/>
          <w:b/>
          <w:bCs/>
          <w:sz w:val="32"/>
          <w:szCs w:val="32"/>
          <w:lang w:val="hr-HR"/>
        </w:rPr>
      </w:pPr>
      <w:r w:rsidRPr="00025D4A">
        <w:rPr>
          <w:rFonts w:ascii="Calibri" w:hAnsi="Calibri" w:cs="Calibri"/>
          <w:b/>
          <w:bCs/>
          <w:sz w:val="32"/>
          <w:szCs w:val="32"/>
          <w:u w:val="single"/>
          <w:lang w:val="hr-HR"/>
        </w:rPr>
        <w:t>Dio 1</w:t>
      </w:r>
    </w:p>
    <w:p w14:paraId="2D4FC177" w14:textId="77777777" w:rsidR="0006183C" w:rsidRPr="00025D4A" w:rsidRDefault="0006183C" w:rsidP="00FE35A6">
      <w:pPr>
        <w:ind w:right="272"/>
        <w:jc w:val="center"/>
        <w:rPr>
          <w:rFonts w:ascii="Calibri" w:hAnsi="Calibri" w:cs="Calibri"/>
          <w:b/>
          <w:bCs/>
          <w:lang w:val="hr-HR"/>
        </w:rPr>
      </w:pPr>
    </w:p>
    <w:p w14:paraId="67BDBDD5" w14:textId="77777777" w:rsidR="0006183C" w:rsidRPr="00025D4A" w:rsidRDefault="0006183C" w:rsidP="00FE35A6">
      <w:pPr>
        <w:ind w:right="272"/>
        <w:jc w:val="center"/>
        <w:rPr>
          <w:rFonts w:ascii="Calibri" w:hAnsi="Calibri" w:cs="Calibri"/>
          <w:b/>
          <w:bCs/>
          <w:lang w:val="hr-HR"/>
        </w:rPr>
      </w:pPr>
    </w:p>
    <w:p w14:paraId="752878C8" w14:textId="77777777" w:rsidR="0006183C" w:rsidRPr="00FB2B92" w:rsidRDefault="0006183C" w:rsidP="00FB2B92">
      <w:pPr>
        <w:jc w:val="center"/>
        <w:rPr>
          <w:b/>
          <w:sz w:val="36"/>
          <w:lang w:val="hr-HR"/>
        </w:rPr>
      </w:pPr>
      <w:r w:rsidRPr="00FB2B92">
        <w:rPr>
          <w:b/>
          <w:sz w:val="36"/>
          <w:lang w:val="hr-HR"/>
        </w:rPr>
        <w:t>Upute ponuditeljima</w:t>
      </w:r>
    </w:p>
    <w:p w14:paraId="6204F005" w14:textId="2CAE79C8" w:rsidR="0006183C" w:rsidRPr="00025D4A" w:rsidRDefault="0006183C" w:rsidP="00FE35A6">
      <w:pPr>
        <w:ind w:right="272"/>
        <w:rPr>
          <w:rFonts w:ascii="Calibri" w:hAnsi="Calibri" w:cs="Calibri"/>
          <w:lang w:val="hr-HR"/>
        </w:rPr>
      </w:pPr>
      <w:r w:rsidRPr="00025D4A">
        <w:rPr>
          <w:rFonts w:ascii="Calibri" w:hAnsi="Calibri" w:cs="Calibri"/>
          <w:b/>
          <w:bCs/>
          <w:sz w:val="24"/>
          <w:szCs w:val="24"/>
          <w:lang w:val="hr-HR"/>
        </w:rPr>
        <w:br w:type="page"/>
      </w:r>
    </w:p>
    <w:p w14:paraId="5C6B5447" w14:textId="642ADE5E" w:rsidR="00232E38" w:rsidRPr="00FB2B92" w:rsidRDefault="00FB2B92" w:rsidP="00FB2B92">
      <w:pPr>
        <w:rPr>
          <w:b/>
          <w:sz w:val="24"/>
        </w:rPr>
      </w:pPr>
      <w:proofErr w:type="spellStart"/>
      <w:r w:rsidRPr="00FB2B92">
        <w:rPr>
          <w:b/>
          <w:sz w:val="24"/>
        </w:rPr>
        <w:lastRenderedPageBreak/>
        <w:t>Sadržaj</w:t>
      </w:r>
      <w:proofErr w:type="spellEnd"/>
      <w:r w:rsidRPr="00FB2B92">
        <w:rPr>
          <w:b/>
          <w:sz w:val="24"/>
        </w:rPr>
        <w:t xml:space="preserve">: </w:t>
      </w:r>
    </w:p>
    <w:p w14:paraId="5BA19982" w14:textId="77777777" w:rsidR="00FB2B92" w:rsidRPr="00FB2B92" w:rsidRDefault="00FB2B92" w:rsidP="00FB2B92">
      <w:pPr>
        <w:rPr>
          <w:lang w:val="hr-HR" w:eastAsia="en-US"/>
        </w:rPr>
      </w:pPr>
    </w:p>
    <w:p w14:paraId="7A53347E" w14:textId="18D4AE18" w:rsidR="00437494" w:rsidRDefault="00FB2B92">
      <w:pPr>
        <w:pStyle w:val="TOC2"/>
        <w:tabs>
          <w:tab w:val="left" w:pos="600"/>
          <w:tab w:val="right" w:leader="dot" w:pos="9193"/>
        </w:tabs>
        <w:rPr>
          <w:rFonts w:eastAsiaTheme="minorEastAsia" w:cstheme="minorBidi"/>
          <w:noProof/>
          <w:sz w:val="22"/>
          <w:szCs w:val="22"/>
          <w:lang w:val="en-US" w:eastAsia="en-US"/>
        </w:rPr>
      </w:pPr>
      <w:r>
        <w:rPr>
          <w:rFonts w:ascii="Calibri" w:hAnsi="Calibri" w:cs="Calibri"/>
          <w:b/>
          <w:bCs/>
          <w:lang w:val="hr-HR"/>
        </w:rPr>
        <w:fldChar w:fldCharType="begin"/>
      </w:r>
      <w:r>
        <w:rPr>
          <w:rFonts w:ascii="Calibri" w:hAnsi="Calibri" w:cs="Calibri"/>
          <w:b/>
          <w:bCs/>
          <w:lang w:val="hr-HR"/>
        </w:rPr>
        <w:instrText xml:space="preserve"> TOC \o "2-3" \h \z \t "Naslov 1;1;Style1;1;Naslov Veliki;1" </w:instrText>
      </w:r>
      <w:r>
        <w:rPr>
          <w:rFonts w:ascii="Calibri" w:hAnsi="Calibri" w:cs="Calibri"/>
          <w:b/>
          <w:bCs/>
          <w:lang w:val="hr-HR"/>
        </w:rPr>
        <w:fldChar w:fldCharType="separate"/>
      </w:r>
      <w:hyperlink w:anchor="_Toc23257569" w:history="1">
        <w:r w:rsidR="00437494" w:rsidRPr="008603E7">
          <w:rPr>
            <w:rStyle w:val="Hyperlink"/>
            <w:noProof/>
          </w:rPr>
          <w:t>1.</w:t>
        </w:r>
        <w:r w:rsidR="00437494">
          <w:rPr>
            <w:rFonts w:eastAsiaTheme="minorEastAsia" w:cstheme="minorBidi"/>
            <w:noProof/>
            <w:sz w:val="22"/>
            <w:szCs w:val="22"/>
            <w:lang w:val="en-US" w:eastAsia="en-US"/>
          </w:rPr>
          <w:tab/>
        </w:r>
        <w:r w:rsidR="00437494" w:rsidRPr="008603E7">
          <w:rPr>
            <w:rStyle w:val="Hyperlink"/>
            <w:noProof/>
          </w:rPr>
          <w:t>Mjerodavno pravo</w:t>
        </w:r>
        <w:r w:rsidR="00437494">
          <w:rPr>
            <w:noProof/>
            <w:webHidden/>
          </w:rPr>
          <w:tab/>
        </w:r>
        <w:r w:rsidR="00437494">
          <w:rPr>
            <w:noProof/>
            <w:webHidden/>
          </w:rPr>
          <w:fldChar w:fldCharType="begin"/>
        </w:r>
        <w:r w:rsidR="00437494">
          <w:rPr>
            <w:noProof/>
            <w:webHidden/>
          </w:rPr>
          <w:instrText xml:space="preserve"> PAGEREF _Toc23257569 \h </w:instrText>
        </w:r>
        <w:r w:rsidR="00437494">
          <w:rPr>
            <w:noProof/>
            <w:webHidden/>
          </w:rPr>
        </w:r>
        <w:r w:rsidR="00437494">
          <w:rPr>
            <w:noProof/>
            <w:webHidden/>
          </w:rPr>
          <w:fldChar w:fldCharType="separate"/>
        </w:r>
        <w:r w:rsidR="00437494">
          <w:rPr>
            <w:noProof/>
            <w:webHidden/>
          </w:rPr>
          <w:t>6</w:t>
        </w:r>
        <w:r w:rsidR="00437494">
          <w:rPr>
            <w:noProof/>
            <w:webHidden/>
          </w:rPr>
          <w:fldChar w:fldCharType="end"/>
        </w:r>
      </w:hyperlink>
    </w:p>
    <w:p w14:paraId="6511C9CC" w14:textId="6345DCE6" w:rsidR="00437494" w:rsidRDefault="008450ED">
      <w:pPr>
        <w:pStyle w:val="TOC2"/>
        <w:tabs>
          <w:tab w:val="left" w:pos="600"/>
          <w:tab w:val="right" w:leader="dot" w:pos="9193"/>
        </w:tabs>
        <w:rPr>
          <w:rFonts w:eastAsiaTheme="minorEastAsia" w:cstheme="minorBidi"/>
          <w:noProof/>
          <w:sz w:val="22"/>
          <w:szCs w:val="22"/>
          <w:lang w:val="en-US" w:eastAsia="en-US"/>
        </w:rPr>
      </w:pPr>
      <w:hyperlink w:anchor="_Toc23257570" w:history="1">
        <w:r w:rsidR="00437494" w:rsidRPr="008603E7">
          <w:rPr>
            <w:rStyle w:val="Hyperlink"/>
            <w:noProof/>
          </w:rPr>
          <w:t>2.</w:t>
        </w:r>
        <w:r w:rsidR="00437494">
          <w:rPr>
            <w:rFonts w:eastAsiaTheme="minorEastAsia" w:cstheme="minorBidi"/>
            <w:noProof/>
            <w:sz w:val="22"/>
            <w:szCs w:val="22"/>
            <w:lang w:val="en-US" w:eastAsia="en-US"/>
          </w:rPr>
          <w:tab/>
        </w:r>
        <w:r w:rsidR="00437494" w:rsidRPr="008603E7">
          <w:rPr>
            <w:rStyle w:val="Hyperlink"/>
            <w:noProof/>
          </w:rPr>
          <w:t>Podaci o naručitelju</w:t>
        </w:r>
        <w:r w:rsidR="00437494">
          <w:rPr>
            <w:noProof/>
            <w:webHidden/>
          </w:rPr>
          <w:tab/>
        </w:r>
        <w:r w:rsidR="00437494">
          <w:rPr>
            <w:noProof/>
            <w:webHidden/>
          </w:rPr>
          <w:fldChar w:fldCharType="begin"/>
        </w:r>
        <w:r w:rsidR="00437494">
          <w:rPr>
            <w:noProof/>
            <w:webHidden/>
          </w:rPr>
          <w:instrText xml:space="preserve"> PAGEREF _Toc23257570 \h </w:instrText>
        </w:r>
        <w:r w:rsidR="00437494">
          <w:rPr>
            <w:noProof/>
            <w:webHidden/>
          </w:rPr>
        </w:r>
        <w:r w:rsidR="00437494">
          <w:rPr>
            <w:noProof/>
            <w:webHidden/>
          </w:rPr>
          <w:fldChar w:fldCharType="separate"/>
        </w:r>
        <w:r w:rsidR="00437494">
          <w:rPr>
            <w:noProof/>
            <w:webHidden/>
          </w:rPr>
          <w:t>6</w:t>
        </w:r>
        <w:r w:rsidR="00437494">
          <w:rPr>
            <w:noProof/>
            <w:webHidden/>
          </w:rPr>
          <w:fldChar w:fldCharType="end"/>
        </w:r>
      </w:hyperlink>
    </w:p>
    <w:p w14:paraId="7677730B" w14:textId="77B2DC98" w:rsidR="00437494" w:rsidRDefault="008450ED">
      <w:pPr>
        <w:pStyle w:val="TOC2"/>
        <w:tabs>
          <w:tab w:val="left" w:pos="600"/>
          <w:tab w:val="right" w:leader="dot" w:pos="9193"/>
        </w:tabs>
        <w:rPr>
          <w:rFonts w:eastAsiaTheme="minorEastAsia" w:cstheme="minorBidi"/>
          <w:noProof/>
          <w:sz w:val="22"/>
          <w:szCs w:val="22"/>
          <w:lang w:val="en-US" w:eastAsia="en-US"/>
        </w:rPr>
      </w:pPr>
      <w:hyperlink w:anchor="_Toc23257571" w:history="1">
        <w:r w:rsidR="00437494" w:rsidRPr="008603E7">
          <w:rPr>
            <w:rStyle w:val="Hyperlink"/>
            <w:noProof/>
          </w:rPr>
          <w:t>3.</w:t>
        </w:r>
        <w:r w:rsidR="00437494">
          <w:rPr>
            <w:rFonts w:eastAsiaTheme="minorEastAsia" w:cstheme="minorBidi"/>
            <w:noProof/>
            <w:sz w:val="22"/>
            <w:szCs w:val="22"/>
            <w:lang w:val="en-US" w:eastAsia="en-US"/>
          </w:rPr>
          <w:tab/>
        </w:r>
        <w:r w:rsidR="00437494" w:rsidRPr="008603E7">
          <w:rPr>
            <w:rStyle w:val="Hyperlink"/>
            <w:noProof/>
          </w:rPr>
          <w:t>Osobe zadužene za kontakt</w:t>
        </w:r>
        <w:r w:rsidR="00437494">
          <w:rPr>
            <w:noProof/>
            <w:webHidden/>
          </w:rPr>
          <w:tab/>
        </w:r>
        <w:r w:rsidR="00437494">
          <w:rPr>
            <w:noProof/>
            <w:webHidden/>
          </w:rPr>
          <w:fldChar w:fldCharType="begin"/>
        </w:r>
        <w:r w:rsidR="00437494">
          <w:rPr>
            <w:noProof/>
            <w:webHidden/>
          </w:rPr>
          <w:instrText xml:space="preserve"> PAGEREF _Toc23257571 \h </w:instrText>
        </w:r>
        <w:r w:rsidR="00437494">
          <w:rPr>
            <w:noProof/>
            <w:webHidden/>
          </w:rPr>
        </w:r>
        <w:r w:rsidR="00437494">
          <w:rPr>
            <w:noProof/>
            <w:webHidden/>
          </w:rPr>
          <w:fldChar w:fldCharType="separate"/>
        </w:r>
        <w:r w:rsidR="00437494">
          <w:rPr>
            <w:noProof/>
            <w:webHidden/>
          </w:rPr>
          <w:t>6</w:t>
        </w:r>
        <w:r w:rsidR="00437494">
          <w:rPr>
            <w:noProof/>
            <w:webHidden/>
          </w:rPr>
          <w:fldChar w:fldCharType="end"/>
        </w:r>
      </w:hyperlink>
    </w:p>
    <w:p w14:paraId="5F856854" w14:textId="6192285C" w:rsidR="00437494" w:rsidRDefault="008450ED">
      <w:pPr>
        <w:pStyle w:val="TOC2"/>
        <w:tabs>
          <w:tab w:val="left" w:pos="600"/>
          <w:tab w:val="right" w:leader="dot" w:pos="9193"/>
        </w:tabs>
        <w:rPr>
          <w:rFonts w:eastAsiaTheme="minorEastAsia" w:cstheme="minorBidi"/>
          <w:noProof/>
          <w:sz w:val="22"/>
          <w:szCs w:val="22"/>
          <w:lang w:val="en-US" w:eastAsia="en-US"/>
        </w:rPr>
      </w:pPr>
      <w:hyperlink w:anchor="_Toc23257572" w:history="1">
        <w:r w:rsidR="00437494" w:rsidRPr="008603E7">
          <w:rPr>
            <w:rStyle w:val="Hyperlink"/>
            <w:noProof/>
          </w:rPr>
          <w:t>4.</w:t>
        </w:r>
        <w:r w:rsidR="00437494">
          <w:rPr>
            <w:rFonts w:eastAsiaTheme="minorEastAsia" w:cstheme="minorBidi"/>
            <w:noProof/>
            <w:sz w:val="22"/>
            <w:szCs w:val="22"/>
            <w:lang w:val="en-US" w:eastAsia="en-US"/>
          </w:rPr>
          <w:tab/>
        </w:r>
        <w:r w:rsidR="00437494" w:rsidRPr="008603E7">
          <w:rPr>
            <w:rStyle w:val="Hyperlink"/>
            <w:noProof/>
          </w:rPr>
          <w:t>Podaci o gospodarskim subjektima s kojima je Naručitelj u sukobu interesa</w:t>
        </w:r>
        <w:r w:rsidR="00437494">
          <w:rPr>
            <w:noProof/>
            <w:webHidden/>
          </w:rPr>
          <w:tab/>
        </w:r>
        <w:r w:rsidR="00437494">
          <w:rPr>
            <w:noProof/>
            <w:webHidden/>
          </w:rPr>
          <w:fldChar w:fldCharType="begin"/>
        </w:r>
        <w:r w:rsidR="00437494">
          <w:rPr>
            <w:noProof/>
            <w:webHidden/>
          </w:rPr>
          <w:instrText xml:space="preserve"> PAGEREF _Toc23257572 \h </w:instrText>
        </w:r>
        <w:r w:rsidR="00437494">
          <w:rPr>
            <w:noProof/>
            <w:webHidden/>
          </w:rPr>
        </w:r>
        <w:r w:rsidR="00437494">
          <w:rPr>
            <w:noProof/>
            <w:webHidden/>
          </w:rPr>
          <w:fldChar w:fldCharType="separate"/>
        </w:r>
        <w:r w:rsidR="00437494">
          <w:rPr>
            <w:noProof/>
            <w:webHidden/>
          </w:rPr>
          <w:t>7</w:t>
        </w:r>
        <w:r w:rsidR="00437494">
          <w:rPr>
            <w:noProof/>
            <w:webHidden/>
          </w:rPr>
          <w:fldChar w:fldCharType="end"/>
        </w:r>
      </w:hyperlink>
    </w:p>
    <w:p w14:paraId="1C0037C2" w14:textId="1710E6A9" w:rsidR="00437494" w:rsidRDefault="008450ED">
      <w:pPr>
        <w:pStyle w:val="TOC2"/>
        <w:tabs>
          <w:tab w:val="left" w:pos="600"/>
          <w:tab w:val="right" w:leader="dot" w:pos="9193"/>
        </w:tabs>
        <w:rPr>
          <w:rFonts w:eastAsiaTheme="minorEastAsia" w:cstheme="minorBidi"/>
          <w:noProof/>
          <w:sz w:val="22"/>
          <w:szCs w:val="22"/>
          <w:lang w:val="en-US" w:eastAsia="en-US"/>
        </w:rPr>
      </w:pPr>
      <w:hyperlink w:anchor="_Toc23257573" w:history="1">
        <w:r w:rsidR="00437494" w:rsidRPr="008603E7">
          <w:rPr>
            <w:rStyle w:val="Hyperlink"/>
            <w:noProof/>
          </w:rPr>
          <w:t>5.</w:t>
        </w:r>
        <w:r w:rsidR="00437494">
          <w:rPr>
            <w:rFonts w:eastAsiaTheme="minorEastAsia" w:cstheme="minorBidi"/>
            <w:noProof/>
            <w:sz w:val="22"/>
            <w:szCs w:val="22"/>
            <w:lang w:val="en-US" w:eastAsia="en-US"/>
          </w:rPr>
          <w:tab/>
        </w:r>
        <w:r w:rsidR="00437494" w:rsidRPr="008603E7">
          <w:rPr>
            <w:rStyle w:val="Hyperlink"/>
            <w:noProof/>
          </w:rPr>
          <w:t>Evidencijski broj nabave</w:t>
        </w:r>
        <w:r w:rsidR="00437494">
          <w:rPr>
            <w:noProof/>
            <w:webHidden/>
          </w:rPr>
          <w:tab/>
        </w:r>
        <w:r w:rsidR="00437494">
          <w:rPr>
            <w:noProof/>
            <w:webHidden/>
          </w:rPr>
          <w:fldChar w:fldCharType="begin"/>
        </w:r>
        <w:r w:rsidR="00437494">
          <w:rPr>
            <w:noProof/>
            <w:webHidden/>
          </w:rPr>
          <w:instrText xml:space="preserve"> PAGEREF _Toc23257573 \h </w:instrText>
        </w:r>
        <w:r w:rsidR="00437494">
          <w:rPr>
            <w:noProof/>
            <w:webHidden/>
          </w:rPr>
        </w:r>
        <w:r w:rsidR="00437494">
          <w:rPr>
            <w:noProof/>
            <w:webHidden/>
          </w:rPr>
          <w:fldChar w:fldCharType="separate"/>
        </w:r>
        <w:r w:rsidR="00437494">
          <w:rPr>
            <w:noProof/>
            <w:webHidden/>
          </w:rPr>
          <w:t>7</w:t>
        </w:r>
        <w:r w:rsidR="00437494">
          <w:rPr>
            <w:noProof/>
            <w:webHidden/>
          </w:rPr>
          <w:fldChar w:fldCharType="end"/>
        </w:r>
      </w:hyperlink>
    </w:p>
    <w:p w14:paraId="4F67CDC4" w14:textId="43AA0D55" w:rsidR="00437494" w:rsidRDefault="008450ED">
      <w:pPr>
        <w:pStyle w:val="TOC2"/>
        <w:tabs>
          <w:tab w:val="left" w:pos="600"/>
          <w:tab w:val="right" w:leader="dot" w:pos="9193"/>
        </w:tabs>
        <w:rPr>
          <w:rFonts w:eastAsiaTheme="minorEastAsia" w:cstheme="minorBidi"/>
          <w:noProof/>
          <w:sz w:val="22"/>
          <w:szCs w:val="22"/>
          <w:lang w:val="en-US" w:eastAsia="en-US"/>
        </w:rPr>
      </w:pPr>
      <w:hyperlink w:anchor="_Toc23257574" w:history="1">
        <w:r w:rsidR="00437494" w:rsidRPr="008603E7">
          <w:rPr>
            <w:rStyle w:val="Hyperlink"/>
            <w:noProof/>
          </w:rPr>
          <w:t>6.</w:t>
        </w:r>
        <w:r w:rsidR="00437494">
          <w:rPr>
            <w:rFonts w:eastAsiaTheme="minorEastAsia" w:cstheme="minorBidi"/>
            <w:noProof/>
            <w:sz w:val="22"/>
            <w:szCs w:val="22"/>
            <w:lang w:val="en-US" w:eastAsia="en-US"/>
          </w:rPr>
          <w:tab/>
        </w:r>
        <w:r w:rsidR="00437494" w:rsidRPr="008603E7">
          <w:rPr>
            <w:rStyle w:val="Hyperlink"/>
            <w:noProof/>
          </w:rPr>
          <w:t>Početak postupka javne nabave</w:t>
        </w:r>
        <w:r w:rsidR="00437494">
          <w:rPr>
            <w:noProof/>
            <w:webHidden/>
          </w:rPr>
          <w:tab/>
        </w:r>
        <w:r w:rsidR="00437494">
          <w:rPr>
            <w:noProof/>
            <w:webHidden/>
          </w:rPr>
          <w:fldChar w:fldCharType="begin"/>
        </w:r>
        <w:r w:rsidR="00437494">
          <w:rPr>
            <w:noProof/>
            <w:webHidden/>
          </w:rPr>
          <w:instrText xml:space="preserve"> PAGEREF _Toc23257574 \h </w:instrText>
        </w:r>
        <w:r w:rsidR="00437494">
          <w:rPr>
            <w:noProof/>
            <w:webHidden/>
          </w:rPr>
        </w:r>
        <w:r w:rsidR="00437494">
          <w:rPr>
            <w:noProof/>
            <w:webHidden/>
          </w:rPr>
          <w:fldChar w:fldCharType="separate"/>
        </w:r>
        <w:r w:rsidR="00437494">
          <w:rPr>
            <w:noProof/>
            <w:webHidden/>
          </w:rPr>
          <w:t>7</w:t>
        </w:r>
        <w:r w:rsidR="00437494">
          <w:rPr>
            <w:noProof/>
            <w:webHidden/>
          </w:rPr>
          <w:fldChar w:fldCharType="end"/>
        </w:r>
      </w:hyperlink>
    </w:p>
    <w:p w14:paraId="5C4DAC32" w14:textId="07920E0E" w:rsidR="00437494" w:rsidRDefault="008450ED">
      <w:pPr>
        <w:pStyle w:val="TOC2"/>
        <w:tabs>
          <w:tab w:val="left" w:pos="600"/>
          <w:tab w:val="right" w:leader="dot" w:pos="9193"/>
        </w:tabs>
        <w:rPr>
          <w:rFonts w:eastAsiaTheme="minorEastAsia" w:cstheme="minorBidi"/>
          <w:noProof/>
          <w:sz w:val="22"/>
          <w:szCs w:val="22"/>
          <w:lang w:val="en-US" w:eastAsia="en-US"/>
        </w:rPr>
      </w:pPr>
      <w:hyperlink w:anchor="_Toc23257575" w:history="1">
        <w:r w:rsidR="00437494" w:rsidRPr="008603E7">
          <w:rPr>
            <w:rStyle w:val="Hyperlink"/>
            <w:noProof/>
          </w:rPr>
          <w:t>7.</w:t>
        </w:r>
        <w:r w:rsidR="00437494">
          <w:rPr>
            <w:rFonts w:eastAsiaTheme="minorEastAsia" w:cstheme="minorBidi"/>
            <w:noProof/>
            <w:sz w:val="22"/>
            <w:szCs w:val="22"/>
            <w:lang w:val="en-US" w:eastAsia="en-US"/>
          </w:rPr>
          <w:tab/>
        </w:r>
        <w:r w:rsidR="00437494" w:rsidRPr="008603E7">
          <w:rPr>
            <w:rStyle w:val="Hyperlink"/>
            <w:noProof/>
          </w:rPr>
          <w:t>Vrsta postupka javne nabave</w:t>
        </w:r>
        <w:r w:rsidR="00437494">
          <w:rPr>
            <w:noProof/>
            <w:webHidden/>
          </w:rPr>
          <w:tab/>
        </w:r>
        <w:r w:rsidR="00437494">
          <w:rPr>
            <w:noProof/>
            <w:webHidden/>
          </w:rPr>
          <w:fldChar w:fldCharType="begin"/>
        </w:r>
        <w:r w:rsidR="00437494">
          <w:rPr>
            <w:noProof/>
            <w:webHidden/>
          </w:rPr>
          <w:instrText xml:space="preserve"> PAGEREF _Toc23257575 \h </w:instrText>
        </w:r>
        <w:r w:rsidR="00437494">
          <w:rPr>
            <w:noProof/>
            <w:webHidden/>
          </w:rPr>
        </w:r>
        <w:r w:rsidR="00437494">
          <w:rPr>
            <w:noProof/>
            <w:webHidden/>
          </w:rPr>
          <w:fldChar w:fldCharType="separate"/>
        </w:r>
        <w:r w:rsidR="00437494">
          <w:rPr>
            <w:noProof/>
            <w:webHidden/>
          </w:rPr>
          <w:t>7</w:t>
        </w:r>
        <w:r w:rsidR="00437494">
          <w:rPr>
            <w:noProof/>
            <w:webHidden/>
          </w:rPr>
          <w:fldChar w:fldCharType="end"/>
        </w:r>
      </w:hyperlink>
    </w:p>
    <w:p w14:paraId="2AD3EBC2" w14:textId="66A98FBF" w:rsidR="00437494" w:rsidRDefault="008450ED">
      <w:pPr>
        <w:pStyle w:val="TOC2"/>
        <w:tabs>
          <w:tab w:val="left" w:pos="600"/>
          <w:tab w:val="right" w:leader="dot" w:pos="9193"/>
        </w:tabs>
        <w:rPr>
          <w:rFonts w:eastAsiaTheme="minorEastAsia" w:cstheme="minorBidi"/>
          <w:noProof/>
          <w:sz w:val="22"/>
          <w:szCs w:val="22"/>
          <w:lang w:val="en-US" w:eastAsia="en-US"/>
        </w:rPr>
      </w:pPr>
      <w:hyperlink w:anchor="_Toc23257576" w:history="1">
        <w:r w:rsidR="00437494" w:rsidRPr="008603E7">
          <w:rPr>
            <w:rStyle w:val="Hyperlink"/>
            <w:noProof/>
          </w:rPr>
          <w:t>8.</w:t>
        </w:r>
        <w:r w:rsidR="00437494">
          <w:rPr>
            <w:rFonts w:eastAsiaTheme="minorEastAsia" w:cstheme="minorBidi"/>
            <w:noProof/>
            <w:sz w:val="22"/>
            <w:szCs w:val="22"/>
            <w:lang w:val="en-US" w:eastAsia="en-US"/>
          </w:rPr>
          <w:tab/>
        </w:r>
        <w:r w:rsidR="00437494" w:rsidRPr="008603E7">
          <w:rPr>
            <w:rStyle w:val="Hyperlink"/>
            <w:noProof/>
          </w:rPr>
          <w:t>Procijenjena vrijednost nabave</w:t>
        </w:r>
        <w:r w:rsidR="00437494">
          <w:rPr>
            <w:noProof/>
            <w:webHidden/>
          </w:rPr>
          <w:tab/>
        </w:r>
        <w:r w:rsidR="00437494">
          <w:rPr>
            <w:noProof/>
            <w:webHidden/>
          </w:rPr>
          <w:fldChar w:fldCharType="begin"/>
        </w:r>
        <w:r w:rsidR="00437494">
          <w:rPr>
            <w:noProof/>
            <w:webHidden/>
          </w:rPr>
          <w:instrText xml:space="preserve"> PAGEREF _Toc23257576 \h </w:instrText>
        </w:r>
        <w:r w:rsidR="00437494">
          <w:rPr>
            <w:noProof/>
            <w:webHidden/>
          </w:rPr>
        </w:r>
        <w:r w:rsidR="00437494">
          <w:rPr>
            <w:noProof/>
            <w:webHidden/>
          </w:rPr>
          <w:fldChar w:fldCharType="separate"/>
        </w:r>
        <w:r w:rsidR="00437494">
          <w:rPr>
            <w:noProof/>
            <w:webHidden/>
          </w:rPr>
          <w:t>7</w:t>
        </w:r>
        <w:r w:rsidR="00437494">
          <w:rPr>
            <w:noProof/>
            <w:webHidden/>
          </w:rPr>
          <w:fldChar w:fldCharType="end"/>
        </w:r>
      </w:hyperlink>
    </w:p>
    <w:p w14:paraId="1F08330B" w14:textId="3AEED3EC" w:rsidR="00437494" w:rsidRDefault="008450ED">
      <w:pPr>
        <w:pStyle w:val="TOC2"/>
        <w:tabs>
          <w:tab w:val="left" w:pos="600"/>
          <w:tab w:val="right" w:leader="dot" w:pos="9193"/>
        </w:tabs>
        <w:rPr>
          <w:rFonts w:eastAsiaTheme="minorEastAsia" w:cstheme="minorBidi"/>
          <w:noProof/>
          <w:sz w:val="22"/>
          <w:szCs w:val="22"/>
          <w:lang w:val="en-US" w:eastAsia="en-US"/>
        </w:rPr>
      </w:pPr>
      <w:hyperlink w:anchor="_Toc23257577" w:history="1">
        <w:r w:rsidR="00437494" w:rsidRPr="008603E7">
          <w:rPr>
            <w:rStyle w:val="Hyperlink"/>
            <w:noProof/>
          </w:rPr>
          <w:t>9.</w:t>
        </w:r>
        <w:r w:rsidR="00437494">
          <w:rPr>
            <w:rFonts w:eastAsiaTheme="minorEastAsia" w:cstheme="minorBidi"/>
            <w:noProof/>
            <w:sz w:val="22"/>
            <w:szCs w:val="22"/>
            <w:lang w:val="en-US" w:eastAsia="en-US"/>
          </w:rPr>
          <w:tab/>
        </w:r>
        <w:r w:rsidR="00437494" w:rsidRPr="008603E7">
          <w:rPr>
            <w:rStyle w:val="Hyperlink"/>
            <w:noProof/>
          </w:rPr>
          <w:t>Vrsta ugovora o javnoj nabavi</w:t>
        </w:r>
        <w:r w:rsidR="00437494">
          <w:rPr>
            <w:noProof/>
            <w:webHidden/>
          </w:rPr>
          <w:tab/>
        </w:r>
        <w:r w:rsidR="00437494">
          <w:rPr>
            <w:noProof/>
            <w:webHidden/>
          </w:rPr>
          <w:fldChar w:fldCharType="begin"/>
        </w:r>
        <w:r w:rsidR="00437494">
          <w:rPr>
            <w:noProof/>
            <w:webHidden/>
          </w:rPr>
          <w:instrText xml:space="preserve"> PAGEREF _Toc23257577 \h </w:instrText>
        </w:r>
        <w:r w:rsidR="00437494">
          <w:rPr>
            <w:noProof/>
            <w:webHidden/>
          </w:rPr>
        </w:r>
        <w:r w:rsidR="00437494">
          <w:rPr>
            <w:noProof/>
            <w:webHidden/>
          </w:rPr>
          <w:fldChar w:fldCharType="separate"/>
        </w:r>
        <w:r w:rsidR="00437494">
          <w:rPr>
            <w:noProof/>
            <w:webHidden/>
          </w:rPr>
          <w:t>7</w:t>
        </w:r>
        <w:r w:rsidR="00437494">
          <w:rPr>
            <w:noProof/>
            <w:webHidden/>
          </w:rPr>
          <w:fldChar w:fldCharType="end"/>
        </w:r>
      </w:hyperlink>
    </w:p>
    <w:p w14:paraId="189ADE00" w14:textId="7440A472"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578" w:history="1">
        <w:r w:rsidR="00437494" w:rsidRPr="008603E7">
          <w:rPr>
            <w:rStyle w:val="Hyperlink"/>
            <w:noProof/>
          </w:rPr>
          <w:t>10.</w:t>
        </w:r>
        <w:r w:rsidR="00437494">
          <w:rPr>
            <w:rFonts w:eastAsiaTheme="minorEastAsia" w:cstheme="minorBidi"/>
            <w:noProof/>
            <w:sz w:val="22"/>
            <w:szCs w:val="22"/>
            <w:lang w:val="en-US" w:eastAsia="en-US"/>
          </w:rPr>
          <w:tab/>
        </w:r>
        <w:r w:rsidR="00437494" w:rsidRPr="008603E7">
          <w:rPr>
            <w:rStyle w:val="Hyperlink"/>
            <w:noProof/>
          </w:rPr>
          <w:t>Ostali  podaci o postupku javne nabave</w:t>
        </w:r>
        <w:r w:rsidR="00437494">
          <w:rPr>
            <w:noProof/>
            <w:webHidden/>
          </w:rPr>
          <w:tab/>
        </w:r>
        <w:r w:rsidR="00437494">
          <w:rPr>
            <w:noProof/>
            <w:webHidden/>
          </w:rPr>
          <w:fldChar w:fldCharType="begin"/>
        </w:r>
        <w:r w:rsidR="00437494">
          <w:rPr>
            <w:noProof/>
            <w:webHidden/>
          </w:rPr>
          <w:instrText xml:space="preserve"> PAGEREF _Toc23257578 \h </w:instrText>
        </w:r>
        <w:r w:rsidR="00437494">
          <w:rPr>
            <w:noProof/>
            <w:webHidden/>
          </w:rPr>
        </w:r>
        <w:r w:rsidR="00437494">
          <w:rPr>
            <w:noProof/>
            <w:webHidden/>
          </w:rPr>
          <w:fldChar w:fldCharType="separate"/>
        </w:r>
        <w:r w:rsidR="00437494">
          <w:rPr>
            <w:noProof/>
            <w:webHidden/>
          </w:rPr>
          <w:t>7</w:t>
        </w:r>
        <w:r w:rsidR="00437494">
          <w:rPr>
            <w:noProof/>
            <w:webHidden/>
          </w:rPr>
          <w:fldChar w:fldCharType="end"/>
        </w:r>
      </w:hyperlink>
    </w:p>
    <w:p w14:paraId="084377E6" w14:textId="2D37C935"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579" w:history="1">
        <w:r w:rsidR="00437494" w:rsidRPr="008603E7">
          <w:rPr>
            <w:rStyle w:val="Hyperlink"/>
            <w:noProof/>
          </w:rPr>
          <w:t>11.</w:t>
        </w:r>
        <w:r w:rsidR="00437494">
          <w:rPr>
            <w:rFonts w:eastAsiaTheme="minorEastAsia" w:cstheme="minorBidi"/>
            <w:noProof/>
            <w:sz w:val="22"/>
            <w:szCs w:val="22"/>
            <w:lang w:val="en-US" w:eastAsia="en-US"/>
          </w:rPr>
          <w:tab/>
        </w:r>
        <w:r w:rsidR="00437494" w:rsidRPr="008603E7">
          <w:rPr>
            <w:rStyle w:val="Hyperlink"/>
            <w:noProof/>
          </w:rPr>
          <w:t>Podaci o provedenom savjetovanju sa gospodarskim subjektima</w:t>
        </w:r>
        <w:r w:rsidR="00437494">
          <w:rPr>
            <w:noProof/>
            <w:webHidden/>
          </w:rPr>
          <w:tab/>
        </w:r>
        <w:r w:rsidR="00437494">
          <w:rPr>
            <w:noProof/>
            <w:webHidden/>
          </w:rPr>
          <w:fldChar w:fldCharType="begin"/>
        </w:r>
        <w:r w:rsidR="00437494">
          <w:rPr>
            <w:noProof/>
            <w:webHidden/>
          </w:rPr>
          <w:instrText xml:space="preserve"> PAGEREF _Toc23257579 \h </w:instrText>
        </w:r>
        <w:r w:rsidR="00437494">
          <w:rPr>
            <w:noProof/>
            <w:webHidden/>
          </w:rPr>
        </w:r>
        <w:r w:rsidR="00437494">
          <w:rPr>
            <w:noProof/>
            <w:webHidden/>
          </w:rPr>
          <w:fldChar w:fldCharType="separate"/>
        </w:r>
        <w:r w:rsidR="00437494">
          <w:rPr>
            <w:noProof/>
            <w:webHidden/>
          </w:rPr>
          <w:t>8</w:t>
        </w:r>
        <w:r w:rsidR="00437494">
          <w:rPr>
            <w:noProof/>
            <w:webHidden/>
          </w:rPr>
          <w:fldChar w:fldCharType="end"/>
        </w:r>
      </w:hyperlink>
    </w:p>
    <w:p w14:paraId="1F5B7A7D" w14:textId="1E41AD6D"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580" w:history="1">
        <w:r w:rsidR="00437494" w:rsidRPr="008603E7">
          <w:rPr>
            <w:rStyle w:val="Hyperlink"/>
            <w:noProof/>
          </w:rPr>
          <w:t>12.</w:t>
        </w:r>
        <w:r w:rsidR="00437494">
          <w:rPr>
            <w:rFonts w:eastAsiaTheme="minorEastAsia" w:cstheme="minorBidi"/>
            <w:noProof/>
            <w:sz w:val="22"/>
            <w:szCs w:val="22"/>
            <w:lang w:val="en-US" w:eastAsia="en-US"/>
          </w:rPr>
          <w:tab/>
        </w:r>
        <w:r w:rsidR="00437494" w:rsidRPr="008603E7">
          <w:rPr>
            <w:rStyle w:val="Hyperlink"/>
            <w:noProof/>
          </w:rPr>
          <w:t>Opis predmeta nabave</w:t>
        </w:r>
        <w:r w:rsidR="00437494">
          <w:rPr>
            <w:noProof/>
            <w:webHidden/>
          </w:rPr>
          <w:tab/>
        </w:r>
        <w:r w:rsidR="00437494">
          <w:rPr>
            <w:noProof/>
            <w:webHidden/>
          </w:rPr>
          <w:fldChar w:fldCharType="begin"/>
        </w:r>
        <w:r w:rsidR="00437494">
          <w:rPr>
            <w:noProof/>
            <w:webHidden/>
          </w:rPr>
          <w:instrText xml:space="preserve"> PAGEREF _Toc23257580 \h </w:instrText>
        </w:r>
        <w:r w:rsidR="00437494">
          <w:rPr>
            <w:noProof/>
            <w:webHidden/>
          </w:rPr>
        </w:r>
        <w:r w:rsidR="00437494">
          <w:rPr>
            <w:noProof/>
            <w:webHidden/>
          </w:rPr>
          <w:fldChar w:fldCharType="separate"/>
        </w:r>
        <w:r w:rsidR="00437494">
          <w:rPr>
            <w:noProof/>
            <w:webHidden/>
          </w:rPr>
          <w:t>8</w:t>
        </w:r>
        <w:r w:rsidR="00437494">
          <w:rPr>
            <w:noProof/>
            <w:webHidden/>
          </w:rPr>
          <w:fldChar w:fldCharType="end"/>
        </w:r>
      </w:hyperlink>
    </w:p>
    <w:p w14:paraId="1376CF46" w14:textId="75A4D7F3"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581" w:history="1">
        <w:r w:rsidR="00437494" w:rsidRPr="008603E7">
          <w:rPr>
            <w:rStyle w:val="Hyperlink"/>
            <w:noProof/>
          </w:rPr>
          <w:t>13.</w:t>
        </w:r>
        <w:r w:rsidR="00437494">
          <w:rPr>
            <w:rFonts w:eastAsiaTheme="minorEastAsia" w:cstheme="minorBidi"/>
            <w:noProof/>
            <w:sz w:val="22"/>
            <w:szCs w:val="22"/>
            <w:lang w:val="en-US" w:eastAsia="en-US"/>
          </w:rPr>
          <w:tab/>
        </w:r>
        <w:r w:rsidR="00437494" w:rsidRPr="008603E7">
          <w:rPr>
            <w:rStyle w:val="Hyperlink"/>
            <w:noProof/>
          </w:rPr>
          <w:t>Opis i oznaka grupa predmeta nabave</w:t>
        </w:r>
        <w:r w:rsidR="00437494">
          <w:rPr>
            <w:noProof/>
            <w:webHidden/>
          </w:rPr>
          <w:tab/>
        </w:r>
        <w:r w:rsidR="00437494">
          <w:rPr>
            <w:noProof/>
            <w:webHidden/>
          </w:rPr>
          <w:fldChar w:fldCharType="begin"/>
        </w:r>
        <w:r w:rsidR="00437494">
          <w:rPr>
            <w:noProof/>
            <w:webHidden/>
          </w:rPr>
          <w:instrText xml:space="preserve"> PAGEREF _Toc23257581 \h </w:instrText>
        </w:r>
        <w:r w:rsidR="00437494">
          <w:rPr>
            <w:noProof/>
            <w:webHidden/>
          </w:rPr>
        </w:r>
        <w:r w:rsidR="00437494">
          <w:rPr>
            <w:noProof/>
            <w:webHidden/>
          </w:rPr>
          <w:fldChar w:fldCharType="separate"/>
        </w:r>
        <w:r w:rsidR="00437494">
          <w:rPr>
            <w:noProof/>
            <w:webHidden/>
          </w:rPr>
          <w:t>8</w:t>
        </w:r>
        <w:r w:rsidR="00437494">
          <w:rPr>
            <w:noProof/>
            <w:webHidden/>
          </w:rPr>
          <w:fldChar w:fldCharType="end"/>
        </w:r>
      </w:hyperlink>
    </w:p>
    <w:p w14:paraId="4FFA7D4E" w14:textId="3F53F330"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582" w:history="1">
        <w:r w:rsidR="00437494" w:rsidRPr="008603E7">
          <w:rPr>
            <w:rStyle w:val="Hyperlink"/>
            <w:noProof/>
          </w:rPr>
          <w:t>14.</w:t>
        </w:r>
        <w:r w:rsidR="00437494">
          <w:rPr>
            <w:rFonts w:eastAsiaTheme="minorEastAsia" w:cstheme="minorBidi"/>
            <w:noProof/>
            <w:sz w:val="22"/>
            <w:szCs w:val="22"/>
            <w:lang w:val="en-US" w:eastAsia="en-US"/>
          </w:rPr>
          <w:tab/>
        </w:r>
        <w:r w:rsidR="00437494" w:rsidRPr="008603E7">
          <w:rPr>
            <w:rStyle w:val="Hyperlink"/>
            <w:noProof/>
          </w:rPr>
          <w:t>Količina predmeta nabave</w:t>
        </w:r>
        <w:r w:rsidR="00437494">
          <w:rPr>
            <w:noProof/>
            <w:webHidden/>
          </w:rPr>
          <w:tab/>
        </w:r>
        <w:r w:rsidR="00437494">
          <w:rPr>
            <w:noProof/>
            <w:webHidden/>
          </w:rPr>
          <w:fldChar w:fldCharType="begin"/>
        </w:r>
        <w:r w:rsidR="00437494">
          <w:rPr>
            <w:noProof/>
            <w:webHidden/>
          </w:rPr>
          <w:instrText xml:space="preserve"> PAGEREF _Toc23257582 \h </w:instrText>
        </w:r>
        <w:r w:rsidR="00437494">
          <w:rPr>
            <w:noProof/>
            <w:webHidden/>
          </w:rPr>
        </w:r>
        <w:r w:rsidR="00437494">
          <w:rPr>
            <w:noProof/>
            <w:webHidden/>
          </w:rPr>
          <w:fldChar w:fldCharType="separate"/>
        </w:r>
        <w:r w:rsidR="00437494">
          <w:rPr>
            <w:noProof/>
            <w:webHidden/>
          </w:rPr>
          <w:t>9</w:t>
        </w:r>
        <w:r w:rsidR="00437494">
          <w:rPr>
            <w:noProof/>
            <w:webHidden/>
          </w:rPr>
          <w:fldChar w:fldCharType="end"/>
        </w:r>
      </w:hyperlink>
    </w:p>
    <w:p w14:paraId="57A6011C" w14:textId="6B9CBF6F"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583" w:history="1">
        <w:r w:rsidR="00437494" w:rsidRPr="008603E7">
          <w:rPr>
            <w:rStyle w:val="Hyperlink"/>
            <w:noProof/>
          </w:rPr>
          <w:t>15.</w:t>
        </w:r>
        <w:r w:rsidR="00437494">
          <w:rPr>
            <w:rFonts w:eastAsiaTheme="minorEastAsia" w:cstheme="minorBidi"/>
            <w:noProof/>
            <w:sz w:val="22"/>
            <w:szCs w:val="22"/>
            <w:lang w:val="en-US" w:eastAsia="en-US"/>
          </w:rPr>
          <w:tab/>
        </w:r>
        <w:r w:rsidR="00437494" w:rsidRPr="008603E7">
          <w:rPr>
            <w:rStyle w:val="Hyperlink"/>
            <w:noProof/>
          </w:rPr>
          <w:t>Tehničke specifikacije</w:t>
        </w:r>
        <w:r w:rsidR="00437494">
          <w:rPr>
            <w:noProof/>
            <w:webHidden/>
          </w:rPr>
          <w:tab/>
        </w:r>
        <w:r w:rsidR="00437494">
          <w:rPr>
            <w:noProof/>
            <w:webHidden/>
          </w:rPr>
          <w:fldChar w:fldCharType="begin"/>
        </w:r>
        <w:r w:rsidR="00437494">
          <w:rPr>
            <w:noProof/>
            <w:webHidden/>
          </w:rPr>
          <w:instrText xml:space="preserve"> PAGEREF _Toc23257583 \h </w:instrText>
        </w:r>
        <w:r w:rsidR="00437494">
          <w:rPr>
            <w:noProof/>
            <w:webHidden/>
          </w:rPr>
        </w:r>
        <w:r w:rsidR="00437494">
          <w:rPr>
            <w:noProof/>
            <w:webHidden/>
          </w:rPr>
          <w:fldChar w:fldCharType="separate"/>
        </w:r>
        <w:r w:rsidR="00437494">
          <w:rPr>
            <w:noProof/>
            <w:webHidden/>
          </w:rPr>
          <w:t>9</w:t>
        </w:r>
        <w:r w:rsidR="00437494">
          <w:rPr>
            <w:noProof/>
            <w:webHidden/>
          </w:rPr>
          <w:fldChar w:fldCharType="end"/>
        </w:r>
      </w:hyperlink>
    </w:p>
    <w:p w14:paraId="16857EF8" w14:textId="62AB6AD8"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584" w:history="1">
        <w:r w:rsidR="00437494" w:rsidRPr="008603E7">
          <w:rPr>
            <w:rStyle w:val="Hyperlink"/>
            <w:noProof/>
          </w:rPr>
          <w:t>16.</w:t>
        </w:r>
        <w:r w:rsidR="00437494">
          <w:rPr>
            <w:rFonts w:eastAsiaTheme="minorEastAsia" w:cstheme="minorBidi"/>
            <w:noProof/>
            <w:sz w:val="22"/>
            <w:szCs w:val="22"/>
            <w:lang w:val="en-US" w:eastAsia="en-US"/>
          </w:rPr>
          <w:tab/>
        </w:r>
        <w:r w:rsidR="00437494" w:rsidRPr="008603E7">
          <w:rPr>
            <w:rStyle w:val="Hyperlink"/>
            <w:noProof/>
          </w:rPr>
          <w:t>Kriteriji za ocjenu jednakovrijednosti predmeta nabave</w:t>
        </w:r>
        <w:r w:rsidR="00437494">
          <w:rPr>
            <w:noProof/>
            <w:webHidden/>
          </w:rPr>
          <w:tab/>
        </w:r>
        <w:r w:rsidR="00437494">
          <w:rPr>
            <w:noProof/>
            <w:webHidden/>
          </w:rPr>
          <w:fldChar w:fldCharType="begin"/>
        </w:r>
        <w:r w:rsidR="00437494">
          <w:rPr>
            <w:noProof/>
            <w:webHidden/>
          </w:rPr>
          <w:instrText xml:space="preserve"> PAGEREF _Toc23257584 \h </w:instrText>
        </w:r>
        <w:r w:rsidR="00437494">
          <w:rPr>
            <w:noProof/>
            <w:webHidden/>
          </w:rPr>
        </w:r>
        <w:r w:rsidR="00437494">
          <w:rPr>
            <w:noProof/>
            <w:webHidden/>
          </w:rPr>
          <w:fldChar w:fldCharType="separate"/>
        </w:r>
        <w:r w:rsidR="00437494">
          <w:rPr>
            <w:noProof/>
            <w:webHidden/>
          </w:rPr>
          <w:t>9</w:t>
        </w:r>
        <w:r w:rsidR="00437494">
          <w:rPr>
            <w:noProof/>
            <w:webHidden/>
          </w:rPr>
          <w:fldChar w:fldCharType="end"/>
        </w:r>
      </w:hyperlink>
    </w:p>
    <w:p w14:paraId="1A64A3DF" w14:textId="72037BCC"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585" w:history="1">
        <w:r w:rsidR="00437494" w:rsidRPr="008603E7">
          <w:rPr>
            <w:rStyle w:val="Hyperlink"/>
            <w:noProof/>
          </w:rPr>
          <w:t>17.</w:t>
        </w:r>
        <w:r w:rsidR="00437494">
          <w:rPr>
            <w:rFonts w:eastAsiaTheme="minorEastAsia" w:cstheme="minorBidi"/>
            <w:noProof/>
            <w:sz w:val="22"/>
            <w:szCs w:val="22"/>
            <w:lang w:val="en-US" w:eastAsia="en-US"/>
          </w:rPr>
          <w:tab/>
        </w:r>
        <w:r w:rsidR="00437494" w:rsidRPr="008603E7">
          <w:rPr>
            <w:rStyle w:val="Hyperlink"/>
            <w:noProof/>
          </w:rPr>
          <w:t>Troškovnik</w:t>
        </w:r>
        <w:r w:rsidR="00437494">
          <w:rPr>
            <w:noProof/>
            <w:webHidden/>
          </w:rPr>
          <w:tab/>
        </w:r>
        <w:r w:rsidR="00437494">
          <w:rPr>
            <w:noProof/>
            <w:webHidden/>
          </w:rPr>
          <w:fldChar w:fldCharType="begin"/>
        </w:r>
        <w:r w:rsidR="00437494">
          <w:rPr>
            <w:noProof/>
            <w:webHidden/>
          </w:rPr>
          <w:instrText xml:space="preserve"> PAGEREF _Toc23257585 \h </w:instrText>
        </w:r>
        <w:r w:rsidR="00437494">
          <w:rPr>
            <w:noProof/>
            <w:webHidden/>
          </w:rPr>
        </w:r>
        <w:r w:rsidR="00437494">
          <w:rPr>
            <w:noProof/>
            <w:webHidden/>
          </w:rPr>
          <w:fldChar w:fldCharType="separate"/>
        </w:r>
        <w:r w:rsidR="00437494">
          <w:rPr>
            <w:noProof/>
            <w:webHidden/>
          </w:rPr>
          <w:t>9</w:t>
        </w:r>
        <w:r w:rsidR="00437494">
          <w:rPr>
            <w:noProof/>
            <w:webHidden/>
          </w:rPr>
          <w:fldChar w:fldCharType="end"/>
        </w:r>
      </w:hyperlink>
    </w:p>
    <w:p w14:paraId="21EF6932" w14:textId="55322BB4"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586" w:history="1">
        <w:r w:rsidR="00437494" w:rsidRPr="008603E7">
          <w:rPr>
            <w:rStyle w:val="Hyperlink"/>
            <w:noProof/>
          </w:rPr>
          <w:t>18.</w:t>
        </w:r>
        <w:r w:rsidR="00437494">
          <w:rPr>
            <w:rFonts w:eastAsiaTheme="minorEastAsia" w:cstheme="minorBidi"/>
            <w:noProof/>
            <w:sz w:val="22"/>
            <w:szCs w:val="22"/>
            <w:lang w:val="en-US" w:eastAsia="en-US"/>
          </w:rPr>
          <w:tab/>
        </w:r>
        <w:r w:rsidR="00437494" w:rsidRPr="008603E7">
          <w:rPr>
            <w:rStyle w:val="Hyperlink"/>
            <w:noProof/>
          </w:rPr>
          <w:t>Mjesto izvršenja ugovora</w:t>
        </w:r>
        <w:r w:rsidR="00437494">
          <w:rPr>
            <w:noProof/>
            <w:webHidden/>
          </w:rPr>
          <w:tab/>
        </w:r>
        <w:r w:rsidR="00437494">
          <w:rPr>
            <w:noProof/>
            <w:webHidden/>
          </w:rPr>
          <w:fldChar w:fldCharType="begin"/>
        </w:r>
        <w:r w:rsidR="00437494">
          <w:rPr>
            <w:noProof/>
            <w:webHidden/>
          </w:rPr>
          <w:instrText xml:space="preserve"> PAGEREF _Toc23257586 \h </w:instrText>
        </w:r>
        <w:r w:rsidR="00437494">
          <w:rPr>
            <w:noProof/>
            <w:webHidden/>
          </w:rPr>
        </w:r>
        <w:r w:rsidR="00437494">
          <w:rPr>
            <w:noProof/>
            <w:webHidden/>
          </w:rPr>
          <w:fldChar w:fldCharType="separate"/>
        </w:r>
        <w:r w:rsidR="00437494">
          <w:rPr>
            <w:noProof/>
            <w:webHidden/>
          </w:rPr>
          <w:t>10</w:t>
        </w:r>
        <w:r w:rsidR="00437494">
          <w:rPr>
            <w:noProof/>
            <w:webHidden/>
          </w:rPr>
          <w:fldChar w:fldCharType="end"/>
        </w:r>
      </w:hyperlink>
    </w:p>
    <w:p w14:paraId="78A36C11" w14:textId="60530167"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587" w:history="1">
        <w:r w:rsidR="00437494" w:rsidRPr="008603E7">
          <w:rPr>
            <w:rStyle w:val="Hyperlink"/>
            <w:noProof/>
          </w:rPr>
          <w:t>19.</w:t>
        </w:r>
        <w:r w:rsidR="00437494">
          <w:rPr>
            <w:rFonts w:eastAsiaTheme="minorEastAsia" w:cstheme="minorBidi"/>
            <w:noProof/>
            <w:sz w:val="22"/>
            <w:szCs w:val="22"/>
            <w:lang w:val="en-US" w:eastAsia="en-US"/>
          </w:rPr>
          <w:tab/>
        </w:r>
        <w:r w:rsidR="00437494" w:rsidRPr="008603E7">
          <w:rPr>
            <w:rStyle w:val="Hyperlink"/>
            <w:noProof/>
          </w:rPr>
          <w:t>Rok početka i završetka izvršenja ugovora</w:t>
        </w:r>
        <w:r w:rsidR="00437494">
          <w:rPr>
            <w:noProof/>
            <w:webHidden/>
          </w:rPr>
          <w:tab/>
        </w:r>
        <w:r w:rsidR="00437494">
          <w:rPr>
            <w:noProof/>
            <w:webHidden/>
          </w:rPr>
          <w:fldChar w:fldCharType="begin"/>
        </w:r>
        <w:r w:rsidR="00437494">
          <w:rPr>
            <w:noProof/>
            <w:webHidden/>
          </w:rPr>
          <w:instrText xml:space="preserve"> PAGEREF _Toc23257587 \h </w:instrText>
        </w:r>
        <w:r w:rsidR="00437494">
          <w:rPr>
            <w:noProof/>
            <w:webHidden/>
          </w:rPr>
        </w:r>
        <w:r w:rsidR="00437494">
          <w:rPr>
            <w:noProof/>
            <w:webHidden/>
          </w:rPr>
          <w:fldChar w:fldCharType="separate"/>
        </w:r>
        <w:r w:rsidR="00437494">
          <w:rPr>
            <w:noProof/>
            <w:webHidden/>
          </w:rPr>
          <w:t>10</w:t>
        </w:r>
        <w:r w:rsidR="00437494">
          <w:rPr>
            <w:noProof/>
            <w:webHidden/>
          </w:rPr>
          <w:fldChar w:fldCharType="end"/>
        </w:r>
      </w:hyperlink>
    </w:p>
    <w:p w14:paraId="3075BE44" w14:textId="65CBEAD4"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588" w:history="1">
        <w:r w:rsidR="00437494" w:rsidRPr="008603E7">
          <w:rPr>
            <w:rStyle w:val="Hyperlink"/>
            <w:noProof/>
          </w:rPr>
          <w:t>20.</w:t>
        </w:r>
        <w:r w:rsidR="00437494">
          <w:rPr>
            <w:rFonts w:eastAsiaTheme="minorEastAsia" w:cstheme="minorBidi"/>
            <w:noProof/>
            <w:sz w:val="22"/>
            <w:szCs w:val="22"/>
            <w:lang w:val="en-US" w:eastAsia="en-US"/>
          </w:rPr>
          <w:tab/>
        </w:r>
        <w:r w:rsidR="00437494" w:rsidRPr="008603E7">
          <w:rPr>
            <w:rStyle w:val="Hyperlink"/>
            <w:noProof/>
          </w:rPr>
          <w:t>Pravila za sudjelovanje</w:t>
        </w:r>
        <w:r w:rsidR="00437494">
          <w:rPr>
            <w:noProof/>
            <w:webHidden/>
          </w:rPr>
          <w:tab/>
        </w:r>
        <w:r w:rsidR="00437494">
          <w:rPr>
            <w:noProof/>
            <w:webHidden/>
          </w:rPr>
          <w:fldChar w:fldCharType="begin"/>
        </w:r>
        <w:r w:rsidR="00437494">
          <w:rPr>
            <w:noProof/>
            <w:webHidden/>
          </w:rPr>
          <w:instrText xml:space="preserve"> PAGEREF _Toc23257588 \h </w:instrText>
        </w:r>
        <w:r w:rsidR="00437494">
          <w:rPr>
            <w:noProof/>
            <w:webHidden/>
          </w:rPr>
        </w:r>
        <w:r w:rsidR="00437494">
          <w:rPr>
            <w:noProof/>
            <w:webHidden/>
          </w:rPr>
          <w:fldChar w:fldCharType="separate"/>
        </w:r>
        <w:r w:rsidR="00437494">
          <w:rPr>
            <w:noProof/>
            <w:webHidden/>
          </w:rPr>
          <w:t>11</w:t>
        </w:r>
        <w:r w:rsidR="00437494">
          <w:rPr>
            <w:noProof/>
            <w:webHidden/>
          </w:rPr>
          <w:fldChar w:fldCharType="end"/>
        </w:r>
      </w:hyperlink>
    </w:p>
    <w:p w14:paraId="3010F45F" w14:textId="686761C1"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589" w:history="1">
        <w:r w:rsidR="00437494" w:rsidRPr="008603E7">
          <w:rPr>
            <w:rStyle w:val="Hyperlink"/>
            <w:noProof/>
          </w:rPr>
          <w:t>21.</w:t>
        </w:r>
        <w:r w:rsidR="00437494">
          <w:rPr>
            <w:rFonts w:eastAsiaTheme="minorEastAsia" w:cstheme="minorBidi"/>
            <w:noProof/>
            <w:sz w:val="22"/>
            <w:szCs w:val="22"/>
            <w:lang w:val="en-US" w:eastAsia="en-US"/>
          </w:rPr>
          <w:tab/>
        </w:r>
        <w:r w:rsidR="00437494" w:rsidRPr="008603E7">
          <w:rPr>
            <w:rStyle w:val="Hyperlink"/>
            <w:noProof/>
          </w:rPr>
          <w:t>Opcije i moguća obnavljanja ugovora</w:t>
        </w:r>
        <w:r w:rsidR="00437494">
          <w:rPr>
            <w:noProof/>
            <w:webHidden/>
          </w:rPr>
          <w:tab/>
        </w:r>
        <w:r w:rsidR="00437494">
          <w:rPr>
            <w:noProof/>
            <w:webHidden/>
          </w:rPr>
          <w:fldChar w:fldCharType="begin"/>
        </w:r>
        <w:r w:rsidR="00437494">
          <w:rPr>
            <w:noProof/>
            <w:webHidden/>
          </w:rPr>
          <w:instrText xml:space="preserve"> PAGEREF _Toc23257589 \h </w:instrText>
        </w:r>
        <w:r w:rsidR="00437494">
          <w:rPr>
            <w:noProof/>
            <w:webHidden/>
          </w:rPr>
        </w:r>
        <w:r w:rsidR="00437494">
          <w:rPr>
            <w:noProof/>
            <w:webHidden/>
          </w:rPr>
          <w:fldChar w:fldCharType="separate"/>
        </w:r>
        <w:r w:rsidR="00437494">
          <w:rPr>
            <w:noProof/>
            <w:webHidden/>
          </w:rPr>
          <w:t>11</w:t>
        </w:r>
        <w:r w:rsidR="00437494">
          <w:rPr>
            <w:noProof/>
            <w:webHidden/>
          </w:rPr>
          <w:fldChar w:fldCharType="end"/>
        </w:r>
      </w:hyperlink>
    </w:p>
    <w:p w14:paraId="157BA6CC" w14:textId="557AAB8F"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590" w:history="1">
        <w:r w:rsidR="00437494" w:rsidRPr="008603E7">
          <w:rPr>
            <w:rStyle w:val="Hyperlink"/>
            <w:noProof/>
          </w:rPr>
          <w:t>22.</w:t>
        </w:r>
        <w:r w:rsidR="00437494">
          <w:rPr>
            <w:rFonts w:eastAsiaTheme="minorEastAsia" w:cstheme="minorBidi"/>
            <w:noProof/>
            <w:sz w:val="22"/>
            <w:szCs w:val="22"/>
            <w:lang w:val="en-US" w:eastAsia="en-US"/>
          </w:rPr>
          <w:tab/>
        </w:r>
        <w:r w:rsidR="00437494" w:rsidRPr="008603E7">
          <w:rPr>
            <w:rStyle w:val="Hyperlink"/>
            <w:noProof/>
          </w:rPr>
          <w:t>Izmjene ugovora</w:t>
        </w:r>
        <w:r w:rsidR="00437494">
          <w:rPr>
            <w:noProof/>
            <w:webHidden/>
          </w:rPr>
          <w:tab/>
        </w:r>
        <w:r w:rsidR="00437494">
          <w:rPr>
            <w:noProof/>
            <w:webHidden/>
          </w:rPr>
          <w:fldChar w:fldCharType="begin"/>
        </w:r>
        <w:r w:rsidR="00437494">
          <w:rPr>
            <w:noProof/>
            <w:webHidden/>
          </w:rPr>
          <w:instrText xml:space="preserve"> PAGEREF _Toc23257590 \h </w:instrText>
        </w:r>
        <w:r w:rsidR="00437494">
          <w:rPr>
            <w:noProof/>
            <w:webHidden/>
          </w:rPr>
        </w:r>
        <w:r w:rsidR="00437494">
          <w:rPr>
            <w:noProof/>
            <w:webHidden/>
          </w:rPr>
          <w:fldChar w:fldCharType="separate"/>
        </w:r>
        <w:r w:rsidR="00437494">
          <w:rPr>
            <w:noProof/>
            <w:webHidden/>
          </w:rPr>
          <w:t>11</w:t>
        </w:r>
        <w:r w:rsidR="00437494">
          <w:rPr>
            <w:noProof/>
            <w:webHidden/>
          </w:rPr>
          <w:fldChar w:fldCharType="end"/>
        </w:r>
      </w:hyperlink>
    </w:p>
    <w:p w14:paraId="43BAA21F" w14:textId="33367860"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591" w:history="1">
        <w:r w:rsidR="00437494" w:rsidRPr="008603E7">
          <w:rPr>
            <w:rStyle w:val="Hyperlink"/>
            <w:noProof/>
          </w:rPr>
          <w:t>23.</w:t>
        </w:r>
        <w:r w:rsidR="00437494">
          <w:rPr>
            <w:rFonts w:eastAsiaTheme="minorEastAsia" w:cstheme="minorBidi"/>
            <w:noProof/>
            <w:sz w:val="22"/>
            <w:szCs w:val="22"/>
            <w:lang w:val="en-US" w:eastAsia="en-US"/>
          </w:rPr>
          <w:tab/>
        </w:r>
        <w:r w:rsidR="00437494" w:rsidRPr="008603E7">
          <w:rPr>
            <w:rStyle w:val="Hyperlink"/>
            <w:noProof/>
          </w:rPr>
          <w:t>Osnove za isključenje gospodarskog subjekta</w:t>
        </w:r>
        <w:r w:rsidR="00437494">
          <w:rPr>
            <w:noProof/>
            <w:webHidden/>
          </w:rPr>
          <w:tab/>
        </w:r>
        <w:r w:rsidR="00437494">
          <w:rPr>
            <w:noProof/>
            <w:webHidden/>
          </w:rPr>
          <w:fldChar w:fldCharType="begin"/>
        </w:r>
        <w:r w:rsidR="00437494">
          <w:rPr>
            <w:noProof/>
            <w:webHidden/>
          </w:rPr>
          <w:instrText xml:space="preserve"> PAGEREF _Toc23257591 \h </w:instrText>
        </w:r>
        <w:r w:rsidR="00437494">
          <w:rPr>
            <w:noProof/>
            <w:webHidden/>
          </w:rPr>
        </w:r>
        <w:r w:rsidR="00437494">
          <w:rPr>
            <w:noProof/>
            <w:webHidden/>
          </w:rPr>
          <w:fldChar w:fldCharType="separate"/>
        </w:r>
        <w:r w:rsidR="00437494">
          <w:rPr>
            <w:noProof/>
            <w:webHidden/>
          </w:rPr>
          <w:t>11</w:t>
        </w:r>
        <w:r w:rsidR="00437494">
          <w:rPr>
            <w:noProof/>
            <w:webHidden/>
          </w:rPr>
          <w:fldChar w:fldCharType="end"/>
        </w:r>
      </w:hyperlink>
    </w:p>
    <w:p w14:paraId="69EA5A13" w14:textId="0333A51A"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592" w:history="1">
        <w:r w:rsidR="00437494" w:rsidRPr="008603E7">
          <w:rPr>
            <w:rStyle w:val="Hyperlink"/>
            <w:noProof/>
          </w:rPr>
          <w:t>24.</w:t>
        </w:r>
        <w:r w:rsidR="00437494">
          <w:rPr>
            <w:rFonts w:eastAsiaTheme="minorEastAsia" w:cstheme="minorBidi"/>
            <w:noProof/>
            <w:sz w:val="22"/>
            <w:szCs w:val="22"/>
            <w:lang w:val="en-US" w:eastAsia="en-US"/>
          </w:rPr>
          <w:tab/>
        </w:r>
        <w:r w:rsidR="00437494" w:rsidRPr="008603E7">
          <w:rPr>
            <w:rStyle w:val="Hyperlink"/>
            <w:noProof/>
          </w:rPr>
          <w:t>Kriteriji za odabir gospodarskog subjekta (Uvjeti sposobnosti)</w:t>
        </w:r>
        <w:r w:rsidR="00437494">
          <w:rPr>
            <w:noProof/>
            <w:webHidden/>
          </w:rPr>
          <w:tab/>
        </w:r>
        <w:r w:rsidR="00437494">
          <w:rPr>
            <w:noProof/>
            <w:webHidden/>
          </w:rPr>
          <w:fldChar w:fldCharType="begin"/>
        </w:r>
        <w:r w:rsidR="00437494">
          <w:rPr>
            <w:noProof/>
            <w:webHidden/>
          </w:rPr>
          <w:instrText xml:space="preserve"> PAGEREF _Toc23257592 \h </w:instrText>
        </w:r>
        <w:r w:rsidR="00437494">
          <w:rPr>
            <w:noProof/>
            <w:webHidden/>
          </w:rPr>
        </w:r>
        <w:r w:rsidR="00437494">
          <w:rPr>
            <w:noProof/>
            <w:webHidden/>
          </w:rPr>
          <w:fldChar w:fldCharType="separate"/>
        </w:r>
        <w:r w:rsidR="00437494">
          <w:rPr>
            <w:noProof/>
            <w:webHidden/>
          </w:rPr>
          <w:t>16</w:t>
        </w:r>
        <w:r w:rsidR="00437494">
          <w:rPr>
            <w:noProof/>
            <w:webHidden/>
          </w:rPr>
          <w:fldChar w:fldCharType="end"/>
        </w:r>
      </w:hyperlink>
    </w:p>
    <w:p w14:paraId="5E8E6A6F" w14:textId="2445631A"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593" w:history="1">
        <w:r w:rsidR="00437494" w:rsidRPr="008603E7">
          <w:rPr>
            <w:rStyle w:val="Hyperlink"/>
            <w:noProof/>
          </w:rPr>
          <w:t>25.</w:t>
        </w:r>
        <w:r w:rsidR="00437494">
          <w:rPr>
            <w:rFonts w:eastAsiaTheme="minorEastAsia" w:cstheme="minorBidi"/>
            <w:noProof/>
            <w:sz w:val="22"/>
            <w:szCs w:val="22"/>
            <w:lang w:val="en-US" w:eastAsia="en-US"/>
          </w:rPr>
          <w:tab/>
        </w:r>
        <w:r w:rsidR="00437494" w:rsidRPr="008603E7">
          <w:rPr>
            <w:rStyle w:val="Hyperlink"/>
            <w:noProof/>
          </w:rPr>
          <w:t>Oslanjanje na sposobnost drugih subjekata</w:t>
        </w:r>
        <w:r w:rsidR="00437494">
          <w:rPr>
            <w:noProof/>
            <w:webHidden/>
          </w:rPr>
          <w:tab/>
        </w:r>
        <w:r w:rsidR="00437494">
          <w:rPr>
            <w:noProof/>
            <w:webHidden/>
          </w:rPr>
          <w:fldChar w:fldCharType="begin"/>
        </w:r>
        <w:r w:rsidR="00437494">
          <w:rPr>
            <w:noProof/>
            <w:webHidden/>
          </w:rPr>
          <w:instrText xml:space="preserve"> PAGEREF _Toc23257593 \h </w:instrText>
        </w:r>
        <w:r w:rsidR="00437494">
          <w:rPr>
            <w:noProof/>
            <w:webHidden/>
          </w:rPr>
        </w:r>
        <w:r w:rsidR="00437494">
          <w:rPr>
            <w:noProof/>
            <w:webHidden/>
          </w:rPr>
          <w:fldChar w:fldCharType="separate"/>
        </w:r>
        <w:r w:rsidR="00437494">
          <w:rPr>
            <w:noProof/>
            <w:webHidden/>
          </w:rPr>
          <w:t>21</w:t>
        </w:r>
        <w:r w:rsidR="00437494">
          <w:rPr>
            <w:noProof/>
            <w:webHidden/>
          </w:rPr>
          <w:fldChar w:fldCharType="end"/>
        </w:r>
      </w:hyperlink>
    </w:p>
    <w:p w14:paraId="189614DF" w14:textId="0785D49C"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594" w:history="1">
        <w:r w:rsidR="00437494" w:rsidRPr="008603E7">
          <w:rPr>
            <w:rStyle w:val="Hyperlink"/>
            <w:noProof/>
          </w:rPr>
          <w:t>26.</w:t>
        </w:r>
        <w:r w:rsidR="00437494">
          <w:rPr>
            <w:rFonts w:eastAsiaTheme="minorEastAsia" w:cstheme="minorBidi"/>
            <w:noProof/>
            <w:sz w:val="22"/>
            <w:szCs w:val="22"/>
            <w:lang w:val="en-US" w:eastAsia="en-US"/>
          </w:rPr>
          <w:tab/>
        </w:r>
        <w:r w:rsidR="00437494" w:rsidRPr="008603E7">
          <w:rPr>
            <w:rStyle w:val="Hyperlink"/>
            <w:noProof/>
          </w:rPr>
          <w:t>Uvjeti sposobnosti u slučaju zajednice gospodarskih subjekata i odredbe koje se odnose na zajednicu gospodarskih subjekata</w:t>
        </w:r>
        <w:r w:rsidR="00437494">
          <w:rPr>
            <w:noProof/>
            <w:webHidden/>
          </w:rPr>
          <w:tab/>
        </w:r>
        <w:r w:rsidR="00437494">
          <w:rPr>
            <w:noProof/>
            <w:webHidden/>
          </w:rPr>
          <w:fldChar w:fldCharType="begin"/>
        </w:r>
        <w:r w:rsidR="00437494">
          <w:rPr>
            <w:noProof/>
            <w:webHidden/>
          </w:rPr>
          <w:instrText xml:space="preserve"> PAGEREF _Toc23257594 \h </w:instrText>
        </w:r>
        <w:r w:rsidR="00437494">
          <w:rPr>
            <w:noProof/>
            <w:webHidden/>
          </w:rPr>
        </w:r>
        <w:r w:rsidR="00437494">
          <w:rPr>
            <w:noProof/>
            <w:webHidden/>
          </w:rPr>
          <w:fldChar w:fldCharType="separate"/>
        </w:r>
        <w:r w:rsidR="00437494">
          <w:rPr>
            <w:noProof/>
            <w:webHidden/>
          </w:rPr>
          <w:t>22</w:t>
        </w:r>
        <w:r w:rsidR="00437494">
          <w:rPr>
            <w:noProof/>
            <w:webHidden/>
          </w:rPr>
          <w:fldChar w:fldCharType="end"/>
        </w:r>
      </w:hyperlink>
    </w:p>
    <w:p w14:paraId="50AB5BBE" w14:textId="627E3C05"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595" w:history="1">
        <w:r w:rsidR="00437494" w:rsidRPr="008603E7">
          <w:rPr>
            <w:rStyle w:val="Hyperlink"/>
            <w:noProof/>
          </w:rPr>
          <w:t>27.</w:t>
        </w:r>
        <w:r w:rsidR="00437494">
          <w:rPr>
            <w:rFonts w:eastAsiaTheme="minorEastAsia" w:cstheme="minorBidi"/>
            <w:noProof/>
            <w:sz w:val="22"/>
            <w:szCs w:val="22"/>
            <w:lang w:val="en-US" w:eastAsia="en-US"/>
          </w:rPr>
          <w:tab/>
        </w:r>
        <w:r w:rsidR="00437494" w:rsidRPr="008603E7">
          <w:rPr>
            <w:rStyle w:val="Hyperlink"/>
            <w:noProof/>
          </w:rPr>
          <w:t>Odredbe koje se odnose na podugovaratelje</w:t>
        </w:r>
        <w:r w:rsidR="00437494">
          <w:rPr>
            <w:noProof/>
            <w:webHidden/>
          </w:rPr>
          <w:tab/>
        </w:r>
        <w:r w:rsidR="00437494">
          <w:rPr>
            <w:noProof/>
            <w:webHidden/>
          </w:rPr>
          <w:fldChar w:fldCharType="begin"/>
        </w:r>
        <w:r w:rsidR="00437494">
          <w:rPr>
            <w:noProof/>
            <w:webHidden/>
          </w:rPr>
          <w:instrText xml:space="preserve"> PAGEREF _Toc23257595 \h </w:instrText>
        </w:r>
        <w:r w:rsidR="00437494">
          <w:rPr>
            <w:noProof/>
            <w:webHidden/>
          </w:rPr>
        </w:r>
        <w:r w:rsidR="00437494">
          <w:rPr>
            <w:noProof/>
            <w:webHidden/>
          </w:rPr>
          <w:fldChar w:fldCharType="separate"/>
        </w:r>
        <w:r w:rsidR="00437494">
          <w:rPr>
            <w:noProof/>
            <w:webHidden/>
          </w:rPr>
          <w:t>22</w:t>
        </w:r>
        <w:r w:rsidR="00437494">
          <w:rPr>
            <w:noProof/>
            <w:webHidden/>
          </w:rPr>
          <w:fldChar w:fldCharType="end"/>
        </w:r>
      </w:hyperlink>
    </w:p>
    <w:p w14:paraId="58EB72B8" w14:textId="713DB9DD"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596" w:history="1">
        <w:r w:rsidR="00437494" w:rsidRPr="008603E7">
          <w:rPr>
            <w:rStyle w:val="Hyperlink"/>
            <w:noProof/>
          </w:rPr>
          <w:t>28.</w:t>
        </w:r>
        <w:r w:rsidR="00437494">
          <w:rPr>
            <w:rFonts w:eastAsiaTheme="minorEastAsia" w:cstheme="minorBidi"/>
            <w:noProof/>
            <w:sz w:val="22"/>
            <w:szCs w:val="22"/>
            <w:lang w:val="en-US" w:eastAsia="en-US"/>
          </w:rPr>
          <w:tab/>
        </w:r>
        <w:r w:rsidR="00437494" w:rsidRPr="008603E7">
          <w:rPr>
            <w:rStyle w:val="Hyperlink"/>
            <w:noProof/>
          </w:rPr>
          <w:t>Europska jedinstvena dokumentacija o nabavi (ESPD)</w:t>
        </w:r>
        <w:r w:rsidR="00437494">
          <w:rPr>
            <w:noProof/>
            <w:webHidden/>
          </w:rPr>
          <w:tab/>
        </w:r>
        <w:r w:rsidR="00437494">
          <w:rPr>
            <w:noProof/>
            <w:webHidden/>
          </w:rPr>
          <w:fldChar w:fldCharType="begin"/>
        </w:r>
        <w:r w:rsidR="00437494">
          <w:rPr>
            <w:noProof/>
            <w:webHidden/>
          </w:rPr>
          <w:instrText xml:space="preserve"> PAGEREF _Toc23257596 \h </w:instrText>
        </w:r>
        <w:r w:rsidR="00437494">
          <w:rPr>
            <w:noProof/>
            <w:webHidden/>
          </w:rPr>
        </w:r>
        <w:r w:rsidR="00437494">
          <w:rPr>
            <w:noProof/>
            <w:webHidden/>
          </w:rPr>
          <w:fldChar w:fldCharType="separate"/>
        </w:r>
        <w:r w:rsidR="00437494">
          <w:rPr>
            <w:noProof/>
            <w:webHidden/>
          </w:rPr>
          <w:t>23</w:t>
        </w:r>
        <w:r w:rsidR="00437494">
          <w:rPr>
            <w:noProof/>
            <w:webHidden/>
          </w:rPr>
          <w:fldChar w:fldCharType="end"/>
        </w:r>
      </w:hyperlink>
    </w:p>
    <w:p w14:paraId="5B9CEFDB" w14:textId="670DC323"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597" w:history="1">
        <w:r w:rsidR="00437494" w:rsidRPr="008603E7">
          <w:rPr>
            <w:rStyle w:val="Hyperlink"/>
            <w:noProof/>
          </w:rPr>
          <w:t>29.</w:t>
        </w:r>
        <w:r w:rsidR="00437494">
          <w:rPr>
            <w:rFonts w:eastAsiaTheme="minorEastAsia" w:cstheme="minorBidi"/>
            <w:noProof/>
            <w:sz w:val="22"/>
            <w:szCs w:val="22"/>
            <w:lang w:val="en-US" w:eastAsia="en-US"/>
          </w:rPr>
          <w:tab/>
        </w:r>
        <w:r w:rsidR="00437494" w:rsidRPr="008603E7">
          <w:rPr>
            <w:rStyle w:val="Hyperlink"/>
            <w:noProof/>
          </w:rPr>
          <w:t>Preuzimanje dokumentacije o nabavi</w:t>
        </w:r>
        <w:r w:rsidR="00437494">
          <w:rPr>
            <w:noProof/>
            <w:webHidden/>
          </w:rPr>
          <w:tab/>
        </w:r>
        <w:r w:rsidR="00437494">
          <w:rPr>
            <w:noProof/>
            <w:webHidden/>
          </w:rPr>
          <w:fldChar w:fldCharType="begin"/>
        </w:r>
        <w:r w:rsidR="00437494">
          <w:rPr>
            <w:noProof/>
            <w:webHidden/>
          </w:rPr>
          <w:instrText xml:space="preserve"> PAGEREF _Toc23257597 \h </w:instrText>
        </w:r>
        <w:r w:rsidR="00437494">
          <w:rPr>
            <w:noProof/>
            <w:webHidden/>
          </w:rPr>
        </w:r>
        <w:r w:rsidR="00437494">
          <w:rPr>
            <w:noProof/>
            <w:webHidden/>
          </w:rPr>
          <w:fldChar w:fldCharType="separate"/>
        </w:r>
        <w:r w:rsidR="00437494">
          <w:rPr>
            <w:noProof/>
            <w:webHidden/>
          </w:rPr>
          <w:t>25</w:t>
        </w:r>
        <w:r w:rsidR="00437494">
          <w:rPr>
            <w:noProof/>
            <w:webHidden/>
          </w:rPr>
          <w:fldChar w:fldCharType="end"/>
        </w:r>
      </w:hyperlink>
    </w:p>
    <w:p w14:paraId="2EAA9DCB" w14:textId="5D153578"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598" w:history="1">
        <w:r w:rsidR="00437494" w:rsidRPr="008603E7">
          <w:rPr>
            <w:rStyle w:val="Hyperlink"/>
            <w:noProof/>
          </w:rPr>
          <w:t>30.</w:t>
        </w:r>
        <w:r w:rsidR="00437494">
          <w:rPr>
            <w:rFonts w:eastAsiaTheme="minorEastAsia" w:cstheme="minorBidi"/>
            <w:noProof/>
            <w:sz w:val="22"/>
            <w:szCs w:val="22"/>
            <w:lang w:val="en-US" w:eastAsia="en-US"/>
          </w:rPr>
          <w:tab/>
        </w:r>
        <w:r w:rsidR="00437494" w:rsidRPr="008603E7">
          <w:rPr>
            <w:rStyle w:val="Hyperlink"/>
            <w:noProof/>
          </w:rPr>
          <w:t>Dodatne informacije i objašnjenja te izmjena dokumentacije o nabavi</w:t>
        </w:r>
        <w:r w:rsidR="00437494">
          <w:rPr>
            <w:noProof/>
            <w:webHidden/>
          </w:rPr>
          <w:tab/>
        </w:r>
        <w:r w:rsidR="00437494">
          <w:rPr>
            <w:noProof/>
            <w:webHidden/>
          </w:rPr>
          <w:fldChar w:fldCharType="begin"/>
        </w:r>
        <w:r w:rsidR="00437494">
          <w:rPr>
            <w:noProof/>
            <w:webHidden/>
          </w:rPr>
          <w:instrText xml:space="preserve"> PAGEREF _Toc23257598 \h </w:instrText>
        </w:r>
        <w:r w:rsidR="00437494">
          <w:rPr>
            <w:noProof/>
            <w:webHidden/>
          </w:rPr>
        </w:r>
        <w:r w:rsidR="00437494">
          <w:rPr>
            <w:noProof/>
            <w:webHidden/>
          </w:rPr>
          <w:fldChar w:fldCharType="separate"/>
        </w:r>
        <w:r w:rsidR="00437494">
          <w:rPr>
            <w:noProof/>
            <w:webHidden/>
          </w:rPr>
          <w:t>25</w:t>
        </w:r>
        <w:r w:rsidR="00437494">
          <w:rPr>
            <w:noProof/>
            <w:webHidden/>
          </w:rPr>
          <w:fldChar w:fldCharType="end"/>
        </w:r>
      </w:hyperlink>
    </w:p>
    <w:p w14:paraId="62744A8A" w14:textId="0779E799"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599" w:history="1">
        <w:r w:rsidR="00437494" w:rsidRPr="008603E7">
          <w:rPr>
            <w:rStyle w:val="Hyperlink"/>
            <w:noProof/>
          </w:rPr>
          <w:t>31.</w:t>
        </w:r>
        <w:r w:rsidR="00437494">
          <w:rPr>
            <w:rFonts w:eastAsiaTheme="minorEastAsia" w:cstheme="minorBidi"/>
            <w:noProof/>
            <w:sz w:val="22"/>
            <w:szCs w:val="22"/>
            <w:lang w:val="en-US" w:eastAsia="en-US"/>
          </w:rPr>
          <w:tab/>
        </w:r>
        <w:r w:rsidR="00437494" w:rsidRPr="008603E7">
          <w:rPr>
            <w:rStyle w:val="Hyperlink"/>
            <w:noProof/>
          </w:rPr>
          <w:t>Podaci o terminu obilaska lokacije i neposredni pregled dokumenata</w:t>
        </w:r>
        <w:r w:rsidR="00437494">
          <w:rPr>
            <w:noProof/>
            <w:webHidden/>
          </w:rPr>
          <w:tab/>
        </w:r>
        <w:r w:rsidR="00437494">
          <w:rPr>
            <w:noProof/>
            <w:webHidden/>
          </w:rPr>
          <w:fldChar w:fldCharType="begin"/>
        </w:r>
        <w:r w:rsidR="00437494">
          <w:rPr>
            <w:noProof/>
            <w:webHidden/>
          </w:rPr>
          <w:instrText xml:space="preserve"> PAGEREF _Toc23257599 \h </w:instrText>
        </w:r>
        <w:r w:rsidR="00437494">
          <w:rPr>
            <w:noProof/>
            <w:webHidden/>
          </w:rPr>
        </w:r>
        <w:r w:rsidR="00437494">
          <w:rPr>
            <w:noProof/>
            <w:webHidden/>
          </w:rPr>
          <w:fldChar w:fldCharType="separate"/>
        </w:r>
        <w:r w:rsidR="00437494">
          <w:rPr>
            <w:noProof/>
            <w:webHidden/>
          </w:rPr>
          <w:t>26</w:t>
        </w:r>
        <w:r w:rsidR="00437494">
          <w:rPr>
            <w:noProof/>
            <w:webHidden/>
          </w:rPr>
          <w:fldChar w:fldCharType="end"/>
        </w:r>
      </w:hyperlink>
    </w:p>
    <w:p w14:paraId="225C6926" w14:textId="0B1421DD"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600" w:history="1">
        <w:r w:rsidR="00437494" w:rsidRPr="008603E7">
          <w:rPr>
            <w:rStyle w:val="Hyperlink"/>
            <w:noProof/>
          </w:rPr>
          <w:t>32.</w:t>
        </w:r>
        <w:r w:rsidR="00437494">
          <w:rPr>
            <w:rFonts w:eastAsiaTheme="minorEastAsia" w:cstheme="minorBidi"/>
            <w:noProof/>
            <w:sz w:val="22"/>
            <w:szCs w:val="22"/>
            <w:lang w:val="en-US" w:eastAsia="en-US"/>
          </w:rPr>
          <w:tab/>
        </w:r>
        <w:r w:rsidR="00437494" w:rsidRPr="008603E7">
          <w:rPr>
            <w:rStyle w:val="Hyperlink"/>
            <w:noProof/>
          </w:rPr>
          <w:t>Sadržaj i način izrade ponude</w:t>
        </w:r>
        <w:r w:rsidR="00437494">
          <w:rPr>
            <w:noProof/>
            <w:webHidden/>
          </w:rPr>
          <w:tab/>
        </w:r>
        <w:r w:rsidR="00437494">
          <w:rPr>
            <w:noProof/>
            <w:webHidden/>
          </w:rPr>
          <w:fldChar w:fldCharType="begin"/>
        </w:r>
        <w:r w:rsidR="00437494">
          <w:rPr>
            <w:noProof/>
            <w:webHidden/>
          </w:rPr>
          <w:instrText xml:space="preserve"> PAGEREF _Toc23257600 \h </w:instrText>
        </w:r>
        <w:r w:rsidR="00437494">
          <w:rPr>
            <w:noProof/>
            <w:webHidden/>
          </w:rPr>
        </w:r>
        <w:r w:rsidR="00437494">
          <w:rPr>
            <w:noProof/>
            <w:webHidden/>
          </w:rPr>
          <w:fldChar w:fldCharType="separate"/>
        </w:r>
        <w:r w:rsidR="00437494">
          <w:rPr>
            <w:noProof/>
            <w:webHidden/>
          </w:rPr>
          <w:t>27</w:t>
        </w:r>
        <w:r w:rsidR="00437494">
          <w:rPr>
            <w:noProof/>
            <w:webHidden/>
          </w:rPr>
          <w:fldChar w:fldCharType="end"/>
        </w:r>
      </w:hyperlink>
    </w:p>
    <w:p w14:paraId="4E3AA88D" w14:textId="7A5E7482"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601" w:history="1">
        <w:r w:rsidR="00437494" w:rsidRPr="008603E7">
          <w:rPr>
            <w:rStyle w:val="Hyperlink"/>
            <w:noProof/>
          </w:rPr>
          <w:t>33.</w:t>
        </w:r>
        <w:r w:rsidR="00437494">
          <w:rPr>
            <w:rFonts w:eastAsiaTheme="minorEastAsia" w:cstheme="minorBidi"/>
            <w:noProof/>
            <w:sz w:val="22"/>
            <w:szCs w:val="22"/>
            <w:lang w:val="en-US" w:eastAsia="en-US"/>
          </w:rPr>
          <w:tab/>
        </w:r>
        <w:r w:rsidR="00437494" w:rsidRPr="008603E7">
          <w:rPr>
            <w:rStyle w:val="Hyperlink"/>
            <w:noProof/>
          </w:rPr>
          <w:t>Jezik i pismo na kojem se izrađuje ponuda</w:t>
        </w:r>
        <w:r w:rsidR="00437494">
          <w:rPr>
            <w:noProof/>
            <w:webHidden/>
          </w:rPr>
          <w:tab/>
        </w:r>
        <w:r w:rsidR="00437494">
          <w:rPr>
            <w:noProof/>
            <w:webHidden/>
          </w:rPr>
          <w:fldChar w:fldCharType="begin"/>
        </w:r>
        <w:r w:rsidR="00437494">
          <w:rPr>
            <w:noProof/>
            <w:webHidden/>
          </w:rPr>
          <w:instrText xml:space="preserve"> PAGEREF _Toc23257601 \h </w:instrText>
        </w:r>
        <w:r w:rsidR="00437494">
          <w:rPr>
            <w:noProof/>
            <w:webHidden/>
          </w:rPr>
        </w:r>
        <w:r w:rsidR="00437494">
          <w:rPr>
            <w:noProof/>
            <w:webHidden/>
          </w:rPr>
          <w:fldChar w:fldCharType="separate"/>
        </w:r>
        <w:r w:rsidR="00437494">
          <w:rPr>
            <w:noProof/>
            <w:webHidden/>
          </w:rPr>
          <w:t>28</w:t>
        </w:r>
        <w:r w:rsidR="00437494">
          <w:rPr>
            <w:noProof/>
            <w:webHidden/>
          </w:rPr>
          <w:fldChar w:fldCharType="end"/>
        </w:r>
      </w:hyperlink>
    </w:p>
    <w:p w14:paraId="3B610995" w14:textId="2938A344"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602" w:history="1">
        <w:r w:rsidR="00437494" w:rsidRPr="008603E7">
          <w:rPr>
            <w:rStyle w:val="Hyperlink"/>
            <w:noProof/>
          </w:rPr>
          <w:t>34.</w:t>
        </w:r>
        <w:r w:rsidR="00437494">
          <w:rPr>
            <w:rFonts w:eastAsiaTheme="minorEastAsia" w:cstheme="minorBidi"/>
            <w:noProof/>
            <w:sz w:val="22"/>
            <w:szCs w:val="22"/>
            <w:lang w:val="en-US" w:eastAsia="en-US"/>
          </w:rPr>
          <w:tab/>
        </w:r>
        <w:r w:rsidR="00437494" w:rsidRPr="008603E7">
          <w:rPr>
            <w:rStyle w:val="Hyperlink"/>
            <w:noProof/>
          </w:rPr>
          <w:t>Način određivanja cijene ponude</w:t>
        </w:r>
        <w:r w:rsidR="00437494">
          <w:rPr>
            <w:noProof/>
            <w:webHidden/>
          </w:rPr>
          <w:tab/>
        </w:r>
        <w:r w:rsidR="00437494">
          <w:rPr>
            <w:noProof/>
            <w:webHidden/>
          </w:rPr>
          <w:fldChar w:fldCharType="begin"/>
        </w:r>
        <w:r w:rsidR="00437494">
          <w:rPr>
            <w:noProof/>
            <w:webHidden/>
          </w:rPr>
          <w:instrText xml:space="preserve"> PAGEREF _Toc23257602 \h </w:instrText>
        </w:r>
        <w:r w:rsidR="00437494">
          <w:rPr>
            <w:noProof/>
            <w:webHidden/>
          </w:rPr>
        </w:r>
        <w:r w:rsidR="00437494">
          <w:rPr>
            <w:noProof/>
            <w:webHidden/>
          </w:rPr>
          <w:fldChar w:fldCharType="separate"/>
        </w:r>
        <w:r w:rsidR="00437494">
          <w:rPr>
            <w:noProof/>
            <w:webHidden/>
          </w:rPr>
          <w:t>28</w:t>
        </w:r>
        <w:r w:rsidR="00437494">
          <w:rPr>
            <w:noProof/>
            <w:webHidden/>
          </w:rPr>
          <w:fldChar w:fldCharType="end"/>
        </w:r>
      </w:hyperlink>
    </w:p>
    <w:p w14:paraId="14B9633C" w14:textId="5C8843B2"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603" w:history="1">
        <w:r w:rsidR="00437494" w:rsidRPr="008603E7">
          <w:rPr>
            <w:rStyle w:val="Hyperlink"/>
            <w:noProof/>
          </w:rPr>
          <w:t>35.</w:t>
        </w:r>
        <w:r w:rsidR="00437494">
          <w:rPr>
            <w:rFonts w:eastAsiaTheme="minorEastAsia" w:cstheme="minorBidi"/>
            <w:noProof/>
            <w:sz w:val="22"/>
            <w:szCs w:val="22"/>
            <w:lang w:val="en-US" w:eastAsia="en-US"/>
          </w:rPr>
          <w:tab/>
        </w:r>
        <w:r w:rsidR="00437494" w:rsidRPr="008603E7">
          <w:rPr>
            <w:rStyle w:val="Hyperlink"/>
            <w:noProof/>
          </w:rPr>
          <w:t>Rok valjanosti ponude</w:t>
        </w:r>
        <w:r w:rsidR="00437494">
          <w:rPr>
            <w:noProof/>
            <w:webHidden/>
          </w:rPr>
          <w:tab/>
        </w:r>
        <w:r w:rsidR="00437494">
          <w:rPr>
            <w:noProof/>
            <w:webHidden/>
          </w:rPr>
          <w:fldChar w:fldCharType="begin"/>
        </w:r>
        <w:r w:rsidR="00437494">
          <w:rPr>
            <w:noProof/>
            <w:webHidden/>
          </w:rPr>
          <w:instrText xml:space="preserve"> PAGEREF _Toc23257603 \h </w:instrText>
        </w:r>
        <w:r w:rsidR="00437494">
          <w:rPr>
            <w:noProof/>
            <w:webHidden/>
          </w:rPr>
        </w:r>
        <w:r w:rsidR="00437494">
          <w:rPr>
            <w:noProof/>
            <w:webHidden/>
          </w:rPr>
          <w:fldChar w:fldCharType="separate"/>
        </w:r>
        <w:r w:rsidR="00437494">
          <w:rPr>
            <w:noProof/>
            <w:webHidden/>
          </w:rPr>
          <w:t>28</w:t>
        </w:r>
        <w:r w:rsidR="00437494">
          <w:rPr>
            <w:noProof/>
            <w:webHidden/>
          </w:rPr>
          <w:fldChar w:fldCharType="end"/>
        </w:r>
      </w:hyperlink>
    </w:p>
    <w:p w14:paraId="2720C0ED" w14:textId="3F157E16"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604" w:history="1">
        <w:r w:rsidR="00437494" w:rsidRPr="008603E7">
          <w:rPr>
            <w:rStyle w:val="Hyperlink"/>
            <w:noProof/>
          </w:rPr>
          <w:t>36.</w:t>
        </w:r>
        <w:r w:rsidR="00437494">
          <w:rPr>
            <w:rFonts w:eastAsiaTheme="minorEastAsia" w:cstheme="minorBidi"/>
            <w:noProof/>
            <w:sz w:val="22"/>
            <w:szCs w:val="22"/>
            <w:lang w:val="en-US" w:eastAsia="en-US"/>
          </w:rPr>
          <w:tab/>
        </w:r>
        <w:r w:rsidR="00437494" w:rsidRPr="008603E7">
          <w:rPr>
            <w:rStyle w:val="Hyperlink"/>
            <w:noProof/>
          </w:rPr>
          <w:t>Izmjena i/ili dopuna ponude i odustajanje od ponude</w:t>
        </w:r>
        <w:r w:rsidR="00437494">
          <w:rPr>
            <w:noProof/>
            <w:webHidden/>
          </w:rPr>
          <w:tab/>
        </w:r>
        <w:r w:rsidR="00437494">
          <w:rPr>
            <w:noProof/>
            <w:webHidden/>
          </w:rPr>
          <w:fldChar w:fldCharType="begin"/>
        </w:r>
        <w:r w:rsidR="00437494">
          <w:rPr>
            <w:noProof/>
            <w:webHidden/>
          </w:rPr>
          <w:instrText xml:space="preserve"> PAGEREF _Toc23257604 \h </w:instrText>
        </w:r>
        <w:r w:rsidR="00437494">
          <w:rPr>
            <w:noProof/>
            <w:webHidden/>
          </w:rPr>
        </w:r>
        <w:r w:rsidR="00437494">
          <w:rPr>
            <w:noProof/>
            <w:webHidden/>
          </w:rPr>
          <w:fldChar w:fldCharType="separate"/>
        </w:r>
        <w:r w:rsidR="00437494">
          <w:rPr>
            <w:noProof/>
            <w:webHidden/>
          </w:rPr>
          <w:t>29</w:t>
        </w:r>
        <w:r w:rsidR="00437494">
          <w:rPr>
            <w:noProof/>
            <w:webHidden/>
          </w:rPr>
          <w:fldChar w:fldCharType="end"/>
        </w:r>
      </w:hyperlink>
    </w:p>
    <w:p w14:paraId="2E960C8E" w14:textId="39F817B1"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605" w:history="1">
        <w:r w:rsidR="00437494" w:rsidRPr="008603E7">
          <w:rPr>
            <w:rStyle w:val="Hyperlink"/>
            <w:noProof/>
          </w:rPr>
          <w:t>37.</w:t>
        </w:r>
        <w:r w:rsidR="00437494">
          <w:rPr>
            <w:rFonts w:eastAsiaTheme="minorEastAsia" w:cstheme="minorBidi"/>
            <w:noProof/>
            <w:sz w:val="22"/>
            <w:szCs w:val="22"/>
            <w:lang w:val="en-US" w:eastAsia="en-US"/>
          </w:rPr>
          <w:tab/>
        </w:r>
        <w:r w:rsidR="00437494" w:rsidRPr="008603E7">
          <w:rPr>
            <w:rStyle w:val="Hyperlink"/>
            <w:noProof/>
          </w:rPr>
          <w:t>Vrsta, sredstvo i uvjeti jamstva</w:t>
        </w:r>
        <w:r w:rsidR="00437494">
          <w:rPr>
            <w:noProof/>
            <w:webHidden/>
          </w:rPr>
          <w:tab/>
        </w:r>
        <w:r w:rsidR="00437494">
          <w:rPr>
            <w:noProof/>
            <w:webHidden/>
          </w:rPr>
          <w:fldChar w:fldCharType="begin"/>
        </w:r>
        <w:r w:rsidR="00437494">
          <w:rPr>
            <w:noProof/>
            <w:webHidden/>
          </w:rPr>
          <w:instrText xml:space="preserve"> PAGEREF _Toc23257605 \h </w:instrText>
        </w:r>
        <w:r w:rsidR="00437494">
          <w:rPr>
            <w:noProof/>
            <w:webHidden/>
          </w:rPr>
        </w:r>
        <w:r w:rsidR="00437494">
          <w:rPr>
            <w:noProof/>
            <w:webHidden/>
          </w:rPr>
          <w:fldChar w:fldCharType="separate"/>
        </w:r>
        <w:r w:rsidR="00437494">
          <w:rPr>
            <w:noProof/>
            <w:webHidden/>
          </w:rPr>
          <w:t>29</w:t>
        </w:r>
        <w:r w:rsidR="00437494">
          <w:rPr>
            <w:noProof/>
            <w:webHidden/>
          </w:rPr>
          <w:fldChar w:fldCharType="end"/>
        </w:r>
      </w:hyperlink>
    </w:p>
    <w:p w14:paraId="4D6C6FDD" w14:textId="27EB8B05"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606" w:history="1">
        <w:r w:rsidR="00437494" w:rsidRPr="008603E7">
          <w:rPr>
            <w:rStyle w:val="Hyperlink"/>
            <w:noProof/>
          </w:rPr>
          <w:t>38.</w:t>
        </w:r>
        <w:r w:rsidR="00437494">
          <w:rPr>
            <w:rFonts w:eastAsiaTheme="minorEastAsia" w:cstheme="minorBidi"/>
            <w:noProof/>
            <w:sz w:val="22"/>
            <w:szCs w:val="22"/>
            <w:lang w:val="en-US" w:eastAsia="en-US"/>
          </w:rPr>
          <w:tab/>
        </w:r>
        <w:r w:rsidR="00437494" w:rsidRPr="008603E7">
          <w:rPr>
            <w:rStyle w:val="Hyperlink"/>
            <w:noProof/>
          </w:rPr>
          <w:t>Tajnost dokumentacije gospodarskih subjekata</w:t>
        </w:r>
        <w:r w:rsidR="00437494">
          <w:rPr>
            <w:noProof/>
            <w:webHidden/>
          </w:rPr>
          <w:tab/>
        </w:r>
        <w:r w:rsidR="00437494">
          <w:rPr>
            <w:noProof/>
            <w:webHidden/>
          </w:rPr>
          <w:fldChar w:fldCharType="begin"/>
        </w:r>
        <w:r w:rsidR="00437494">
          <w:rPr>
            <w:noProof/>
            <w:webHidden/>
          </w:rPr>
          <w:instrText xml:space="preserve"> PAGEREF _Toc23257606 \h </w:instrText>
        </w:r>
        <w:r w:rsidR="00437494">
          <w:rPr>
            <w:noProof/>
            <w:webHidden/>
          </w:rPr>
        </w:r>
        <w:r w:rsidR="00437494">
          <w:rPr>
            <w:noProof/>
            <w:webHidden/>
          </w:rPr>
          <w:fldChar w:fldCharType="separate"/>
        </w:r>
        <w:r w:rsidR="00437494">
          <w:rPr>
            <w:noProof/>
            <w:webHidden/>
          </w:rPr>
          <w:t>31</w:t>
        </w:r>
        <w:r w:rsidR="00437494">
          <w:rPr>
            <w:noProof/>
            <w:webHidden/>
          </w:rPr>
          <w:fldChar w:fldCharType="end"/>
        </w:r>
      </w:hyperlink>
    </w:p>
    <w:p w14:paraId="540C47AD" w14:textId="73F52BC1"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607" w:history="1">
        <w:r w:rsidR="00437494" w:rsidRPr="008603E7">
          <w:rPr>
            <w:rStyle w:val="Hyperlink"/>
            <w:noProof/>
          </w:rPr>
          <w:t>39.</w:t>
        </w:r>
        <w:r w:rsidR="00437494">
          <w:rPr>
            <w:rFonts w:eastAsiaTheme="minorEastAsia" w:cstheme="minorBidi"/>
            <w:noProof/>
            <w:sz w:val="22"/>
            <w:szCs w:val="22"/>
            <w:lang w:val="en-US" w:eastAsia="en-US"/>
          </w:rPr>
          <w:tab/>
        </w:r>
        <w:r w:rsidR="00437494" w:rsidRPr="008603E7">
          <w:rPr>
            <w:rStyle w:val="Hyperlink"/>
            <w:noProof/>
          </w:rPr>
          <w:t>Varijante ponude</w:t>
        </w:r>
        <w:r w:rsidR="00437494">
          <w:rPr>
            <w:noProof/>
            <w:webHidden/>
          </w:rPr>
          <w:tab/>
        </w:r>
        <w:r w:rsidR="00437494">
          <w:rPr>
            <w:noProof/>
            <w:webHidden/>
          </w:rPr>
          <w:fldChar w:fldCharType="begin"/>
        </w:r>
        <w:r w:rsidR="00437494">
          <w:rPr>
            <w:noProof/>
            <w:webHidden/>
          </w:rPr>
          <w:instrText xml:space="preserve"> PAGEREF _Toc23257607 \h </w:instrText>
        </w:r>
        <w:r w:rsidR="00437494">
          <w:rPr>
            <w:noProof/>
            <w:webHidden/>
          </w:rPr>
        </w:r>
        <w:r w:rsidR="00437494">
          <w:rPr>
            <w:noProof/>
            <w:webHidden/>
          </w:rPr>
          <w:fldChar w:fldCharType="separate"/>
        </w:r>
        <w:r w:rsidR="00437494">
          <w:rPr>
            <w:noProof/>
            <w:webHidden/>
          </w:rPr>
          <w:t>32</w:t>
        </w:r>
        <w:r w:rsidR="00437494">
          <w:rPr>
            <w:noProof/>
            <w:webHidden/>
          </w:rPr>
          <w:fldChar w:fldCharType="end"/>
        </w:r>
      </w:hyperlink>
    </w:p>
    <w:p w14:paraId="7626A23E" w14:textId="433DD99D"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608" w:history="1">
        <w:r w:rsidR="00437494" w:rsidRPr="008603E7">
          <w:rPr>
            <w:rStyle w:val="Hyperlink"/>
            <w:noProof/>
          </w:rPr>
          <w:t>40.</w:t>
        </w:r>
        <w:r w:rsidR="00437494">
          <w:rPr>
            <w:rFonts w:eastAsiaTheme="minorEastAsia" w:cstheme="minorBidi"/>
            <w:noProof/>
            <w:sz w:val="22"/>
            <w:szCs w:val="22"/>
            <w:lang w:val="en-US" w:eastAsia="en-US"/>
          </w:rPr>
          <w:tab/>
        </w:r>
        <w:r w:rsidR="00437494" w:rsidRPr="008603E7">
          <w:rPr>
            <w:rStyle w:val="Hyperlink"/>
            <w:noProof/>
          </w:rPr>
          <w:t>Način dostave ponude</w:t>
        </w:r>
        <w:r w:rsidR="00437494">
          <w:rPr>
            <w:noProof/>
            <w:webHidden/>
          </w:rPr>
          <w:tab/>
        </w:r>
        <w:r w:rsidR="00437494">
          <w:rPr>
            <w:noProof/>
            <w:webHidden/>
          </w:rPr>
          <w:fldChar w:fldCharType="begin"/>
        </w:r>
        <w:r w:rsidR="00437494">
          <w:rPr>
            <w:noProof/>
            <w:webHidden/>
          </w:rPr>
          <w:instrText xml:space="preserve"> PAGEREF _Toc23257608 \h </w:instrText>
        </w:r>
        <w:r w:rsidR="00437494">
          <w:rPr>
            <w:noProof/>
            <w:webHidden/>
          </w:rPr>
        </w:r>
        <w:r w:rsidR="00437494">
          <w:rPr>
            <w:noProof/>
            <w:webHidden/>
          </w:rPr>
          <w:fldChar w:fldCharType="separate"/>
        </w:r>
        <w:r w:rsidR="00437494">
          <w:rPr>
            <w:noProof/>
            <w:webHidden/>
          </w:rPr>
          <w:t>33</w:t>
        </w:r>
        <w:r w:rsidR="00437494">
          <w:rPr>
            <w:noProof/>
            <w:webHidden/>
          </w:rPr>
          <w:fldChar w:fldCharType="end"/>
        </w:r>
      </w:hyperlink>
    </w:p>
    <w:p w14:paraId="432B2207" w14:textId="30337B84"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609" w:history="1">
        <w:r w:rsidR="00437494" w:rsidRPr="008603E7">
          <w:rPr>
            <w:rStyle w:val="Hyperlink"/>
            <w:noProof/>
          </w:rPr>
          <w:t>41.</w:t>
        </w:r>
        <w:r w:rsidR="00437494">
          <w:rPr>
            <w:rFonts w:eastAsiaTheme="minorEastAsia" w:cstheme="minorBidi"/>
            <w:noProof/>
            <w:sz w:val="22"/>
            <w:szCs w:val="22"/>
            <w:lang w:val="en-US" w:eastAsia="en-US"/>
          </w:rPr>
          <w:tab/>
        </w:r>
        <w:r w:rsidR="00437494" w:rsidRPr="008603E7">
          <w:rPr>
            <w:rStyle w:val="Hyperlink"/>
            <w:noProof/>
          </w:rPr>
          <w:t>Dostava dijela / dijelova ponude sredstvima komunikacije koja nisu elektronička</w:t>
        </w:r>
        <w:r w:rsidR="00437494">
          <w:rPr>
            <w:noProof/>
            <w:webHidden/>
          </w:rPr>
          <w:tab/>
        </w:r>
        <w:r w:rsidR="00437494">
          <w:rPr>
            <w:noProof/>
            <w:webHidden/>
          </w:rPr>
          <w:fldChar w:fldCharType="begin"/>
        </w:r>
        <w:r w:rsidR="00437494">
          <w:rPr>
            <w:noProof/>
            <w:webHidden/>
          </w:rPr>
          <w:instrText xml:space="preserve"> PAGEREF _Toc23257609 \h </w:instrText>
        </w:r>
        <w:r w:rsidR="00437494">
          <w:rPr>
            <w:noProof/>
            <w:webHidden/>
          </w:rPr>
        </w:r>
        <w:r w:rsidR="00437494">
          <w:rPr>
            <w:noProof/>
            <w:webHidden/>
          </w:rPr>
          <w:fldChar w:fldCharType="separate"/>
        </w:r>
        <w:r w:rsidR="00437494">
          <w:rPr>
            <w:noProof/>
            <w:webHidden/>
          </w:rPr>
          <w:t>34</w:t>
        </w:r>
        <w:r w:rsidR="00437494">
          <w:rPr>
            <w:noProof/>
            <w:webHidden/>
          </w:rPr>
          <w:fldChar w:fldCharType="end"/>
        </w:r>
      </w:hyperlink>
    </w:p>
    <w:p w14:paraId="68C549F8" w14:textId="027C36BA"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610" w:history="1">
        <w:r w:rsidR="00437494" w:rsidRPr="008603E7">
          <w:rPr>
            <w:rStyle w:val="Hyperlink"/>
            <w:noProof/>
          </w:rPr>
          <w:t>42.</w:t>
        </w:r>
        <w:r w:rsidR="00437494">
          <w:rPr>
            <w:rFonts w:eastAsiaTheme="minorEastAsia" w:cstheme="minorBidi"/>
            <w:noProof/>
            <w:sz w:val="22"/>
            <w:szCs w:val="22"/>
            <w:lang w:val="en-US" w:eastAsia="en-US"/>
          </w:rPr>
          <w:tab/>
        </w:r>
        <w:r w:rsidR="00437494" w:rsidRPr="008603E7">
          <w:rPr>
            <w:rStyle w:val="Hyperlink"/>
            <w:noProof/>
          </w:rPr>
          <w:t>Datum, vrijeme i mjesto dostave ponuda i javnog otvaranja ponuda</w:t>
        </w:r>
        <w:r w:rsidR="00437494">
          <w:rPr>
            <w:noProof/>
            <w:webHidden/>
          </w:rPr>
          <w:tab/>
        </w:r>
        <w:r w:rsidR="00437494">
          <w:rPr>
            <w:noProof/>
            <w:webHidden/>
          </w:rPr>
          <w:fldChar w:fldCharType="begin"/>
        </w:r>
        <w:r w:rsidR="00437494">
          <w:rPr>
            <w:noProof/>
            <w:webHidden/>
          </w:rPr>
          <w:instrText xml:space="preserve"> PAGEREF _Toc23257610 \h </w:instrText>
        </w:r>
        <w:r w:rsidR="00437494">
          <w:rPr>
            <w:noProof/>
            <w:webHidden/>
          </w:rPr>
        </w:r>
        <w:r w:rsidR="00437494">
          <w:rPr>
            <w:noProof/>
            <w:webHidden/>
          </w:rPr>
          <w:fldChar w:fldCharType="separate"/>
        </w:r>
        <w:r w:rsidR="00437494">
          <w:rPr>
            <w:noProof/>
            <w:webHidden/>
          </w:rPr>
          <w:t>35</w:t>
        </w:r>
        <w:r w:rsidR="00437494">
          <w:rPr>
            <w:noProof/>
            <w:webHidden/>
          </w:rPr>
          <w:fldChar w:fldCharType="end"/>
        </w:r>
      </w:hyperlink>
    </w:p>
    <w:p w14:paraId="73B3B0B8" w14:textId="57E88423"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611" w:history="1">
        <w:r w:rsidR="00437494" w:rsidRPr="008603E7">
          <w:rPr>
            <w:rStyle w:val="Hyperlink"/>
            <w:noProof/>
          </w:rPr>
          <w:t>43.</w:t>
        </w:r>
        <w:r w:rsidR="00437494">
          <w:rPr>
            <w:rFonts w:eastAsiaTheme="minorEastAsia" w:cstheme="minorBidi"/>
            <w:noProof/>
            <w:sz w:val="22"/>
            <w:szCs w:val="22"/>
            <w:lang w:val="en-US" w:eastAsia="en-US"/>
          </w:rPr>
          <w:tab/>
        </w:r>
        <w:r w:rsidR="00437494" w:rsidRPr="008603E7">
          <w:rPr>
            <w:rStyle w:val="Hyperlink"/>
            <w:noProof/>
          </w:rPr>
          <w:t>Pregled i ocjena ponuda</w:t>
        </w:r>
        <w:r w:rsidR="00437494">
          <w:rPr>
            <w:noProof/>
            <w:webHidden/>
          </w:rPr>
          <w:tab/>
        </w:r>
        <w:r w:rsidR="00437494">
          <w:rPr>
            <w:noProof/>
            <w:webHidden/>
          </w:rPr>
          <w:fldChar w:fldCharType="begin"/>
        </w:r>
        <w:r w:rsidR="00437494">
          <w:rPr>
            <w:noProof/>
            <w:webHidden/>
          </w:rPr>
          <w:instrText xml:space="preserve"> PAGEREF _Toc23257611 \h </w:instrText>
        </w:r>
        <w:r w:rsidR="00437494">
          <w:rPr>
            <w:noProof/>
            <w:webHidden/>
          </w:rPr>
        </w:r>
        <w:r w:rsidR="00437494">
          <w:rPr>
            <w:noProof/>
            <w:webHidden/>
          </w:rPr>
          <w:fldChar w:fldCharType="separate"/>
        </w:r>
        <w:r w:rsidR="00437494">
          <w:rPr>
            <w:noProof/>
            <w:webHidden/>
          </w:rPr>
          <w:t>36</w:t>
        </w:r>
        <w:r w:rsidR="00437494">
          <w:rPr>
            <w:noProof/>
            <w:webHidden/>
          </w:rPr>
          <w:fldChar w:fldCharType="end"/>
        </w:r>
      </w:hyperlink>
    </w:p>
    <w:p w14:paraId="4F8F65D3" w14:textId="15D423EE"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612" w:history="1">
        <w:r w:rsidR="00437494" w:rsidRPr="008603E7">
          <w:rPr>
            <w:rStyle w:val="Hyperlink"/>
            <w:noProof/>
          </w:rPr>
          <w:t>44.</w:t>
        </w:r>
        <w:r w:rsidR="00437494">
          <w:rPr>
            <w:rFonts w:eastAsiaTheme="minorEastAsia" w:cstheme="minorBidi"/>
            <w:noProof/>
            <w:sz w:val="22"/>
            <w:szCs w:val="22"/>
            <w:lang w:val="en-US" w:eastAsia="en-US"/>
          </w:rPr>
          <w:tab/>
        </w:r>
        <w:r w:rsidR="00437494" w:rsidRPr="008603E7">
          <w:rPr>
            <w:rStyle w:val="Hyperlink"/>
            <w:noProof/>
          </w:rPr>
          <w:t>Način pregleda i ocjene ponuda</w:t>
        </w:r>
        <w:r w:rsidR="00437494">
          <w:rPr>
            <w:noProof/>
            <w:webHidden/>
          </w:rPr>
          <w:tab/>
        </w:r>
        <w:r w:rsidR="00437494">
          <w:rPr>
            <w:noProof/>
            <w:webHidden/>
          </w:rPr>
          <w:fldChar w:fldCharType="begin"/>
        </w:r>
        <w:r w:rsidR="00437494">
          <w:rPr>
            <w:noProof/>
            <w:webHidden/>
          </w:rPr>
          <w:instrText xml:space="preserve"> PAGEREF _Toc23257612 \h </w:instrText>
        </w:r>
        <w:r w:rsidR="00437494">
          <w:rPr>
            <w:noProof/>
            <w:webHidden/>
          </w:rPr>
        </w:r>
        <w:r w:rsidR="00437494">
          <w:rPr>
            <w:noProof/>
            <w:webHidden/>
          </w:rPr>
          <w:fldChar w:fldCharType="separate"/>
        </w:r>
        <w:r w:rsidR="00437494">
          <w:rPr>
            <w:noProof/>
            <w:webHidden/>
          </w:rPr>
          <w:t>36</w:t>
        </w:r>
        <w:r w:rsidR="00437494">
          <w:rPr>
            <w:noProof/>
            <w:webHidden/>
          </w:rPr>
          <w:fldChar w:fldCharType="end"/>
        </w:r>
      </w:hyperlink>
    </w:p>
    <w:p w14:paraId="4B42278B" w14:textId="761ADA37"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613" w:history="1">
        <w:r w:rsidR="00437494" w:rsidRPr="008603E7">
          <w:rPr>
            <w:rStyle w:val="Hyperlink"/>
            <w:noProof/>
          </w:rPr>
          <w:t>45.</w:t>
        </w:r>
        <w:r w:rsidR="00437494">
          <w:rPr>
            <w:rFonts w:eastAsiaTheme="minorEastAsia" w:cstheme="minorBidi"/>
            <w:noProof/>
            <w:sz w:val="22"/>
            <w:szCs w:val="22"/>
            <w:lang w:val="en-US" w:eastAsia="en-US"/>
          </w:rPr>
          <w:tab/>
        </w:r>
        <w:r w:rsidR="00437494" w:rsidRPr="008603E7">
          <w:rPr>
            <w:rStyle w:val="Hyperlink"/>
            <w:noProof/>
          </w:rPr>
          <w:t>Dopunjavanje, pojašnjenje i upotpunjavanje ponude</w:t>
        </w:r>
        <w:r w:rsidR="00437494">
          <w:rPr>
            <w:noProof/>
            <w:webHidden/>
          </w:rPr>
          <w:tab/>
        </w:r>
        <w:r w:rsidR="00437494">
          <w:rPr>
            <w:noProof/>
            <w:webHidden/>
          </w:rPr>
          <w:fldChar w:fldCharType="begin"/>
        </w:r>
        <w:r w:rsidR="00437494">
          <w:rPr>
            <w:noProof/>
            <w:webHidden/>
          </w:rPr>
          <w:instrText xml:space="preserve"> PAGEREF _Toc23257613 \h </w:instrText>
        </w:r>
        <w:r w:rsidR="00437494">
          <w:rPr>
            <w:noProof/>
            <w:webHidden/>
          </w:rPr>
        </w:r>
        <w:r w:rsidR="00437494">
          <w:rPr>
            <w:noProof/>
            <w:webHidden/>
          </w:rPr>
          <w:fldChar w:fldCharType="separate"/>
        </w:r>
        <w:r w:rsidR="00437494">
          <w:rPr>
            <w:noProof/>
            <w:webHidden/>
          </w:rPr>
          <w:t>36</w:t>
        </w:r>
        <w:r w:rsidR="00437494">
          <w:rPr>
            <w:noProof/>
            <w:webHidden/>
          </w:rPr>
          <w:fldChar w:fldCharType="end"/>
        </w:r>
      </w:hyperlink>
    </w:p>
    <w:p w14:paraId="43F3DBCF" w14:textId="2CE50E06"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614" w:history="1">
        <w:r w:rsidR="00437494" w:rsidRPr="008603E7">
          <w:rPr>
            <w:rStyle w:val="Hyperlink"/>
            <w:noProof/>
          </w:rPr>
          <w:t>46.</w:t>
        </w:r>
        <w:r w:rsidR="00437494">
          <w:rPr>
            <w:rFonts w:eastAsiaTheme="minorEastAsia" w:cstheme="minorBidi"/>
            <w:noProof/>
            <w:sz w:val="22"/>
            <w:szCs w:val="22"/>
            <w:lang w:val="en-US" w:eastAsia="en-US"/>
          </w:rPr>
          <w:tab/>
        </w:r>
        <w:r w:rsidR="00437494" w:rsidRPr="008603E7">
          <w:rPr>
            <w:rStyle w:val="Hyperlink"/>
            <w:noProof/>
          </w:rPr>
          <w:t>Dokazivanje osnova za isključenje i kriterija za kvalitativni odabir gospodarskog subjekta</w:t>
        </w:r>
        <w:r w:rsidR="00437494">
          <w:rPr>
            <w:noProof/>
            <w:webHidden/>
          </w:rPr>
          <w:tab/>
        </w:r>
        <w:r w:rsidR="00437494">
          <w:rPr>
            <w:noProof/>
            <w:webHidden/>
          </w:rPr>
          <w:fldChar w:fldCharType="begin"/>
        </w:r>
        <w:r w:rsidR="00437494">
          <w:rPr>
            <w:noProof/>
            <w:webHidden/>
          </w:rPr>
          <w:instrText xml:space="preserve"> PAGEREF _Toc23257614 \h </w:instrText>
        </w:r>
        <w:r w:rsidR="00437494">
          <w:rPr>
            <w:noProof/>
            <w:webHidden/>
          </w:rPr>
        </w:r>
        <w:r w:rsidR="00437494">
          <w:rPr>
            <w:noProof/>
            <w:webHidden/>
          </w:rPr>
          <w:fldChar w:fldCharType="separate"/>
        </w:r>
        <w:r w:rsidR="00437494">
          <w:rPr>
            <w:noProof/>
            <w:webHidden/>
          </w:rPr>
          <w:t>37</w:t>
        </w:r>
        <w:r w:rsidR="00437494">
          <w:rPr>
            <w:noProof/>
            <w:webHidden/>
          </w:rPr>
          <w:fldChar w:fldCharType="end"/>
        </w:r>
      </w:hyperlink>
    </w:p>
    <w:p w14:paraId="7D4465A5" w14:textId="2488A9D3"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615" w:history="1">
        <w:r w:rsidR="00437494" w:rsidRPr="008603E7">
          <w:rPr>
            <w:rStyle w:val="Hyperlink"/>
            <w:noProof/>
          </w:rPr>
          <w:t>47.</w:t>
        </w:r>
        <w:r w:rsidR="00437494">
          <w:rPr>
            <w:rFonts w:eastAsiaTheme="minorEastAsia" w:cstheme="minorBidi"/>
            <w:noProof/>
            <w:sz w:val="22"/>
            <w:szCs w:val="22"/>
            <w:lang w:val="en-US" w:eastAsia="en-US"/>
          </w:rPr>
          <w:tab/>
        </w:r>
        <w:r w:rsidR="00437494" w:rsidRPr="008603E7">
          <w:rPr>
            <w:rStyle w:val="Hyperlink"/>
            <w:noProof/>
          </w:rPr>
          <w:t>Razlozi za odbijanje ponuda</w:t>
        </w:r>
        <w:r w:rsidR="00437494">
          <w:rPr>
            <w:noProof/>
            <w:webHidden/>
          </w:rPr>
          <w:tab/>
        </w:r>
        <w:r w:rsidR="00437494">
          <w:rPr>
            <w:noProof/>
            <w:webHidden/>
          </w:rPr>
          <w:fldChar w:fldCharType="begin"/>
        </w:r>
        <w:r w:rsidR="00437494">
          <w:rPr>
            <w:noProof/>
            <w:webHidden/>
          </w:rPr>
          <w:instrText xml:space="preserve"> PAGEREF _Toc23257615 \h </w:instrText>
        </w:r>
        <w:r w:rsidR="00437494">
          <w:rPr>
            <w:noProof/>
            <w:webHidden/>
          </w:rPr>
        </w:r>
        <w:r w:rsidR="00437494">
          <w:rPr>
            <w:noProof/>
            <w:webHidden/>
          </w:rPr>
          <w:fldChar w:fldCharType="separate"/>
        </w:r>
        <w:r w:rsidR="00437494">
          <w:rPr>
            <w:noProof/>
            <w:webHidden/>
          </w:rPr>
          <w:t>37</w:t>
        </w:r>
        <w:r w:rsidR="00437494">
          <w:rPr>
            <w:noProof/>
            <w:webHidden/>
          </w:rPr>
          <w:fldChar w:fldCharType="end"/>
        </w:r>
      </w:hyperlink>
    </w:p>
    <w:p w14:paraId="43FC55CA" w14:textId="08BE245A"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616" w:history="1">
        <w:r w:rsidR="00437494" w:rsidRPr="008603E7">
          <w:rPr>
            <w:rStyle w:val="Hyperlink"/>
            <w:noProof/>
          </w:rPr>
          <w:t>48.</w:t>
        </w:r>
        <w:r w:rsidR="00437494">
          <w:rPr>
            <w:rFonts w:eastAsiaTheme="minorEastAsia" w:cstheme="minorBidi"/>
            <w:noProof/>
            <w:sz w:val="22"/>
            <w:szCs w:val="22"/>
            <w:lang w:val="en-US" w:eastAsia="en-US"/>
          </w:rPr>
          <w:tab/>
        </w:r>
        <w:r w:rsidR="00437494" w:rsidRPr="008603E7">
          <w:rPr>
            <w:rStyle w:val="Hyperlink"/>
            <w:noProof/>
          </w:rPr>
          <w:t>Kriterij za odabir ponude</w:t>
        </w:r>
        <w:r w:rsidR="00437494">
          <w:rPr>
            <w:noProof/>
            <w:webHidden/>
          </w:rPr>
          <w:tab/>
        </w:r>
        <w:r w:rsidR="00437494">
          <w:rPr>
            <w:noProof/>
            <w:webHidden/>
          </w:rPr>
          <w:fldChar w:fldCharType="begin"/>
        </w:r>
        <w:r w:rsidR="00437494">
          <w:rPr>
            <w:noProof/>
            <w:webHidden/>
          </w:rPr>
          <w:instrText xml:space="preserve"> PAGEREF _Toc23257616 \h </w:instrText>
        </w:r>
        <w:r w:rsidR="00437494">
          <w:rPr>
            <w:noProof/>
            <w:webHidden/>
          </w:rPr>
        </w:r>
        <w:r w:rsidR="00437494">
          <w:rPr>
            <w:noProof/>
            <w:webHidden/>
          </w:rPr>
          <w:fldChar w:fldCharType="separate"/>
        </w:r>
        <w:r w:rsidR="00437494">
          <w:rPr>
            <w:noProof/>
            <w:webHidden/>
          </w:rPr>
          <w:t>38</w:t>
        </w:r>
        <w:r w:rsidR="00437494">
          <w:rPr>
            <w:noProof/>
            <w:webHidden/>
          </w:rPr>
          <w:fldChar w:fldCharType="end"/>
        </w:r>
      </w:hyperlink>
    </w:p>
    <w:p w14:paraId="4274011F" w14:textId="483972A0"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617" w:history="1">
        <w:r w:rsidR="00437494" w:rsidRPr="008603E7">
          <w:rPr>
            <w:rStyle w:val="Hyperlink"/>
            <w:noProof/>
          </w:rPr>
          <w:t>49.</w:t>
        </w:r>
        <w:r w:rsidR="00437494">
          <w:rPr>
            <w:rFonts w:eastAsiaTheme="minorEastAsia" w:cstheme="minorBidi"/>
            <w:noProof/>
            <w:sz w:val="22"/>
            <w:szCs w:val="22"/>
            <w:lang w:val="en-US" w:eastAsia="en-US"/>
          </w:rPr>
          <w:tab/>
        </w:r>
        <w:r w:rsidR="00437494" w:rsidRPr="008603E7">
          <w:rPr>
            <w:rStyle w:val="Hyperlink"/>
            <w:noProof/>
          </w:rPr>
          <w:t>Izuzetno niske ponude</w:t>
        </w:r>
        <w:r w:rsidR="00437494">
          <w:rPr>
            <w:noProof/>
            <w:webHidden/>
          </w:rPr>
          <w:tab/>
        </w:r>
        <w:r w:rsidR="00437494">
          <w:rPr>
            <w:noProof/>
            <w:webHidden/>
          </w:rPr>
          <w:fldChar w:fldCharType="begin"/>
        </w:r>
        <w:r w:rsidR="00437494">
          <w:rPr>
            <w:noProof/>
            <w:webHidden/>
          </w:rPr>
          <w:instrText xml:space="preserve"> PAGEREF _Toc23257617 \h </w:instrText>
        </w:r>
        <w:r w:rsidR="00437494">
          <w:rPr>
            <w:noProof/>
            <w:webHidden/>
          </w:rPr>
        </w:r>
        <w:r w:rsidR="00437494">
          <w:rPr>
            <w:noProof/>
            <w:webHidden/>
          </w:rPr>
          <w:fldChar w:fldCharType="separate"/>
        </w:r>
        <w:r w:rsidR="00437494">
          <w:rPr>
            <w:noProof/>
            <w:webHidden/>
          </w:rPr>
          <w:t>41</w:t>
        </w:r>
        <w:r w:rsidR="00437494">
          <w:rPr>
            <w:noProof/>
            <w:webHidden/>
          </w:rPr>
          <w:fldChar w:fldCharType="end"/>
        </w:r>
      </w:hyperlink>
    </w:p>
    <w:p w14:paraId="775BDAD3" w14:textId="50D91AB7"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618" w:history="1">
        <w:r w:rsidR="00437494" w:rsidRPr="008603E7">
          <w:rPr>
            <w:rStyle w:val="Hyperlink"/>
            <w:noProof/>
          </w:rPr>
          <w:t>50.</w:t>
        </w:r>
        <w:r w:rsidR="00437494">
          <w:rPr>
            <w:rFonts w:eastAsiaTheme="minorEastAsia" w:cstheme="minorBidi"/>
            <w:noProof/>
            <w:sz w:val="22"/>
            <w:szCs w:val="22"/>
            <w:lang w:val="en-US" w:eastAsia="en-US"/>
          </w:rPr>
          <w:tab/>
        </w:r>
        <w:r w:rsidR="00437494" w:rsidRPr="008603E7">
          <w:rPr>
            <w:rStyle w:val="Hyperlink"/>
            <w:noProof/>
          </w:rPr>
          <w:t>Provjera ponuditelja koji je podnio ekonomski najpovoljniju ponudu</w:t>
        </w:r>
        <w:r w:rsidR="00437494">
          <w:rPr>
            <w:noProof/>
            <w:webHidden/>
          </w:rPr>
          <w:tab/>
        </w:r>
        <w:r w:rsidR="00437494">
          <w:rPr>
            <w:noProof/>
            <w:webHidden/>
          </w:rPr>
          <w:fldChar w:fldCharType="begin"/>
        </w:r>
        <w:r w:rsidR="00437494">
          <w:rPr>
            <w:noProof/>
            <w:webHidden/>
          </w:rPr>
          <w:instrText xml:space="preserve"> PAGEREF _Toc23257618 \h </w:instrText>
        </w:r>
        <w:r w:rsidR="00437494">
          <w:rPr>
            <w:noProof/>
            <w:webHidden/>
          </w:rPr>
        </w:r>
        <w:r w:rsidR="00437494">
          <w:rPr>
            <w:noProof/>
            <w:webHidden/>
          </w:rPr>
          <w:fldChar w:fldCharType="separate"/>
        </w:r>
        <w:r w:rsidR="00437494">
          <w:rPr>
            <w:noProof/>
            <w:webHidden/>
          </w:rPr>
          <w:t>42</w:t>
        </w:r>
        <w:r w:rsidR="00437494">
          <w:rPr>
            <w:noProof/>
            <w:webHidden/>
          </w:rPr>
          <w:fldChar w:fldCharType="end"/>
        </w:r>
      </w:hyperlink>
    </w:p>
    <w:p w14:paraId="19E6C551" w14:textId="51207F98"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619" w:history="1">
        <w:r w:rsidR="00437494" w:rsidRPr="008603E7">
          <w:rPr>
            <w:rStyle w:val="Hyperlink"/>
            <w:noProof/>
          </w:rPr>
          <w:t>51.</w:t>
        </w:r>
        <w:r w:rsidR="00437494">
          <w:rPr>
            <w:rFonts w:eastAsiaTheme="minorEastAsia" w:cstheme="minorBidi"/>
            <w:noProof/>
            <w:sz w:val="22"/>
            <w:szCs w:val="22"/>
            <w:lang w:val="en-US" w:eastAsia="en-US"/>
          </w:rPr>
          <w:tab/>
        </w:r>
        <w:r w:rsidR="00437494" w:rsidRPr="008603E7">
          <w:rPr>
            <w:rStyle w:val="Hyperlink"/>
            <w:noProof/>
          </w:rPr>
          <w:t>Rok za donošenje odluke o odabiru/poništenju</w:t>
        </w:r>
        <w:r w:rsidR="00437494">
          <w:rPr>
            <w:noProof/>
            <w:webHidden/>
          </w:rPr>
          <w:tab/>
        </w:r>
        <w:r w:rsidR="00437494">
          <w:rPr>
            <w:noProof/>
            <w:webHidden/>
          </w:rPr>
          <w:fldChar w:fldCharType="begin"/>
        </w:r>
        <w:r w:rsidR="00437494">
          <w:rPr>
            <w:noProof/>
            <w:webHidden/>
          </w:rPr>
          <w:instrText xml:space="preserve"> PAGEREF _Toc23257619 \h </w:instrText>
        </w:r>
        <w:r w:rsidR="00437494">
          <w:rPr>
            <w:noProof/>
            <w:webHidden/>
          </w:rPr>
        </w:r>
        <w:r w:rsidR="00437494">
          <w:rPr>
            <w:noProof/>
            <w:webHidden/>
          </w:rPr>
          <w:fldChar w:fldCharType="separate"/>
        </w:r>
        <w:r w:rsidR="00437494">
          <w:rPr>
            <w:noProof/>
            <w:webHidden/>
          </w:rPr>
          <w:t>42</w:t>
        </w:r>
        <w:r w:rsidR="00437494">
          <w:rPr>
            <w:noProof/>
            <w:webHidden/>
          </w:rPr>
          <w:fldChar w:fldCharType="end"/>
        </w:r>
      </w:hyperlink>
    </w:p>
    <w:p w14:paraId="452C8739" w14:textId="20D4DD5B"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620" w:history="1">
        <w:r w:rsidR="00437494" w:rsidRPr="008603E7">
          <w:rPr>
            <w:rStyle w:val="Hyperlink"/>
            <w:noProof/>
          </w:rPr>
          <w:t>52.</w:t>
        </w:r>
        <w:r w:rsidR="00437494">
          <w:rPr>
            <w:rFonts w:eastAsiaTheme="minorEastAsia" w:cstheme="minorBidi"/>
            <w:noProof/>
            <w:sz w:val="22"/>
            <w:szCs w:val="22"/>
            <w:lang w:val="en-US" w:eastAsia="en-US"/>
          </w:rPr>
          <w:tab/>
        </w:r>
        <w:r w:rsidR="00437494" w:rsidRPr="008603E7">
          <w:rPr>
            <w:rStyle w:val="Hyperlink"/>
            <w:noProof/>
          </w:rPr>
          <w:t>Uvid u dokumentaciju postupka javne nabave</w:t>
        </w:r>
        <w:r w:rsidR="00437494">
          <w:rPr>
            <w:noProof/>
            <w:webHidden/>
          </w:rPr>
          <w:tab/>
        </w:r>
        <w:r w:rsidR="00437494">
          <w:rPr>
            <w:noProof/>
            <w:webHidden/>
          </w:rPr>
          <w:fldChar w:fldCharType="begin"/>
        </w:r>
        <w:r w:rsidR="00437494">
          <w:rPr>
            <w:noProof/>
            <w:webHidden/>
          </w:rPr>
          <w:instrText xml:space="preserve"> PAGEREF _Toc23257620 \h </w:instrText>
        </w:r>
        <w:r w:rsidR="00437494">
          <w:rPr>
            <w:noProof/>
            <w:webHidden/>
          </w:rPr>
        </w:r>
        <w:r w:rsidR="00437494">
          <w:rPr>
            <w:noProof/>
            <w:webHidden/>
          </w:rPr>
          <w:fldChar w:fldCharType="separate"/>
        </w:r>
        <w:r w:rsidR="00437494">
          <w:rPr>
            <w:noProof/>
            <w:webHidden/>
          </w:rPr>
          <w:t>43</w:t>
        </w:r>
        <w:r w:rsidR="00437494">
          <w:rPr>
            <w:noProof/>
            <w:webHidden/>
          </w:rPr>
          <w:fldChar w:fldCharType="end"/>
        </w:r>
      </w:hyperlink>
    </w:p>
    <w:p w14:paraId="584C6488" w14:textId="4919F313"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621" w:history="1">
        <w:r w:rsidR="00437494" w:rsidRPr="008603E7">
          <w:rPr>
            <w:rStyle w:val="Hyperlink"/>
            <w:noProof/>
          </w:rPr>
          <w:t>53.</w:t>
        </w:r>
        <w:r w:rsidR="00437494">
          <w:rPr>
            <w:rFonts w:eastAsiaTheme="minorEastAsia" w:cstheme="minorBidi"/>
            <w:noProof/>
            <w:sz w:val="22"/>
            <w:szCs w:val="22"/>
            <w:lang w:val="en-US" w:eastAsia="en-US"/>
          </w:rPr>
          <w:tab/>
        </w:r>
        <w:r w:rsidR="00437494" w:rsidRPr="008603E7">
          <w:rPr>
            <w:rStyle w:val="Hyperlink"/>
            <w:noProof/>
          </w:rPr>
          <w:t>Rok za izjavljivanje žalbe na dokumentaciju o nabavi te naziv i adresa žalbenog tijela</w:t>
        </w:r>
        <w:r w:rsidR="00437494">
          <w:rPr>
            <w:noProof/>
            <w:webHidden/>
          </w:rPr>
          <w:tab/>
        </w:r>
        <w:r w:rsidR="00437494">
          <w:rPr>
            <w:noProof/>
            <w:webHidden/>
          </w:rPr>
          <w:fldChar w:fldCharType="begin"/>
        </w:r>
        <w:r w:rsidR="00437494">
          <w:rPr>
            <w:noProof/>
            <w:webHidden/>
          </w:rPr>
          <w:instrText xml:space="preserve"> PAGEREF _Toc23257621 \h </w:instrText>
        </w:r>
        <w:r w:rsidR="00437494">
          <w:rPr>
            <w:noProof/>
            <w:webHidden/>
          </w:rPr>
        </w:r>
        <w:r w:rsidR="00437494">
          <w:rPr>
            <w:noProof/>
            <w:webHidden/>
          </w:rPr>
          <w:fldChar w:fldCharType="separate"/>
        </w:r>
        <w:r w:rsidR="00437494">
          <w:rPr>
            <w:noProof/>
            <w:webHidden/>
          </w:rPr>
          <w:t>43</w:t>
        </w:r>
        <w:r w:rsidR="00437494">
          <w:rPr>
            <w:noProof/>
            <w:webHidden/>
          </w:rPr>
          <w:fldChar w:fldCharType="end"/>
        </w:r>
      </w:hyperlink>
    </w:p>
    <w:p w14:paraId="05B9928C" w14:textId="3DC21A8C"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622" w:history="1">
        <w:r w:rsidR="00437494" w:rsidRPr="008603E7">
          <w:rPr>
            <w:rStyle w:val="Hyperlink"/>
            <w:noProof/>
          </w:rPr>
          <w:t>54.</w:t>
        </w:r>
        <w:r w:rsidR="00437494">
          <w:rPr>
            <w:rFonts w:eastAsiaTheme="minorEastAsia" w:cstheme="minorBidi"/>
            <w:noProof/>
            <w:sz w:val="22"/>
            <w:szCs w:val="22"/>
            <w:lang w:val="en-US" w:eastAsia="en-US"/>
          </w:rPr>
          <w:tab/>
        </w:r>
        <w:r w:rsidR="00437494" w:rsidRPr="008603E7">
          <w:rPr>
            <w:rStyle w:val="Hyperlink"/>
            <w:noProof/>
          </w:rPr>
          <w:t>Završetak postupka javne nabave</w:t>
        </w:r>
        <w:r w:rsidR="00437494">
          <w:rPr>
            <w:noProof/>
            <w:webHidden/>
          </w:rPr>
          <w:tab/>
        </w:r>
        <w:r w:rsidR="00437494">
          <w:rPr>
            <w:noProof/>
            <w:webHidden/>
          </w:rPr>
          <w:fldChar w:fldCharType="begin"/>
        </w:r>
        <w:r w:rsidR="00437494">
          <w:rPr>
            <w:noProof/>
            <w:webHidden/>
          </w:rPr>
          <w:instrText xml:space="preserve"> PAGEREF _Toc23257622 \h </w:instrText>
        </w:r>
        <w:r w:rsidR="00437494">
          <w:rPr>
            <w:noProof/>
            <w:webHidden/>
          </w:rPr>
        </w:r>
        <w:r w:rsidR="00437494">
          <w:rPr>
            <w:noProof/>
            <w:webHidden/>
          </w:rPr>
          <w:fldChar w:fldCharType="separate"/>
        </w:r>
        <w:r w:rsidR="00437494">
          <w:rPr>
            <w:noProof/>
            <w:webHidden/>
          </w:rPr>
          <w:t>44</w:t>
        </w:r>
        <w:r w:rsidR="00437494">
          <w:rPr>
            <w:noProof/>
            <w:webHidden/>
          </w:rPr>
          <w:fldChar w:fldCharType="end"/>
        </w:r>
      </w:hyperlink>
    </w:p>
    <w:p w14:paraId="3B37AFDE" w14:textId="59ECCF03"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623" w:history="1">
        <w:r w:rsidR="00437494" w:rsidRPr="008603E7">
          <w:rPr>
            <w:rStyle w:val="Hyperlink"/>
            <w:noProof/>
          </w:rPr>
          <w:t>55.</w:t>
        </w:r>
        <w:r w:rsidR="00437494">
          <w:rPr>
            <w:rFonts w:eastAsiaTheme="minorEastAsia" w:cstheme="minorBidi"/>
            <w:noProof/>
            <w:sz w:val="22"/>
            <w:szCs w:val="22"/>
            <w:lang w:val="en-US" w:eastAsia="en-US"/>
          </w:rPr>
          <w:tab/>
        </w:r>
        <w:r w:rsidR="00437494" w:rsidRPr="008603E7">
          <w:rPr>
            <w:rStyle w:val="Hyperlink"/>
            <w:noProof/>
          </w:rPr>
          <w:t>Dokumenti koji će se nakon završetka postupka javne nabave vratiti ponuditeljima</w:t>
        </w:r>
        <w:r w:rsidR="00437494">
          <w:rPr>
            <w:noProof/>
            <w:webHidden/>
          </w:rPr>
          <w:tab/>
        </w:r>
        <w:r w:rsidR="00437494">
          <w:rPr>
            <w:noProof/>
            <w:webHidden/>
          </w:rPr>
          <w:fldChar w:fldCharType="begin"/>
        </w:r>
        <w:r w:rsidR="00437494">
          <w:rPr>
            <w:noProof/>
            <w:webHidden/>
          </w:rPr>
          <w:instrText xml:space="preserve"> PAGEREF _Toc23257623 \h </w:instrText>
        </w:r>
        <w:r w:rsidR="00437494">
          <w:rPr>
            <w:noProof/>
            <w:webHidden/>
          </w:rPr>
        </w:r>
        <w:r w:rsidR="00437494">
          <w:rPr>
            <w:noProof/>
            <w:webHidden/>
          </w:rPr>
          <w:fldChar w:fldCharType="separate"/>
        </w:r>
        <w:r w:rsidR="00437494">
          <w:rPr>
            <w:noProof/>
            <w:webHidden/>
          </w:rPr>
          <w:t>44</w:t>
        </w:r>
        <w:r w:rsidR="00437494">
          <w:rPr>
            <w:noProof/>
            <w:webHidden/>
          </w:rPr>
          <w:fldChar w:fldCharType="end"/>
        </w:r>
      </w:hyperlink>
    </w:p>
    <w:p w14:paraId="6262BB87" w14:textId="080B518D"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624" w:history="1">
        <w:r w:rsidR="00437494" w:rsidRPr="008603E7">
          <w:rPr>
            <w:rStyle w:val="Hyperlink"/>
            <w:noProof/>
          </w:rPr>
          <w:t>56.</w:t>
        </w:r>
        <w:r w:rsidR="00437494">
          <w:rPr>
            <w:rFonts w:eastAsiaTheme="minorEastAsia" w:cstheme="minorBidi"/>
            <w:noProof/>
            <w:sz w:val="22"/>
            <w:szCs w:val="22"/>
            <w:lang w:val="en-US" w:eastAsia="en-US"/>
          </w:rPr>
          <w:tab/>
        </w:r>
        <w:r w:rsidR="00437494" w:rsidRPr="008603E7">
          <w:rPr>
            <w:rStyle w:val="Hyperlink"/>
            <w:noProof/>
          </w:rPr>
          <w:t>Nacrt i potpis ugovora</w:t>
        </w:r>
        <w:r w:rsidR="00437494">
          <w:rPr>
            <w:noProof/>
            <w:webHidden/>
          </w:rPr>
          <w:tab/>
        </w:r>
        <w:r w:rsidR="00437494">
          <w:rPr>
            <w:noProof/>
            <w:webHidden/>
          </w:rPr>
          <w:fldChar w:fldCharType="begin"/>
        </w:r>
        <w:r w:rsidR="00437494">
          <w:rPr>
            <w:noProof/>
            <w:webHidden/>
          </w:rPr>
          <w:instrText xml:space="preserve"> PAGEREF _Toc23257624 \h </w:instrText>
        </w:r>
        <w:r w:rsidR="00437494">
          <w:rPr>
            <w:noProof/>
            <w:webHidden/>
          </w:rPr>
        </w:r>
        <w:r w:rsidR="00437494">
          <w:rPr>
            <w:noProof/>
            <w:webHidden/>
          </w:rPr>
          <w:fldChar w:fldCharType="separate"/>
        </w:r>
        <w:r w:rsidR="00437494">
          <w:rPr>
            <w:noProof/>
            <w:webHidden/>
          </w:rPr>
          <w:t>44</w:t>
        </w:r>
        <w:r w:rsidR="00437494">
          <w:rPr>
            <w:noProof/>
            <w:webHidden/>
          </w:rPr>
          <w:fldChar w:fldCharType="end"/>
        </w:r>
      </w:hyperlink>
    </w:p>
    <w:p w14:paraId="00C108C2" w14:textId="46FA50D1"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625" w:history="1">
        <w:r w:rsidR="00437494" w:rsidRPr="008603E7">
          <w:rPr>
            <w:rStyle w:val="Hyperlink"/>
            <w:noProof/>
          </w:rPr>
          <w:t>57.</w:t>
        </w:r>
        <w:r w:rsidR="00437494">
          <w:rPr>
            <w:rFonts w:eastAsiaTheme="minorEastAsia" w:cstheme="minorBidi"/>
            <w:noProof/>
            <w:sz w:val="22"/>
            <w:szCs w:val="22"/>
            <w:lang w:val="en-US" w:eastAsia="en-US"/>
          </w:rPr>
          <w:tab/>
        </w:r>
        <w:r w:rsidR="00437494" w:rsidRPr="008603E7">
          <w:rPr>
            <w:rStyle w:val="Hyperlink"/>
            <w:noProof/>
          </w:rPr>
          <w:t>Posebni uvjeti za izvršenje ugovora te uvjeti i zahtjevi koji moraju biti ispunjeni sukladno posebnim propisima ili stručnim pravilima</w:t>
        </w:r>
        <w:r w:rsidR="00437494">
          <w:rPr>
            <w:noProof/>
            <w:webHidden/>
          </w:rPr>
          <w:tab/>
        </w:r>
        <w:r w:rsidR="00437494">
          <w:rPr>
            <w:noProof/>
            <w:webHidden/>
          </w:rPr>
          <w:fldChar w:fldCharType="begin"/>
        </w:r>
        <w:r w:rsidR="00437494">
          <w:rPr>
            <w:noProof/>
            <w:webHidden/>
          </w:rPr>
          <w:instrText xml:space="preserve"> PAGEREF _Toc23257625 \h </w:instrText>
        </w:r>
        <w:r w:rsidR="00437494">
          <w:rPr>
            <w:noProof/>
            <w:webHidden/>
          </w:rPr>
        </w:r>
        <w:r w:rsidR="00437494">
          <w:rPr>
            <w:noProof/>
            <w:webHidden/>
          </w:rPr>
          <w:fldChar w:fldCharType="separate"/>
        </w:r>
        <w:r w:rsidR="00437494">
          <w:rPr>
            <w:noProof/>
            <w:webHidden/>
          </w:rPr>
          <w:t>45</w:t>
        </w:r>
        <w:r w:rsidR="00437494">
          <w:rPr>
            <w:noProof/>
            <w:webHidden/>
          </w:rPr>
          <w:fldChar w:fldCharType="end"/>
        </w:r>
      </w:hyperlink>
    </w:p>
    <w:p w14:paraId="08799E5F" w14:textId="0A53B3EB"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626" w:history="1">
        <w:r w:rsidR="00437494" w:rsidRPr="008603E7">
          <w:rPr>
            <w:rStyle w:val="Hyperlink"/>
            <w:noProof/>
          </w:rPr>
          <w:t>58.</w:t>
        </w:r>
        <w:r w:rsidR="00437494">
          <w:rPr>
            <w:rFonts w:eastAsiaTheme="minorEastAsia" w:cstheme="minorBidi"/>
            <w:noProof/>
            <w:sz w:val="22"/>
            <w:szCs w:val="22"/>
            <w:lang w:val="en-US" w:eastAsia="en-US"/>
          </w:rPr>
          <w:tab/>
        </w:r>
        <w:r w:rsidR="00437494" w:rsidRPr="008603E7">
          <w:rPr>
            <w:rStyle w:val="Hyperlink"/>
            <w:noProof/>
          </w:rPr>
          <w:t>Navod o primjeni trgovačkih uzanci</w:t>
        </w:r>
        <w:r w:rsidR="00437494">
          <w:rPr>
            <w:noProof/>
            <w:webHidden/>
          </w:rPr>
          <w:tab/>
        </w:r>
        <w:r w:rsidR="00437494">
          <w:rPr>
            <w:noProof/>
            <w:webHidden/>
          </w:rPr>
          <w:fldChar w:fldCharType="begin"/>
        </w:r>
        <w:r w:rsidR="00437494">
          <w:rPr>
            <w:noProof/>
            <w:webHidden/>
          </w:rPr>
          <w:instrText xml:space="preserve"> PAGEREF _Toc23257626 \h </w:instrText>
        </w:r>
        <w:r w:rsidR="00437494">
          <w:rPr>
            <w:noProof/>
            <w:webHidden/>
          </w:rPr>
        </w:r>
        <w:r w:rsidR="00437494">
          <w:rPr>
            <w:noProof/>
            <w:webHidden/>
          </w:rPr>
          <w:fldChar w:fldCharType="separate"/>
        </w:r>
        <w:r w:rsidR="00437494">
          <w:rPr>
            <w:noProof/>
            <w:webHidden/>
          </w:rPr>
          <w:t>49</w:t>
        </w:r>
        <w:r w:rsidR="00437494">
          <w:rPr>
            <w:noProof/>
            <w:webHidden/>
          </w:rPr>
          <w:fldChar w:fldCharType="end"/>
        </w:r>
      </w:hyperlink>
    </w:p>
    <w:p w14:paraId="3CBD5637" w14:textId="37FB245F"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627" w:history="1">
        <w:r w:rsidR="00437494" w:rsidRPr="008603E7">
          <w:rPr>
            <w:rStyle w:val="Hyperlink"/>
            <w:noProof/>
          </w:rPr>
          <w:t>59.</w:t>
        </w:r>
        <w:r w:rsidR="00437494">
          <w:rPr>
            <w:rFonts w:eastAsiaTheme="minorEastAsia" w:cstheme="minorBidi"/>
            <w:noProof/>
            <w:sz w:val="22"/>
            <w:szCs w:val="22"/>
            <w:lang w:val="en-US" w:eastAsia="en-US"/>
          </w:rPr>
          <w:tab/>
        </w:r>
        <w:r w:rsidR="00437494" w:rsidRPr="008603E7">
          <w:rPr>
            <w:rStyle w:val="Hyperlink"/>
            <w:noProof/>
          </w:rPr>
          <w:t>Rok, način i uvjeti plaćanja</w:t>
        </w:r>
        <w:r w:rsidR="00437494">
          <w:rPr>
            <w:noProof/>
            <w:webHidden/>
          </w:rPr>
          <w:tab/>
        </w:r>
        <w:r w:rsidR="00437494">
          <w:rPr>
            <w:noProof/>
            <w:webHidden/>
          </w:rPr>
          <w:fldChar w:fldCharType="begin"/>
        </w:r>
        <w:r w:rsidR="00437494">
          <w:rPr>
            <w:noProof/>
            <w:webHidden/>
          </w:rPr>
          <w:instrText xml:space="preserve"> PAGEREF _Toc23257627 \h </w:instrText>
        </w:r>
        <w:r w:rsidR="00437494">
          <w:rPr>
            <w:noProof/>
            <w:webHidden/>
          </w:rPr>
        </w:r>
        <w:r w:rsidR="00437494">
          <w:rPr>
            <w:noProof/>
            <w:webHidden/>
          </w:rPr>
          <w:fldChar w:fldCharType="separate"/>
        </w:r>
        <w:r w:rsidR="00437494">
          <w:rPr>
            <w:noProof/>
            <w:webHidden/>
          </w:rPr>
          <w:t>49</w:t>
        </w:r>
        <w:r w:rsidR="00437494">
          <w:rPr>
            <w:noProof/>
            <w:webHidden/>
          </w:rPr>
          <w:fldChar w:fldCharType="end"/>
        </w:r>
      </w:hyperlink>
    </w:p>
    <w:p w14:paraId="46A147B2" w14:textId="10EA20A6"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628" w:history="1">
        <w:r w:rsidR="00437494" w:rsidRPr="008603E7">
          <w:rPr>
            <w:rStyle w:val="Hyperlink"/>
            <w:noProof/>
          </w:rPr>
          <w:t>60.</w:t>
        </w:r>
        <w:r w:rsidR="00437494">
          <w:rPr>
            <w:rFonts w:eastAsiaTheme="minorEastAsia" w:cstheme="minorBidi"/>
            <w:noProof/>
            <w:sz w:val="22"/>
            <w:szCs w:val="22"/>
            <w:lang w:val="en-US" w:eastAsia="en-US"/>
          </w:rPr>
          <w:tab/>
        </w:r>
        <w:r w:rsidR="00437494" w:rsidRPr="008603E7">
          <w:rPr>
            <w:rStyle w:val="Hyperlink"/>
            <w:noProof/>
          </w:rPr>
          <w:t>Podaci o tijelima kod kojih ponuditelj može dobiti pravovaljanu informaciju</w:t>
        </w:r>
        <w:r w:rsidR="00437494">
          <w:rPr>
            <w:noProof/>
            <w:webHidden/>
          </w:rPr>
          <w:tab/>
        </w:r>
        <w:r w:rsidR="00437494">
          <w:rPr>
            <w:noProof/>
            <w:webHidden/>
          </w:rPr>
          <w:fldChar w:fldCharType="begin"/>
        </w:r>
        <w:r w:rsidR="00437494">
          <w:rPr>
            <w:noProof/>
            <w:webHidden/>
          </w:rPr>
          <w:instrText xml:space="preserve"> PAGEREF _Toc23257628 \h </w:instrText>
        </w:r>
        <w:r w:rsidR="00437494">
          <w:rPr>
            <w:noProof/>
            <w:webHidden/>
          </w:rPr>
        </w:r>
        <w:r w:rsidR="00437494">
          <w:rPr>
            <w:noProof/>
            <w:webHidden/>
          </w:rPr>
          <w:fldChar w:fldCharType="separate"/>
        </w:r>
        <w:r w:rsidR="00437494">
          <w:rPr>
            <w:noProof/>
            <w:webHidden/>
          </w:rPr>
          <w:t>50</w:t>
        </w:r>
        <w:r w:rsidR="00437494">
          <w:rPr>
            <w:noProof/>
            <w:webHidden/>
          </w:rPr>
          <w:fldChar w:fldCharType="end"/>
        </w:r>
      </w:hyperlink>
    </w:p>
    <w:p w14:paraId="34485361" w14:textId="5170F8B8" w:rsidR="00437494" w:rsidRDefault="008450ED">
      <w:pPr>
        <w:pStyle w:val="TOC2"/>
        <w:tabs>
          <w:tab w:val="left" w:pos="880"/>
          <w:tab w:val="right" w:leader="dot" w:pos="9193"/>
        </w:tabs>
        <w:rPr>
          <w:rFonts w:eastAsiaTheme="minorEastAsia" w:cstheme="minorBidi"/>
          <w:noProof/>
          <w:sz w:val="22"/>
          <w:szCs w:val="22"/>
          <w:lang w:val="en-US" w:eastAsia="en-US"/>
        </w:rPr>
      </w:pPr>
      <w:hyperlink w:anchor="_Toc23257629" w:history="1">
        <w:r w:rsidR="00437494" w:rsidRPr="008603E7">
          <w:rPr>
            <w:rStyle w:val="Hyperlink"/>
            <w:noProof/>
          </w:rPr>
          <w:t>61.</w:t>
        </w:r>
        <w:r w:rsidR="00437494">
          <w:rPr>
            <w:rFonts w:eastAsiaTheme="minorEastAsia" w:cstheme="minorBidi"/>
            <w:noProof/>
            <w:sz w:val="22"/>
            <w:szCs w:val="22"/>
            <w:lang w:val="en-US" w:eastAsia="en-US"/>
          </w:rPr>
          <w:tab/>
        </w:r>
        <w:r w:rsidR="00437494" w:rsidRPr="008603E7">
          <w:rPr>
            <w:rStyle w:val="Hyperlink"/>
            <w:noProof/>
          </w:rPr>
          <w:t>Jezik i pismo Ugovora</w:t>
        </w:r>
        <w:r w:rsidR="00437494">
          <w:rPr>
            <w:noProof/>
            <w:webHidden/>
          </w:rPr>
          <w:tab/>
        </w:r>
        <w:r w:rsidR="00437494">
          <w:rPr>
            <w:noProof/>
            <w:webHidden/>
          </w:rPr>
          <w:fldChar w:fldCharType="begin"/>
        </w:r>
        <w:r w:rsidR="00437494">
          <w:rPr>
            <w:noProof/>
            <w:webHidden/>
          </w:rPr>
          <w:instrText xml:space="preserve"> PAGEREF _Toc23257629 \h </w:instrText>
        </w:r>
        <w:r w:rsidR="00437494">
          <w:rPr>
            <w:noProof/>
            <w:webHidden/>
          </w:rPr>
        </w:r>
        <w:r w:rsidR="00437494">
          <w:rPr>
            <w:noProof/>
            <w:webHidden/>
          </w:rPr>
          <w:fldChar w:fldCharType="separate"/>
        </w:r>
        <w:r w:rsidR="00437494">
          <w:rPr>
            <w:noProof/>
            <w:webHidden/>
          </w:rPr>
          <w:t>50</w:t>
        </w:r>
        <w:r w:rsidR="00437494">
          <w:rPr>
            <w:noProof/>
            <w:webHidden/>
          </w:rPr>
          <w:fldChar w:fldCharType="end"/>
        </w:r>
      </w:hyperlink>
    </w:p>
    <w:p w14:paraId="2B1F8A62" w14:textId="54FEF1C8" w:rsidR="00FB2B92" w:rsidRDefault="00FB2B92" w:rsidP="00FE35A6">
      <w:pPr>
        <w:autoSpaceDE w:val="0"/>
        <w:autoSpaceDN w:val="0"/>
        <w:adjustRightInd w:val="0"/>
        <w:spacing w:after="120"/>
        <w:ind w:right="272"/>
        <w:rPr>
          <w:rFonts w:ascii="Calibri" w:hAnsi="Calibri" w:cs="Calibri"/>
          <w:b/>
          <w:bCs/>
          <w:lang w:val="hr-HR"/>
        </w:rPr>
      </w:pPr>
      <w:r>
        <w:rPr>
          <w:rFonts w:ascii="Calibri" w:hAnsi="Calibri" w:cs="Calibri"/>
          <w:b/>
          <w:bCs/>
          <w:lang w:val="hr-HR"/>
        </w:rPr>
        <w:fldChar w:fldCharType="end"/>
      </w:r>
    </w:p>
    <w:p w14:paraId="20401798" w14:textId="77777777" w:rsidR="00FB2B92" w:rsidRDefault="00FB2B92">
      <w:pPr>
        <w:rPr>
          <w:rFonts w:ascii="Calibri" w:hAnsi="Calibri" w:cs="Calibri"/>
          <w:b/>
          <w:bCs/>
          <w:lang w:val="hr-HR"/>
        </w:rPr>
      </w:pPr>
      <w:r>
        <w:rPr>
          <w:rFonts w:ascii="Calibri" w:hAnsi="Calibri" w:cs="Calibri"/>
          <w:b/>
          <w:bCs/>
          <w:lang w:val="hr-HR"/>
        </w:rPr>
        <w:br w:type="page"/>
      </w:r>
    </w:p>
    <w:p w14:paraId="3AAE24E1" w14:textId="55D5E4FB" w:rsidR="00AC76DF" w:rsidRDefault="00AC76DF" w:rsidP="00D146DA">
      <w:pPr>
        <w:rPr>
          <w:b/>
        </w:rPr>
      </w:pPr>
      <w:proofErr w:type="spellStart"/>
      <w:r w:rsidRPr="00FB2B92">
        <w:rPr>
          <w:b/>
        </w:rPr>
        <w:lastRenderedPageBreak/>
        <w:t>Ponuda</w:t>
      </w:r>
      <w:proofErr w:type="spellEnd"/>
      <w:r w:rsidRPr="00FB2B92">
        <w:rPr>
          <w:b/>
        </w:rPr>
        <w:t xml:space="preserve"> je izjava volje </w:t>
      </w:r>
      <w:proofErr w:type="spellStart"/>
      <w:r w:rsidRPr="00FB2B92">
        <w:rPr>
          <w:b/>
        </w:rPr>
        <w:t>Ponuditelja</w:t>
      </w:r>
      <w:proofErr w:type="spellEnd"/>
      <w:r w:rsidRPr="00FB2B92">
        <w:rPr>
          <w:b/>
        </w:rPr>
        <w:t xml:space="preserve"> u </w:t>
      </w:r>
      <w:proofErr w:type="spellStart"/>
      <w:r w:rsidRPr="00FB2B92">
        <w:rPr>
          <w:b/>
        </w:rPr>
        <w:t>pisanom</w:t>
      </w:r>
      <w:proofErr w:type="spellEnd"/>
      <w:r w:rsidRPr="00FB2B92">
        <w:rPr>
          <w:b/>
        </w:rPr>
        <w:t xml:space="preserve"> </w:t>
      </w:r>
      <w:proofErr w:type="spellStart"/>
      <w:r w:rsidRPr="00FB2B92">
        <w:rPr>
          <w:b/>
        </w:rPr>
        <w:t>obliku</w:t>
      </w:r>
      <w:proofErr w:type="spellEnd"/>
      <w:r w:rsidRPr="00FB2B92">
        <w:rPr>
          <w:b/>
        </w:rPr>
        <w:t xml:space="preserve"> da </w:t>
      </w:r>
      <w:proofErr w:type="spellStart"/>
      <w:r w:rsidRPr="00FB2B92">
        <w:rPr>
          <w:b/>
        </w:rPr>
        <w:t>će</w:t>
      </w:r>
      <w:proofErr w:type="spellEnd"/>
      <w:r w:rsidRPr="00FB2B92">
        <w:rPr>
          <w:b/>
        </w:rPr>
        <w:t xml:space="preserve"> </w:t>
      </w:r>
      <w:proofErr w:type="spellStart"/>
      <w:r w:rsidR="00AA0600" w:rsidRPr="00FB2B92">
        <w:rPr>
          <w:b/>
        </w:rPr>
        <w:t>isporučiti</w:t>
      </w:r>
      <w:proofErr w:type="spellEnd"/>
      <w:r w:rsidR="00AA0600" w:rsidRPr="00FB2B92">
        <w:rPr>
          <w:b/>
        </w:rPr>
        <w:t xml:space="preserve"> robu, </w:t>
      </w:r>
      <w:proofErr w:type="spellStart"/>
      <w:r w:rsidRPr="00FB2B92">
        <w:rPr>
          <w:b/>
        </w:rPr>
        <w:t>pružiti</w:t>
      </w:r>
      <w:proofErr w:type="spellEnd"/>
      <w:r w:rsidRPr="00FB2B92">
        <w:rPr>
          <w:b/>
        </w:rPr>
        <w:t xml:space="preserve"> usluge </w:t>
      </w:r>
      <w:r w:rsidR="00AA0600" w:rsidRPr="00FB2B92">
        <w:rPr>
          <w:b/>
        </w:rPr>
        <w:t xml:space="preserve">ili izvesti </w:t>
      </w:r>
      <w:proofErr w:type="spellStart"/>
      <w:r w:rsidR="00AA0600" w:rsidRPr="00FB2B92">
        <w:rPr>
          <w:b/>
        </w:rPr>
        <w:t>radove</w:t>
      </w:r>
      <w:proofErr w:type="spellEnd"/>
      <w:r w:rsidR="00AA0600" w:rsidRPr="00FB2B92">
        <w:rPr>
          <w:b/>
        </w:rPr>
        <w:t xml:space="preserve"> </w:t>
      </w:r>
      <w:r w:rsidRPr="00FB2B92">
        <w:rPr>
          <w:b/>
        </w:rPr>
        <w:t xml:space="preserve">u skladu s </w:t>
      </w:r>
      <w:proofErr w:type="spellStart"/>
      <w:r w:rsidRPr="00FB2B92">
        <w:rPr>
          <w:b/>
        </w:rPr>
        <w:t>uvjetima</w:t>
      </w:r>
      <w:proofErr w:type="spellEnd"/>
      <w:r w:rsidRPr="00FB2B92">
        <w:rPr>
          <w:b/>
        </w:rPr>
        <w:t xml:space="preserve"> i </w:t>
      </w:r>
      <w:proofErr w:type="spellStart"/>
      <w:r w:rsidRPr="00FB2B92">
        <w:rPr>
          <w:b/>
        </w:rPr>
        <w:t>zahtjevima</w:t>
      </w:r>
      <w:proofErr w:type="spellEnd"/>
      <w:r w:rsidRPr="00FB2B92">
        <w:rPr>
          <w:b/>
        </w:rPr>
        <w:t xml:space="preserve"> iz Dokumentacije o nabavi.</w:t>
      </w:r>
    </w:p>
    <w:p w14:paraId="09BE44F5" w14:textId="77777777" w:rsidR="00FB2B92" w:rsidRPr="00FB2B92" w:rsidRDefault="00FB2B92" w:rsidP="00D146DA">
      <w:pPr>
        <w:rPr>
          <w:b/>
        </w:rPr>
      </w:pPr>
    </w:p>
    <w:p w14:paraId="682BE32A" w14:textId="6BD72D14" w:rsidR="00232E38" w:rsidRDefault="00AC76DF" w:rsidP="00012119">
      <w:pPr>
        <w:autoSpaceDE w:val="0"/>
        <w:autoSpaceDN w:val="0"/>
        <w:adjustRightInd w:val="0"/>
        <w:spacing w:after="120"/>
        <w:ind w:right="272"/>
        <w:rPr>
          <w:rFonts w:ascii="Calibri" w:hAnsi="Calibri" w:cs="Calibri"/>
          <w:b/>
          <w:bCs/>
          <w:lang w:val="hr-HR"/>
        </w:rPr>
      </w:pPr>
      <w:r w:rsidRPr="001408E4">
        <w:rPr>
          <w:rFonts w:ascii="Calibri" w:hAnsi="Calibri" w:cs="Calibri"/>
          <w:b/>
          <w:bCs/>
          <w:lang w:val="hr-HR"/>
        </w:rPr>
        <w:t>Pri izradi ponude Ponuditelj se mora pridržavati zahtjeva i uvjeta iz Dokumentacije o nabavi te ne smije mijenjati ni nadopunjavati tekst Dokumentacije o nabavi.</w:t>
      </w:r>
    </w:p>
    <w:p w14:paraId="6A7DEAB7" w14:textId="6A4C5DFD" w:rsidR="00E334E2" w:rsidRDefault="00E334E2" w:rsidP="004B144F">
      <w:pPr>
        <w:spacing w:line="276" w:lineRule="auto"/>
        <w:rPr>
          <w:rFonts w:cs="Tahoma"/>
          <w:b/>
        </w:rPr>
      </w:pPr>
      <w:bookmarkStart w:id="2" w:name="_Hlk512523832"/>
      <w:proofErr w:type="spellStart"/>
      <w:r w:rsidRPr="00053A52">
        <w:rPr>
          <w:rFonts w:cs="Tahoma"/>
          <w:b/>
        </w:rPr>
        <w:t>Sukladno</w:t>
      </w:r>
      <w:proofErr w:type="spellEnd"/>
      <w:r w:rsidRPr="00053A52">
        <w:rPr>
          <w:rFonts w:cs="Tahoma"/>
          <w:b/>
        </w:rPr>
        <w:t xml:space="preserve"> odredbama članka 3. Z</w:t>
      </w:r>
      <w:r>
        <w:rPr>
          <w:rFonts w:cs="Tahoma"/>
          <w:b/>
        </w:rPr>
        <w:t xml:space="preserve">akona o </w:t>
      </w:r>
      <w:proofErr w:type="spellStart"/>
      <w:r>
        <w:rPr>
          <w:rFonts w:cs="Tahoma"/>
          <w:b/>
        </w:rPr>
        <w:t>javnoj</w:t>
      </w:r>
      <w:proofErr w:type="spellEnd"/>
      <w:r>
        <w:rPr>
          <w:rFonts w:cs="Tahoma"/>
          <w:b/>
        </w:rPr>
        <w:t xml:space="preserve"> nabavi</w:t>
      </w:r>
      <w:r w:rsidRPr="00053A52">
        <w:rPr>
          <w:rFonts w:cs="Tahoma"/>
          <w:b/>
        </w:rPr>
        <w:t xml:space="preserve"> (N</w:t>
      </w:r>
      <w:r>
        <w:rPr>
          <w:rFonts w:cs="Tahoma"/>
          <w:b/>
        </w:rPr>
        <w:t xml:space="preserve">arodne novine </w:t>
      </w:r>
      <w:r w:rsidRPr="00053A52">
        <w:rPr>
          <w:rFonts w:cs="Tahoma"/>
          <w:b/>
        </w:rPr>
        <w:t>120/16)</w:t>
      </w:r>
      <w:r w:rsidR="003E5BBF">
        <w:rPr>
          <w:rFonts w:cs="Tahoma"/>
          <w:b/>
        </w:rPr>
        <w:t xml:space="preserve"> (dalje u tekstu ZJN 2016)</w:t>
      </w:r>
      <w:r w:rsidRPr="00053A52">
        <w:rPr>
          <w:rFonts w:cs="Tahoma"/>
          <w:b/>
        </w:rPr>
        <w:t xml:space="preserve"> i članka 2. Pravilnika o dokumentaciji o nabavi te ponudi u </w:t>
      </w:r>
      <w:proofErr w:type="spellStart"/>
      <w:r w:rsidRPr="00053A52">
        <w:rPr>
          <w:rFonts w:cs="Tahoma"/>
          <w:b/>
        </w:rPr>
        <w:t>postupcima</w:t>
      </w:r>
      <w:proofErr w:type="spellEnd"/>
      <w:r w:rsidRPr="00053A52">
        <w:rPr>
          <w:rFonts w:cs="Tahoma"/>
          <w:b/>
        </w:rPr>
        <w:t xml:space="preserve"> javne nabave (N</w:t>
      </w:r>
      <w:r>
        <w:rPr>
          <w:rFonts w:cs="Tahoma"/>
          <w:b/>
        </w:rPr>
        <w:t>arodne novine</w:t>
      </w:r>
      <w:r w:rsidRPr="00053A52">
        <w:rPr>
          <w:rFonts w:cs="Tahoma"/>
          <w:b/>
        </w:rPr>
        <w:t xml:space="preserve"> 65/17), </w:t>
      </w:r>
      <w:proofErr w:type="spellStart"/>
      <w:r w:rsidRPr="00053A52">
        <w:rPr>
          <w:rFonts w:cs="Tahoma"/>
          <w:b/>
        </w:rPr>
        <w:t>ovaj</w:t>
      </w:r>
      <w:proofErr w:type="spellEnd"/>
      <w:r w:rsidRPr="00053A52">
        <w:rPr>
          <w:rFonts w:cs="Tahoma"/>
          <w:b/>
        </w:rPr>
        <w:t xml:space="preserve"> dokument predstavlja </w:t>
      </w:r>
      <w:proofErr w:type="spellStart"/>
      <w:r w:rsidRPr="00053A52">
        <w:rPr>
          <w:rFonts w:cs="Tahoma"/>
          <w:b/>
        </w:rPr>
        <w:t>Dokumentaciju</w:t>
      </w:r>
      <w:proofErr w:type="spellEnd"/>
      <w:r w:rsidRPr="00053A52">
        <w:rPr>
          <w:rFonts w:cs="Tahoma"/>
          <w:b/>
        </w:rPr>
        <w:t xml:space="preserve"> o nabavi i služi </w:t>
      </w:r>
      <w:proofErr w:type="spellStart"/>
      <w:r w:rsidRPr="00053A52">
        <w:rPr>
          <w:rFonts w:cs="Tahoma"/>
          <w:b/>
        </w:rPr>
        <w:t>kao</w:t>
      </w:r>
      <w:proofErr w:type="spellEnd"/>
      <w:r w:rsidRPr="00053A52">
        <w:rPr>
          <w:rFonts w:cs="Tahoma"/>
          <w:b/>
        </w:rPr>
        <w:t xml:space="preserve"> podloga za </w:t>
      </w:r>
      <w:proofErr w:type="spellStart"/>
      <w:r w:rsidRPr="00053A52">
        <w:rPr>
          <w:rFonts w:cs="Tahoma"/>
          <w:b/>
        </w:rPr>
        <w:t>izradu</w:t>
      </w:r>
      <w:proofErr w:type="spellEnd"/>
      <w:r w:rsidRPr="00053A52">
        <w:rPr>
          <w:rFonts w:cs="Tahoma"/>
          <w:b/>
        </w:rPr>
        <w:t xml:space="preserve"> </w:t>
      </w:r>
      <w:proofErr w:type="spellStart"/>
      <w:r w:rsidRPr="00053A52">
        <w:rPr>
          <w:rFonts w:cs="Tahoma"/>
          <w:b/>
        </w:rPr>
        <w:t>ponude</w:t>
      </w:r>
      <w:proofErr w:type="spellEnd"/>
      <w:r w:rsidRPr="00053A52">
        <w:rPr>
          <w:rFonts w:cs="Tahoma"/>
          <w:b/>
        </w:rPr>
        <w:t xml:space="preserve">. </w:t>
      </w:r>
    </w:p>
    <w:p w14:paraId="7BA26550" w14:textId="77777777" w:rsidR="00E334E2" w:rsidRPr="00053A52" w:rsidRDefault="00E334E2" w:rsidP="00E334E2">
      <w:pPr>
        <w:spacing w:line="276" w:lineRule="auto"/>
        <w:rPr>
          <w:rFonts w:cs="Tahoma"/>
          <w:b/>
        </w:rPr>
      </w:pPr>
    </w:p>
    <w:p w14:paraId="2015B16A" w14:textId="77777777" w:rsidR="00E334E2" w:rsidRPr="00053A52" w:rsidRDefault="00E334E2" w:rsidP="00E334E2">
      <w:pPr>
        <w:spacing w:line="276" w:lineRule="auto"/>
        <w:rPr>
          <w:rFonts w:cs="Tahoma"/>
          <w:b/>
        </w:rPr>
      </w:pPr>
      <w:r w:rsidRPr="00053A52">
        <w:rPr>
          <w:rFonts w:cs="Tahoma"/>
          <w:b/>
        </w:rPr>
        <w:t xml:space="preserve">Gospodarski subjekt je </w:t>
      </w:r>
      <w:proofErr w:type="spellStart"/>
      <w:r w:rsidRPr="00053A52">
        <w:rPr>
          <w:rFonts w:cs="Tahoma"/>
          <w:b/>
        </w:rPr>
        <w:t>fizička</w:t>
      </w:r>
      <w:proofErr w:type="spellEnd"/>
      <w:r w:rsidRPr="00053A52">
        <w:rPr>
          <w:rFonts w:cs="Tahoma"/>
          <w:b/>
        </w:rPr>
        <w:t xml:space="preserve"> ili pravna </w:t>
      </w:r>
      <w:proofErr w:type="spellStart"/>
      <w:r w:rsidRPr="00053A52">
        <w:rPr>
          <w:rFonts w:cs="Tahoma"/>
          <w:b/>
        </w:rPr>
        <w:t>osoba</w:t>
      </w:r>
      <w:proofErr w:type="spellEnd"/>
      <w:r w:rsidRPr="00053A52">
        <w:rPr>
          <w:rFonts w:cs="Tahoma"/>
          <w:b/>
        </w:rPr>
        <w:t xml:space="preserve">, </w:t>
      </w:r>
      <w:proofErr w:type="spellStart"/>
      <w:r w:rsidRPr="00053A52">
        <w:rPr>
          <w:rFonts w:cs="Tahoma"/>
          <w:b/>
        </w:rPr>
        <w:t>uključujući</w:t>
      </w:r>
      <w:proofErr w:type="spellEnd"/>
      <w:r w:rsidRPr="00053A52">
        <w:rPr>
          <w:rFonts w:cs="Tahoma"/>
          <w:b/>
        </w:rPr>
        <w:t xml:space="preserve"> </w:t>
      </w:r>
      <w:proofErr w:type="spellStart"/>
      <w:r w:rsidRPr="00053A52">
        <w:rPr>
          <w:rFonts w:cs="Tahoma"/>
          <w:b/>
        </w:rPr>
        <w:t>podružnicu</w:t>
      </w:r>
      <w:proofErr w:type="spellEnd"/>
      <w:r w:rsidRPr="00053A52">
        <w:rPr>
          <w:rFonts w:cs="Tahoma"/>
          <w:b/>
        </w:rPr>
        <w:t xml:space="preserve">, ili javno </w:t>
      </w:r>
      <w:proofErr w:type="spellStart"/>
      <w:r w:rsidRPr="00053A52">
        <w:rPr>
          <w:rFonts w:cs="Tahoma"/>
          <w:b/>
        </w:rPr>
        <w:t>tijelo</w:t>
      </w:r>
      <w:proofErr w:type="spellEnd"/>
      <w:r w:rsidRPr="00053A52">
        <w:rPr>
          <w:rFonts w:cs="Tahoma"/>
          <w:b/>
        </w:rPr>
        <w:t xml:space="preserve"> ili zajednica tih </w:t>
      </w:r>
      <w:proofErr w:type="spellStart"/>
      <w:r w:rsidRPr="00053A52">
        <w:rPr>
          <w:rFonts w:cs="Tahoma"/>
          <w:b/>
        </w:rPr>
        <w:t>osoba</w:t>
      </w:r>
      <w:proofErr w:type="spellEnd"/>
      <w:r w:rsidRPr="00053A52">
        <w:rPr>
          <w:rFonts w:cs="Tahoma"/>
          <w:b/>
        </w:rPr>
        <w:t xml:space="preserve"> ili </w:t>
      </w:r>
      <w:proofErr w:type="spellStart"/>
      <w:r w:rsidRPr="00053A52">
        <w:rPr>
          <w:rFonts w:cs="Tahoma"/>
          <w:b/>
        </w:rPr>
        <w:t>tijela</w:t>
      </w:r>
      <w:proofErr w:type="spellEnd"/>
      <w:r w:rsidRPr="00053A52">
        <w:rPr>
          <w:rFonts w:cs="Tahoma"/>
          <w:b/>
        </w:rPr>
        <w:t xml:space="preserve">, </w:t>
      </w:r>
      <w:proofErr w:type="spellStart"/>
      <w:r w:rsidRPr="00053A52">
        <w:rPr>
          <w:rFonts w:cs="Tahoma"/>
          <w:b/>
        </w:rPr>
        <w:t>uključujući</w:t>
      </w:r>
      <w:proofErr w:type="spellEnd"/>
      <w:r w:rsidRPr="00053A52">
        <w:rPr>
          <w:rFonts w:cs="Tahoma"/>
          <w:b/>
        </w:rPr>
        <w:t xml:space="preserve"> </w:t>
      </w:r>
      <w:proofErr w:type="spellStart"/>
      <w:r w:rsidRPr="00053A52">
        <w:rPr>
          <w:rFonts w:cs="Tahoma"/>
          <w:b/>
        </w:rPr>
        <w:t>svako</w:t>
      </w:r>
      <w:proofErr w:type="spellEnd"/>
      <w:r w:rsidRPr="00053A52">
        <w:rPr>
          <w:rFonts w:cs="Tahoma"/>
          <w:b/>
        </w:rPr>
        <w:t xml:space="preserve"> njihovo </w:t>
      </w:r>
      <w:proofErr w:type="spellStart"/>
      <w:r w:rsidRPr="00053A52">
        <w:rPr>
          <w:rFonts w:cs="Tahoma"/>
          <w:b/>
        </w:rPr>
        <w:t>privremeno</w:t>
      </w:r>
      <w:proofErr w:type="spellEnd"/>
      <w:r w:rsidRPr="00053A52">
        <w:rPr>
          <w:rFonts w:cs="Tahoma"/>
          <w:b/>
        </w:rPr>
        <w:t xml:space="preserve"> udruženje, </w:t>
      </w:r>
      <w:proofErr w:type="spellStart"/>
      <w:r w:rsidRPr="00053A52">
        <w:rPr>
          <w:rFonts w:cs="Tahoma"/>
          <w:b/>
        </w:rPr>
        <w:t>koja</w:t>
      </w:r>
      <w:proofErr w:type="spellEnd"/>
      <w:r w:rsidRPr="00053A52">
        <w:rPr>
          <w:rFonts w:cs="Tahoma"/>
          <w:b/>
        </w:rPr>
        <w:t xml:space="preserve"> na </w:t>
      </w:r>
      <w:proofErr w:type="spellStart"/>
      <w:r w:rsidRPr="00053A52">
        <w:rPr>
          <w:rFonts w:cs="Tahoma"/>
          <w:b/>
        </w:rPr>
        <w:t>tržištu</w:t>
      </w:r>
      <w:proofErr w:type="spellEnd"/>
      <w:r w:rsidRPr="00053A52">
        <w:rPr>
          <w:rFonts w:cs="Tahoma"/>
          <w:b/>
        </w:rPr>
        <w:t xml:space="preserve"> nudi </w:t>
      </w:r>
      <w:proofErr w:type="spellStart"/>
      <w:r w:rsidRPr="00053A52">
        <w:rPr>
          <w:rFonts w:cs="Tahoma"/>
          <w:b/>
        </w:rPr>
        <w:t>izvođenje</w:t>
      </w:r>
      <w:proofErr w:type="spellEnd"/>
      <w:r w:rsidRPr="00053A52">
        <w:rPr>
          <w:rFonts w:cs="Tahoma"/>
          <w:b/>
        </w:rPr>
        <w:t xml:space="preserve"> </w:t>
      </w:r>
      <w:proofErr w:type="spellStart"/>
      <w:r w:rsidRPr="00053A52">
        <w:rPr>
          <w:rFonts w:cs="Tahoma"/>
          <w:b/>
        </w:rPr>
        <w:t>radova</w:t>
      </w:r>
      <w:proofErr w:type="spellEnd"/>
      <w:r w:rsidRPr="00053A52">
        <w:rPr>
          <w:rFonts w:cs="Tahoma"/>
          <w:b/>
        </w:rPr>
        <w:t xml:space="preserve"> ili posla, </w:t>
      </w:r>
      <w:proofErr w:type="spellStart"/>
      <w:r w:rsidRPr="00053A52">
        <w:rPr>
          <w:rFonts w:cs="Tahoma"/>
          <w:b/>
        </w:rPr>
        <w:t>isporuku</w:t>
      </w:r>
      <w:proofErr w:type="spellEnd"/>
      <w:r w:rsidRPr="00053A52">
        <w:rPr>
          <w:rFonts w:cs="Tahoma"/>
          <w:b/>
        </w:rPr>
        <w:t xml:space="preserve"> robe ili </w:t>
      </w:r>
      <w:proofErr w:type="spellStart"/>
      <w:r w:rsidRPr="00053A52">
        <w:rPr>
          <w:rFonts w:cs="Tahoma"/>
          <w:b/>
        </w:rPr>
        <w:t>pružanje</w:t>
      </w:r>
      <w:proofErr w:type="spellEnd"/>
      <w:r w:rsidRPr="00053A52">
        <w:rPr>
          <w:rFonts w:cs="Tahoma"/>
          <w:b/>
        </w:rPr>
        <w:t xml:space="preserve"> usluga. </w:t>
      </w:r>
    </w:p>
    <w:p w14:paraId="7B43F304" w14:textId="77777777" w:rsidR="00E334E2" w:rsidRDefault="00E334E2" w:rsidP="00E334E2">
      <w:pPr>
        <w:spacing w:line="276" w:lineRule="auto"/>
        <w:rPr>
          <w:rFonts w:cs="Tahoma"/>
          <w:b/>
        </w:rPr>
      </w:pPr>
      <w:proofErr w:type="spellStart"/>
      <w:r w:rsidRPr="00053A52">
        <w:rPr>
          <w:rFonts w:cs="Tahoma"/>
          <w:b/>
        </w:rPr>
        <w:t>Ponuditelj</w:t>
      </w:r>
      <w:proofErr w:type="spellEnd"/>
      <w:r w:rsidRPr="00053A52">
        <w:rPr>
          <w:rFonts w:cs="Tahoma"/>
          <w:b/>
        </w:rPr>
        <w:t xml:space="preserve"> je gospodarski subjekt </w:t>
      </w:r>
      <w:proofErr w:type="spellStart"/>
      <w:r w:rsidRPr="00053A52">
        <w:rPr>
          <w:rFonts w:cs="Tahoma"/>
          <w:b/>
        </w:rPr>
        <w:t>koji</w:t>
      </w:r>
      <w:proofErr w:type="spellEnd"/>
      <w:r w:rsidRPr="00053A52">
        <w:rPr>
          <w:rFonts w:cs="Tahoma"/>
          <w:b/>
        </w:rPr>
        <w:t xml:space="preserve"> je </w:t>
      </w:r>
      <w:proofErr w:type="spellStart"/>
      <w:r w:rsidRPr="00053A52">
        <w:rPr>
          <w:rFonts w:cs="Tahoma"/>
          <w:b/>
        </w:rPr>
        <w:t>pravodobno</w:t>
      </w:r>
      <w:proofErr w:type="spellEnd"/>
      <w:r w:rsidRPr="00053A52">
        <w:rPr>
          <w:rFonts w:cs="Tahoma"/>
          <w:b/>
        </w:rPr>
        <w:t xml:space="preserve"> </w:t>
      </w:r>
      <w:proofErr w:type="spellStart"/>
      <w:r w:rsidRPr="00053A52">
        <w:rPr>
          <w:rFonts w:cs="Tahoma"/>
          <w:b/>
        </w:rPr>
        <w:t>dostavio</w:t>
      </w:r>
      <w:proofErr w:type="spellEnd"/>
      <w:r w:rsidRPr="00053A52">
        <w:rPr>
          <w:rFonts w:cs="Tahoma"/>
          <w:b/>
        </w:rPr>
        <w:t xml:space="preserve"> </w:t>
      </w:r>
      <w:proofErr w:type="spellStart"/>
      <w:r w:rsidRPr="00053A52">
        <w:rPr>
          <w:rFonts w:cs="Tahoma"/>
          <w:b/>
        </w:rPr>
        <w:t>ponudu</w:t>
      </w:r>
      <w:proofErr w:type="spellEnd"/>
      <w:r w:rsidRPr="00053A52">
        <w:rPr>
          <w:rFonts w:cs="Tahoma"/>
          <w:b/>
        </w:rPr>
        <w:t xml:space="preserve">. </w:t>
      </w:r>
    </w:p>
    <w:p w14:paraId="78CED38A" w14:textId="77777777" w:rsidR="00E334E2" w:rsidRPr="00053A52" w:rsidRDefault="00E334E2" w:rsidP="00E334E2">
      <w:pPr>
        <w:spacing w:line="276" w:lineRule="auto"/>
        <w:rPr>
          <w:rFonts w:cs="Tahoma"/>
          <w:b/>
        </w:rPr>
      </w:pPr>
    </w:p>
    <w:p w14:paraId="31965556" w14:textId="77777777" w:rsidR="00E334E2" w:rsidRPr="00053A52" w:rsidRDefault="00E334E2" w:rsidP="00E334E2">
      <w:pPr>
        <w:spacing w:line="276" w:lineRule="auto"/>
        <w:rPr>
          <w:rFonts w:cs="Tahoma"/>
          <w:b/>
        </w:rPr>
      </w:pPr>
      <w:proofErr w:type="spellStart"/>
      <w:r w:rsidRPr="00053A52">
        <w:rPr>
          <w:rFonts w:cs="Tahoma"/>
          <w:b/>
        </w:rPr>
        <w:t>Prihvaćanjem</w:t>
      </w:r>
      <w:proofErr w:type="spellEnd"/>
      <w:r w:rsidRPr="00053A52">
        <w:rPr>
          <w:rFonts w:cs="Tahoma"/>
          <w:b/>
        </w:rPr>
        <w:t xml:space="preserve"> </w:t>
      </w:r>
      <w:proofErr w:type="spellStart"/>
      <w:r w:rsidRPr="00053A52">
        <w:rPr>
          <w:rFonts w:cs="Tahoma"/>
          <w:b/>
        </w:rPr>
        <w:t>ponude</w:t>
      </w:r>
      <w:proofErr w:type="spellEnd"/>
      <w:r w:rsidRPr="00053A52">
        <w:rPr>
          <w:rFonts w:cs="Tahoma"/>
          <w:b/>
        </w:rPr>
        <w:t xml:space="preserve"> i </w:t>
      </w:r>
      <w:proofErr w:type="spellStart"/>
      <w:r w:rsidRPr="00053A52">
        <w:rPr>
          <w:rFonts w:cs="Tahoma"/>
          <w:b/>
        </w:rPr>
        <w:t>potpisom</w:t>
      </w:r>
      <w:proofErr w:type="spellEnd"/>
      <w:r w:rsidRPr="00053A52">
        <w:rPr>
          <w:rFonts w:cs="Tahoma"/>
          <w:b/>
        </w:rPr>
        <w:t xml:space="preserve"> Ugovora, </w:t>
      </w:r>
      <w:proofErr w:type="spellStart"/>
      <w:r w:rsidRPr="00053A52">
        <w:rPr>
          <w:rFonts w:cs="Tahoma"/>
          <w:b/>
        </w:rPr>
        <w:t>odabrani</w:t>
      </w:r>
      <w:proofErr w:type="spellEnd"/>
      <w:r w:rsidRPr="00053A52">
        <w:rPr>
          <w:rFonts w:cs="Tahoma"/>
          <w:b/>
        </w:rPr>
        <w:t xml:space="preserve"> </w:t>
      </w:r>
      <w:proofErr w:type="spellStart"/>
      <w:r w:rsidRPr="00053A52">
        <w:rPr>
          <w:rFonts w:cs="Tahoma"/>
          <w:b/>
        </w:rPr>
        <w:t>Ponuditelj</w:t>
      </w:r>
      <w:proofErr w:type="spellEnd"/>
      <w:r w:rsidRPr="00053A52">
        <w:rPr>
          <w:rFonts w:cs="Tahoma"/>
          <w:b/>
        </w:rPr>
        <w:t xml:space="preserve"> postaje Izv</w:t>
      </w:r>
      <w:r>
        <w:rPr>
          <w:rFonts w:cs="Tahoma"/>
          <w:b/>
        </w:rPr>
        <w:t>ršitelj</w:t>
      </w:r>
      <w:r w:rsidRPr="00053A52">
        <w:rPr>
          <w:rFonts w:cs="Tahoma"/>
          <w:b/>
        </w:rPr>
        <w:t xml:space="preserve"> u smislu Ugovornih odredbi. </w:t>
      </w:r>
    </w:p>
    <w:p w14:paraId="6F5495FD" w14:textId="77777777" w:rsidR="00E334E2" w:rsidRDefault="00E334E2" w:rsidP="00E334E2">
      <w:pPr>
        <w:spacing w:line="276" w:lineRule="auto"/>
        <w:rPr>
          <w:rFonts w:cs="Tahoma"/>
          <w:b/>
        </w:rPr>
      </w:pPr>
      <w:proofErr w:type="spellStart"/>
      <w:r w:rsidRPr="00053A52">
        <w:rPr>
          <w:rFonts w:cs="Tahoma"/>
          <w:b/>
        </w:rPr>
        <w:t>Ponuditelj</w:t>
      </w:r>
      <w:proofErr w:type="spellEnd"/>
      <w:r w:rsidRPr="00053A52">
        <w:rPr>
          <w:rFonts w:cs="Tahoma"/>
          <w:b/>
        </w:rPr>
        <w:t xml:space="preserve"> </w:t>
      </w:r>
      <w:proofErr w:type="spellStart"/>
      <w:r w:rsidRPr="00053A52">
        <w:rPr>
          <w:rFonts w:cs="Tahoma"/>
          <w:b/>
        </w:rPr>
        <w:t>predajom</w:t>
      </w:r>
      <w:proofErr w:type="spellEnd"/>
      <w:r w:rsidRPr="00053A52">
        <w:rPr>
          <w:rFonts w:cs="Tahoma"/>
          <w:b/>
        </w:rPr>
        <w:t xml:space="preserve"> svoje </w:t>
      </w:r>
      <w:proofErr w:type="spellStart"/>
      <w:r w:rsidRPr="00053A52">
        <w:rPr>
          <w:rFonts w:cs="Tahoma"/>
          <w:b/>
        </w:rPr>
        <w:t>ponude</w:t>
      </w:r>
      <w:proofErr w:type="spellEnd"/>
      <w:r w:rsidRPr="00053A52">
        <w:rPr>
          <w:rFonts w:cs="Tahoma"/>
          <w:b/>
        </w:rPr>
        <w:t xml:space="preserve"> u </w:t>
      </w:r>
      <w:proofErr w:type="spellStart"/>
      <w:r w:rsidRPr="00053A52">
        <w:rPr>
          <w:rFonts w:cs="Tahoma"/>
          <w:b/>
        </w:rPr>
        <w:t>potpunosti</w:t>
      </w:r>
      <w:proofErr w:type="spellEnd"/>
      <w:r w:rsidRPr="00053A52">
        <w:rPr>
          <w:rFonts w:cs="Tahoma"/>
          <w:b/>
        </w:rPr>
        <w:t xml:space="preserve"> i </w:t>
      </w:r>
      <w:proofErr w:type="spellStart"/>
      <w:r w:rsidRPr="00053A52">
        <w:rPr>
          <w:rFonts w:cs="Tahoma"/>
          <w:b/>
        </w:rPr>
        <w:t>bez</w:t>
      </w:r>
      <w:proofErr w:type="spellEnd"/>
      <w:r w:rsidRPr="00053A52">
        <w:rPr>
          <w:rFonts w:cs="Tahoma"/>
          <w:b/>
        </w:rPr>
        <w:t xml:space="preserve"> </w:t>
      </w:r>
      <w:proofErr w:type="spellStart"/>
      <w:r w:rsidRPr="00053A52">
        <w:rPr>
          <w:rFonts w:cs="Tahoma"/>
          <w:b/>
        </w:rPr>
        <w:t>ograničenja</w:t>
      </w:r>
      <w:proofErr w:type="spellEnd"/>
      <w:r w:rsidRPr="00053A52">
        <w:rPr>
          <w:rFonts w:cs="Tahoma"/>
          <w:b/>
        </w:rPr>
        <w:t xml:space="preserve"> </w:t>
      </w:r>
      <w:proofErr w:type="spellStart"/>
      <w:r w:rsidRPr="00053A52">
        <w:rPr>
          <w:rFonts w:cs="Tahoma"/>
          <w:b/>
        </w:rPr>
        <w:t>prihvaća</w:t>
      </w:r>
      <w:proofErr w:type="spellEnd"/>
      <w:r w:rsidRPr="00053A52">
        <w:rPr>
          <w:rFonts w:cs="Tahoma"/>
          <w:b/>
        </w:rPr>
        <w:t xml:space="preserve"> odredbe iz Dokumentacije o nabavi te Ugovora </w:t>
      </w:r>
      <w:proofErr w:type="spellStart"/>
      <w:r w:rsidRPr="00053A52">
        <w:rPr>
          <w:rFonts w:cs="Tahoma"/>
          <w:b/>
        </w:rPr>
        <w:t>koji</w:t>
      </w:r>
      <w:proofErr w:type="spellEnd"/>
      <w:r w:rsidRPr="00053A52">
        <w:rPr>
          <w:rFonts w:cs="Tahoma"/>
          <w:b/>
        </w:rPr>
        <w:t xml:space="preserve"> </w:t>
      </w:r>
      <w:r>
        <w:rPr>
          <w:rFonts w:cs="Tahoma"/>
          <w:b/>
        </w:rPr>
        <w:t xml:space="preserve">je </w:t>
      </w:r>
      <w:proofErr w:type="spellStart"/>
      <w:r>
        <w:rPr>
          <w:rFonts w:cs="Tahoma"/>
          <w:b/>
        </w:rPr>
        <w:t>sadržan</w:t>
      </w:r>
      <w:proofErr w:type="spellEnd"/>
      <w:r w:rsidRPr="00053A52">
        <w:rPr>
          <w:rFonts w:cs="Tahoma"/>
          <w:b/>
        </w:rPr>
        <w:t xml:space="preserve"> u </w:t>
      </w:r>
      <w:r w:rsidRPr="00634966">
        <w:rPr>
          <w:rFonts w:ascii="Calibri" w:hAnsi="Calibri" w:cs="Calibri"/>
          <w:b/>
          <w:color w:val="3366FF"/>
          <w:lang w:val="hr-HR"/>
        </w:rPr>
        <w:t>Knjizi 2</w:t>
      </w:r>
      <w:r>
        <w:rPr>
          <w:rFonts w:cs="Tahoma"/>
          <w:b/>
          <w:color w:val="4F81BD" w:themeColor="accent1"/>
        </w:rPr>
        <w:t xml:space="preserve">. </w:t>
      </w:r>
      <w:r>
        <w:rPr>
          <w:rFonts w:cs="Tahoma"/>
          <w:b/>
        </w:rPr>
        <w:t xml:space="preserve">ove </w:t>
      </w:r>
      <w:r w:rsidRPr="00053A52">
        <w:rPr>
          <w:rFonts w:cs="Tahoma"/>
          <w:b/>
        </w:rPr>
        <w:t>Dokumentaciji o nabavi</w:t>
      </w:r>
      <w:r>
        <w:rPr>
          <w:rFonts w:cs="Tahoma"/>
          <w:b/>
        </w:rPr>
        <w:t>.</w:t>
      </w:r>
      <w:r w:rsidRPr="00053A52">
        <w:rPr>
          <w:rFonts w:cs="Tahoma"/>
          <w:b/>
        </w:rPr>
        <w:t xml:space="preserve"> </w:t>
      </w:r>
    </w:p>
    <w:p w14:paraId="1B0AEB45" w14:textId="77777777" w:rsidR="00E334E2" w:rsidRPr="00053A52" w:rsidRDefault="00E334E2" w:rsidP="00E334E2">
      <w:pPr>
        <w:spacing w:line="276" w:lineRule="auto"/>
        <w:rPr>
          <w:rFonts w:cs="Tahoma"/>
          <w:b/>
        </w:rPr>
      </w:pPr>
    </w:p>
    <w:p w14:paraId="0CF08053" w14:textId="77777777" w:rsidR="00E334E2" w:rsidRDefault="00E334E2" w:rsidP="00E334E2">
      <w:pPr>
        <w:spacing w:line="276" w:lineRule="auto"/>
        <w:rPr>
          <w:rFonts w:cs="Tahoma"/>
          <w:b/>
        </w:rPr>
      </w:pPr>
      <w:r w:rsidRPr="00053A52">
        <w:rPr>
          <w:rFonts w:cs="Tahoma"/>
          <w:b/>
        </w:rPr>
        <w:t xml:space="preserve">Od </w:t>
      </w:r>
      <w:proofErr w:type="spellStart"/>
      <w:r w:rsidRPr="00053A52">
        <w:rPr>
          <w:rFonts w:cs="Tahoma"/>
          <w:b/>
        </w:rPr>
        <w:t>Ponuditelja</w:t>
      </w:r>
      <w:proofErr w:type="spellEnd"/>
      <w:r w:rsidRPr="00053A52">
        <w:rPr>
          <w:rFonts w:cs="Tahoma"/>
          <w:b/>
        </w:rPr>
        <w:t xml:space="preserve"> se </w:t>
      </w:r>
      <w:proofErr w:type="spellStart"/>
      <w:r w:rsidRPr="00053A52">
        <w:rPr>
          <w:rFonts w:cs="Tahoma"/>
          <w:b/>
        </w:rPr>
        <w:t>očekuje</w:t>
      </w:r>
      <w:proofErr w:type="spellEnd"/>
      <w:r w:rsidRPr="00053A52">
        <w:rPr>
          <w:rFonts w:cs="Tahoma"/>
          <w:b/>
        </w:rPr>
        <w:t xml:space="preserve"> da </w:t>
      </w:r>
      <w:proofErr w:type="spellStart"/>
      <w:r w:rsidRPr="00053A52">
        <w:rPr>
          <w:rFonts w:cs="Tahoma"/>
          <w:b/>
        </w:rPr>
        <w:t>pažljivo</w:t>
      </w:r>
      <w:proofErr w:type="spellEnd"/>
      <w:r w:rsidRPr="00053A52">
        <w:rPr>
          <w:rFonts w:cs="Tahoma"/>
          <w:b/>
        </w:rPr>
        <w:t xml:space="preserve"> </w:t>
      </w:r>
      <w:proofErr w:type="spellStart"/>
      <w:r w:rsidRPr="00053A52">
        <w:rPr>
          <w:rFonts w:cs="Tahoma"/>
          <w:b/>
        </w:rPr>
        <w:t>prouče</w:t>
      </w:r>
      <w:proofErr w:type="spellEnd"/>
      <w:r w:rsidRPr="00053A52">
        <w:rPr>
          <w:rFonts w:cs="Tahoma"/>
          <w:b/>
        </w:rPr>
        <w:t xml:space="preserve"> </w:t>
      </w:r>
      <w:proofErr w:type="spellStart"/>
      <w:r w:rsidRPr="00053A52">
        <w:rPr>
          <w:rFonts w:cs="Tahoma"/>
          <w:b/>
        </w:rPr>
        <w:t>sve</w:t>
      </w:r>
      <w:proofErr w:type="spellEnd"/>
      <w:r w:rsidRPr="00053A52">
        <w:rPr>
          <w:rFonts w:cs="Tahoma"/>
          <w:b/>
        </w:rPr>
        <w:t xml:space="preserve"> knjige ove Dokumentacije o nabavi i da se </w:t>
      </w:r>
      <w:proofErr w:type="spellStart"/>
      <w:r w:rsidRPr="00053A52">
        <w:rPr>
          <w:rFonts w:cs="Tahoma"/>
          <w:b/>
        </w:rPr>
        <w:t>pridržavaju</w:t>
      </w:r>
      <w:proofErr w:type="spellEnd"/>
      <w:r w:rsidRPr="00053A52">
        <w:rPr>
          <w:rFonts w:cs="Tahoma"/>
          <w:b/>
        </w:rPr>
        <w:t xml:space="preserve"> </w:t>
      </w:r>
      <w:proofErr w:type="spellStart"/>
      <w:r w:rsidRPr="00053A52">
        <w:rPr>
          <w:rFonts w:cs="Tahoma"/>
          <w:b/>
        </w:rPr>
        <w:t>svih</w:t>
      </w:r>
      <w:proofErr w:type="spellEnd"/>
      <w:r w:rsidRPr="00053A52">
        <w:rPr>
          <w:rFonts w:cs="Tahoma"/>
          <w:b/>
        </w:rPr>
        <w:t xml:space="preserve"> </w:t>
      </w:r>
      <w:proofErr w:type="spellStart"/>
      <w:r w:rsidRPr="00053A52">
        <w:rPr>
          <w:rFonts w:cs="Tahoma"/>
          <w:b/>
        </w:rPr>
        <w:t>uputa</w:t>
      </w:r>
      <w:proofErr w:type="spellEnd"/>
      <w:r w:rsidRPr="00053A52">
        <w:rPr>
          <w:rFonts w:cs="Tahoma"/>
          <w:b/>
        </w:rPr>
        <w:t xml:space="preserve">, </w:t>
      </w:r>
      <w:proofErr w:type="spellStart"/>
      <w:r w:rsidRPr="00053A52">
        <w:rPr>
          <w:rFonts w:cs="Tahoma"/>
          <w:b/>
        </w:rPr>
        <w:t>sadržaja</w:t>
      </w:r>
      <w:proofErr w:type="spellEnd"/>
      <w:r w:rsidRPr="00053A52">
        <w:rPr>
          <w:rFonts w:cs="Tahoma"/>
          <w:b/>
        </w:rPr>
        <w:t xml:space="preserve"> dani</w:t>
      </w:r>
      <w:r>
        <w:rPr>
          <w:rFonts w:cs="Tahoma"/>
          <w:b/>
        </w:rPr>
        <w:t xml:space="preserve">h </w:t>
      </w:r>
      <w:proofErr w:type="spellStart"/>
      <w:r>
        <w:rPr>
          <w:rFonts w:cs="Tahoma"/>
          <w:b/>
        </w:rPr>
        <w:t>predložaka</w:t>
      </w:r>
      <w:proofErr w:type="spellEnd"/>
      <w:r>
        <w:rPr>
          <w:rFonts w:cs="Tahoma"/>
          <w:b/>
        </w:rPr>
        <w:t xml:space="preserve">, ugovornih </w:t>
      </w:r>
      <w:proofErr w:type="spellStart"/>
      <w:r>
        <w:rPr>
          <w:rFonts w:cs="Tahoma"/>
          <w:b/>
        </w:rPr>
        <w:t>uvjeta</w:t>
      </w:r>
      <w:proofErr w:type="spellEnd"/>
      <w:r>
        <w:rPr>
          <w:rFonts w:cs="Tahoma"/>
          <w:b/>
        </w:rPr>
        <w:t xml:space="preserve"> </w:t>
      </w:r>
      <w:r w:rsidRPr="00053A52">
        <w:rPr>
          <w:rFonts w:cs="Tahoma"/>
          <w:b/>
        </w:rPr>
        <w:t xml:space="preserve">i </w:t>
      </w:r>
      <w:proofErr w:type="spellStart"/>
      <w:r>
        <w:rPr>
          <w:rFonts w:cs="Tahoma"/>
          <w:b/>
        </w:rPr>
        <w:t>projektnog</w:t>
      </w:r>
      <w:proofErr w:type="spellEnd"/>
      <w:r>
        <w:rPr>
          <w:rFonts w:cs="Tahoma"/>
          <w:b/>
        </w:rPr>
        <w:t xml:space="preserve"> </w:t>
      </w:r>
      <w:proofErr w:type="spellStart"/>
      <w:r>
        <w:rPr>
          <w:rFonts w:cs="Tahoma"/>
          <w:b/>
        </w:rPr>
        <w:t>zadatka</w:t>
      </w:r>
      <w:proofErr w:type="spellEnd"/>
      <w:r w:rsidRPr="00053A52">
        <w:rPr>
          <w:rFonts w:cs="Tahoma"/>
          <w:b/>
        </w:rPr>
        <w:t xml:space="preserve"> </w:t>
      </w:r>
      <w:proofErr w:type="spellStart"/>
      <w:r>
        <w:rPr>
          <w:rFonts w:cs="Tahoma"/>
          <w:b/>
        </w:rPr>
        <w:t>sadržanog</w:t>
      </w:r>
      <w:proofErr w:type="spellEnd"/>
      <w:r w:rsidRPr="00053A52">
        <w:rPr>
          <w:rFonts w:cs="Tahoma"/>
          <w:b/>
        </w:rPr>
        <w:t xml:space="preserve"> u ovoj Dokumentaciji o nabavi. </w:t>
      </w:r>
    </w:p>
    <w:p w14:paraId="0177A3DB" w14:textId="77777777" w:rsidR="00E334E2" w:rsidRPr="00053A52" w:rsidRDefault="00E334E2" w:rsidP="00E334E2">
      <w:pPr>
        <w:spacing w:line="276" w:lineRule="auto"/>
        <w:rPr>
          <w:rFonts w:cs="Tahoma"/>
          <w:b/>
        </w:rPr>
      </w:pPr>
    </w:p>
    <w:p w14:paraId="65D5C8C5" w14:textId="77777777" w:rsidR="00E334E2" w:rsidRDefault="00E334E2" w:rsidP="00E334E2">
      <w:pPr>
        <w:spacing w:line="276" w:lineRule="auto"/>
        <w:rPr>
          <w:rFonts w:cs="Tahoma"/>
          <w:b/>
        </w:rPr>
      </w:pPr>
      <w:r w:rsidRPr="00053A52">
        <w:rPr>
          <w:rFonts w:cs="Tahoma"/>
          <w:b/>
        </w:rPr>
        <w:t xml:space="preserve">Propust </w:t>
      </w:r>
      <w:proofErr w:type="spellStart"/>
      <w:r w:rsidRPr="00053A52">
        <w:rPr>
          <w:rFonts w:cs="Tahoma"/>
          <w:b/>
        </w:rPr>
        <w:t>Ponuditelja</w:t>
      </w:r>
      <w:proofErr w:type="spellEnd"/>
      <w:r w:rsidRPr="00053A52">
        <w:rPr>
          <w:rFonts w:cs="Tahoma"/>
          <w:b/>
        </w:rPr>
        <w:t xml:space="preserve"> da </w:t>
      </w:r>
      <w:proofErr w:type="spellStart"/>
      <w:r w:rsidRPr="00053A52">
        <w:rPr>
          <w:rFonts w:cs="Tahoma"/>
          <w:b/>
        </w:rPr>
        <w:t>izradi</w:t>
      </w:r>
      <w:proofErr w:type="spellEnd"/>
      <w:r w:rsidRPr="00053A52">
        <w:rPr>
          <w:rFonts w:cs="Tahoma"/>
          <w:b/>
        </w:rPr>
        <w:t xml:space="preserve"> </w:t>
      </w:r>
      <w:proofErr w:type="spellStart"/>
      <w:r w:rsidRPr="00053A52">
        <w:rPr>
          <w:rFonts w:cs="Tahoma"/>
          <w:b/>
        </w:rPr>
        <w:t>ponudu</w:t>
      </w:r>
      <w:proofErr w:type="spellEnd"/>
      <w:r w:rsidRPr="00053A52">
        <w:rPr>
          <w:rFonts w:cs="Tahoma"/>
          <w:b/>
        </w:rPr>
        <w:t xml:space="preserve"> </w:t>
      </w:r>
      <w:proofErr w:type="spellStart"/>
      <w:r w:rsidRPr="00053A52">
        <w:rPr>
          <w:rFonts w:cs="Tahoma"/>
          <w:b/>
        </w:rPr>
        <w:t>koja</w:t>
      </w:r>
      <w:proofErr w:type="spellEnd"/>
      <w:r w:rsidRPr="00053A52">
        <w:rPr>
          <w:rFonts w:cs="Tahoma"/>
          <w:b/>
        </w:rPr>
        <w:t xml:space="preserve"> u </w:t>
      </w:r>
      <w:proofErr w:type="spellStart"/>
      <w:r w:rsidRPr="00053A52">
        <w:rPr>
          <w:rFonts w:cs="Tahoma"/>
          <w:b/>
        </w:rPr>
        <w:t>svemu</w:t>
      </w:r>
      <w:proofErr w:type="spellEnd"/>
      <w:r w:rsidRPr="00053A52">
        <w:rPr>
          <w:rFonts w:cs="Tahoma"/>
          <w:b/>
        </w:rPr>
        <w:t xml:space="preserve"> </w:t>
      </w:r>
      <w:proofErr w:type="spellStart"/>
      <w:r w:rsidRPr="00053A52">
        <w:rPr>
          <w:rFonts w:cs="Tahoma"/>
          <w:b/>
        </w:rPr>
        <w:t>odgovara</w:t>
      </w:r>
      <w:proofErr w:type="spellEnd"/>
      <w:r w:rsidRPr="00053A52">
        <w:rPr>
          <w:rFonts w:cs="Tahoma"/>
          <w:b/>
        </w:rPr>
        <w:t xml:space="preserve"> postavljenim </w:t>
      </w:r>
      <w:proofErr w:type="spellStart"/>
      <w:r w:rsidRPr="00053A52">
        <w:rPr>
          <w:rFonts w:cs="Tahoma"/>
          <w:b/>
        </w:rPr>
        <w:t>uvjetima</w:t>
      </w:r>
      <w:proofErr w:type="spellEnd"/>
      <w:r w:rsidRPr="00053A52">
        <w:rPr>
          <w:rFonts w:cs="Tahoma"/>
          <w:b/>
        </w:rPr>
        <w:t xml:space="preserve"> i </w:t>
      </w:r>
      <w:proofErr w:type="spellStart"/>
      <w:r w:rsidRPr="00053A52">
        <w:rPr>
          <w:rFonts w:cs="Tahoma"/>
          <w:b/>
        </w:rPr>
        <w:t>sukladno</w:t>
      </w:r>
      <w:proofErr w:type="spellEnd"/>
      <w:r w:rsidRPr="00053A52">
        <w:rPr>
          <w:rFonts w:cs="Tahoma"/>
          <w:b/>
        </w:rPr>
        <w:t xml:space="preserve"> </w:t>
      </w:r>
      <w:proofErr w:type="spellStart"/>
      <w:r w:rsidRPr="00053A52">
        <w:rPr>
          <w:rFonts w:cs="Tahoma"/>
          <w:b/>
        </w:rPr>
        <w:t>traženom</w:t>
      </w:r>
      <w:proofErr w:type="spellEnd"/>
      <w:r w:rsidRPr="00053A52">
        <w:rPr>
          <w:rFonts w:cs="Tahoma"/>
          <w:b/>
        </w:rPr>
        <w:t xml:space="preserve"> </w:t>
      </w:r>
      <w:proofErr w:type="spellStart"/>
      <w:r w:rsidRPr="00053A52">
        <w:rPr>
          <w:rFonts w:cs="Tahoma"/>
          <w:b/>
        </w:rPr>
        <w:t>sadržaju</w:t>
      </w:r>
      <w:proofErr w:type="spellEnd"/>
      <w:r w:rsidRPr="00053A52">
        <w:rPr>
          <w:rFonts w:cs="Tahoma"/>
          <w:b/>
        </w:rPr>
        <w:t xml:space="preserve">, </w:t>
      </w:r>
      <w:proofErr w:type="spellStart"/>
      <w:r w:rsidRPr="00053A52">
        <w:rPr>
          <w:rFonts w:cs="Tahoma"/>
          <w:b/>
        </w:rPr>
        <w:t>kao</w:t>
      </w:r>
      <w:proofErr w:type="spellEnd"/>
      <w:r w:rsidRPr="00053A52">
        <w:rPr>
          <w:rFonts w:cs="Tahoma"/>
          <w:b/>
        </w:rPr>
        <w:t xml:space="preserve"> i propust da </w:t>
      </w:r>
      <w:proofErr w:type="spellStart"/>
      <w:r w:rsidRPr="00053A52">
        <w:rPr>
          <w:rFonts w:cs="Tahoma"/>
          <w:b/>
        </w:rPr>
        <w:t>ponudu</w:t>
      </w:r>
      <w:proofErr w:type="spellEnd"/>
      <w:r w:rsidRPr="00053A52">
        <w:rPr>
          <w:rFonts w:cs="Tahoma"/>
          <w:b/>
        </w:rPr>
        <w:t xml:space="preserve"> dostavi u </w:t>
      </w:r>
      <w:proofErr w:type="spellStart"/>
      <w:r w:rsidRPr="00053A52">
        <w:rPr>
          <w:rFonts w:cs="Tahoma"/>
          <w:b/>
        </w:rPr>
        <w:t>naznačenom</w:t>
      </w:r>
      <w:proofErr w:type="spellEnd"/>
      <w:r w:rsidRPr="00053A52">
        <w:rPr>
          <w:rFonts w:cs="Tahoma"/>
          <w:b/>
        </w:rPr>
        <w:t xml:space="preserve"> roku su </w:t>
      </w:r>
      <w:proofErr w:type="spellStart"/>
      <w:r w:rsidRPr="00053A52">
        <w:rPr>
          <w:rFonts w:cs="Tahoma"/>
          <w:b/>
        </w:rPr>
        <w:t>razlozi</w:t>
      </w:r>
      <w:proofErr w:type="spellEnd"/>
      <w:r w:rsidRPr="00053A52">
        <w:rPr>
          <w:rFonts w:cs="Tahoma"/>
          <w:b/>
        </w:rPr>
        <w:t xml:space="preserve"> za odbijanje </w:t>
      </w:r>
      <w:proofErr w:type="spellStart"/>
      <w:r w:rsidRPr="00053A52">
        <w:rPr>
          <w:rFonts w:cs="Tahoma"/>
          <w:b/>
        </w:rPr>
        <w:t>Ponuditeljeve</w:t>
      </w:r>
      <w:proofErr w:type="spellEnd"/>
      <w:r w:rsidRPr="00053A52">
        <w:rPr>
          <w:rFonts w:cs="Tahoma"/>
          <w:b/>
        </w:rPr>
        <w:t xml:space="preserve"> </w:t>
      </w:r>
      <w:proofErr w:type="spellStart"/>
      <w:r w:rsidRPr="00053A52">
        <w:rPr>
          <w:rFonts w:cs="Tahoma"/>
          <w:b/>
        </w:rPr>
        <w:t>ponude</w:t>
      </w:r>
      <w:proofErr w:type="spellEnd"/>
      <w:r w:rsidRPr="00053A52">
        <w:rPr>
          <w:rFonts w:cs="Tahoma"/>
          <w:b/>
        </w:rPr>
        <w:t xml:space="preserve"> od </w:t>
      </w:r>
      <w:proofErr w:type="spellStart"/>
      <w:r w:rsidRPr="00053A52">
        <w:rPr>
          <w:rFonts w:cs="Tahoma"/>
          <w:b/>
        </w:rPr>
        <w:t>strane</w:t>
      </w:r>
      <w:proofErr w:type="spellEnd"/>
      <w:r w:rsidRPr="00053A52">
        <w:rPr>
          <w:rFonts w:cs="Tahoma"/>
          <w:b/>
        </w:rPr>
        <w:t xml:space="preserve"> </w:t>
      </w:r>
      <w:proofErr w:type="spellStart"/>
      <w:r w:rsidRPr="00053A52">
        <w:rPr>
          <w:rFonts w:cs="Tahoma"/>
          <w:b/>
        </w:rPr>
        <w:t>Naručitelja</w:t>
      </w:r>
      <w:proofErr w:type="spellEnd"/>
      <w:r w:rsidRPr="00053A52">
        <w:rPr>
          <w:rFonts w:cs="Tahoma"/>
          <w:b/>
        </w:rPr>
        <w:t>.</w:t>
      </w:r>
    </w:p>
    <w:p w14:paraId="558420F5" w14:textId="2AEC86B2" w:rsidR="00E334E2" w:rsidRPr="00053A52" w:rsidRDefault="00E334E2" w:rsidP="00E334E2">
      <w:pPr>
        <w:spacing w:line="276" w:lineRule="auto"/>
        <w:rPr>
          <w:rFonts w:cs="Tahoma"/>
          <w:b/>
        </w:rPr>
      </w:pPr>
    </w:p>
    <w:p w14:paraId="48F131D1" w14:textId="77777777" w:rsidR="00E334E2" w:rsidRDefault="00E334E2" w:rsidP="00E334E2">
      <w:pPr>
        <w:spacing w:line="276" w:lineRule="auto"/>
        <w:rPr>
          <w:rFonts w:cs="Tahoma"/>
          <w:b/>
        </w:rPr>
      </w:pPr>
      <w:proofErr w:type="spellStart"/>
      <w:r w:rsidRPr="00053A52">
        <w:rPr>
          <w:rFonts w:cs="Tahoma"/>
          <w:b/>
        </w:rPr>
        <w:t>Ponuditelj</w:t>
      </w:r>
      <w:proofErr w:type="spellEnd"/>
      <w:r w:rsidRPr="00053A52">
        <w:rPr>
          <w:rFonts w:cs="Tahoma"/>
          <w:b/>
        </w:rPr>
        <w:t xml:space="preserve"> se pri </w:t>
      </w:r>
      <w:proofErr w:type="spellStart"/>
      <w:r w:rsidRPr="00053A52">
        <w:rPr>
          <w:rFonts w:cs="Tahoma"/>
          <w:b/>
        </w:rPr>
        <w:t>izradi</w:t>
      </w:r>
      <w:proofErr w:type="spellEnd"/>
      <w:r w:rsidRPr="00053A52">
        <w:rPr>
          <w:rFonts w:cs="Tahoma"/>
          <w:b/>
        </w:rPr>
        <w:t xml:space="preserve"> svojih </w:t>
      </w:r>
      <w:proofErr w:type="spellStart"/>
      <w:r w:rsidRPr="00053A52">
        <w:rPr>
          <w:rFonts w:cs="Tahoma"/>
          <w:b/>
        </w:rPr>
        <w:t>ponuda</w:t>
      </w:r>
      <w:proofErr w:type="spellEnd"/>
      <w:r w:rsidRPr="00053A52">
        <w:rPr>
          <w:rFonts w:cs="Tahoma"/>
          <w:b/>
        </w:rPr>
        <w:t xml:space="preserve"> u </w:t>
      </w:r>
      <w:proofErr w:type="spellStart"/>
      <w:r w:rsidRPr="00053A52">
        <w:rPr>
          <w:rFonts w:cs="Tahoma"/>
          <w:b/>
        </w:rPr>
        <w:t>svemu</w:t>
      </w:r>
      <w:proofErr w:type="spellEnd"/>
      <w:r w:rsidRPr="00053A52">
        <w:rPr>
          <w:rFonts w:cs="Tahoma"/>
          <w:b/>
        </w:rPr>
        <w:t xml:space="preserve"> </w:t>
      </w:r>
      <w:proofErr w:type="spellStart"/>
      <w:r w:rsidRPr="00053A52">
        <w:rPr>
          <w:rFonts w:cs="Tahoma"/>
          <w:b/>
        </w:rPr>
        <w:t>trebaju</w:t>
      </w:r>
      <w:proofErr w:type="spellEnd"/>
      <w:r w:rsidRPr="00053A52">
        <w:rPr>
          <w:rFonts w:cs="Tahoma"/>
          <w:b/>
        </w:rPr>
        <w:t xml:space="preserve"> </w:t>
      </w:r>
      <w:proofErr w:type="spellStart"/>
      <w:r w:rsidRPr="00053A52">
        <w:rPr>
          <w:rFonts w:cs="Tahoma"/>
          <w:b/>
        </w:rPr>
        <w:t>pridržavati</w:t>
      </w:r>
      <w:proofErr w:type="spellEnd"/>
      <w:r w:rsidRPr="00053A52">
        <w:rPr>
          <w:rFonts w:cs="Tahoma"/>
          <w:b/>
        </w:rPr>
        <w:t xml:space="preserve"> </w:t>
      </w:r>
      <w:proofErr w:type="spellStart"/>
      <w:r w:rsidRPr="00053A52">
        <w:rPr>
          <w:rFonts w:cs="Tahoma"/>
          <w:b/>
        </w:rPr>
        <w:t>sadržaja</w:t>
      </w:r>
      <w:proofErr w:type="spellEnd"/>
      <w:r w:rsidRPr="00053A52">
        <w:rPr>
          <w:rFonts w:cs="Tahoma"/>
          <w:b/>
        </w:rPr>
        <w:t xml:space="preserve"> i </w:t>
      </w:r>
      <w:proofErr w:type="spellStart"/>
      <w:r w:rsidRPr="00053A52">
        <w:rPr>
          <w:rFonts w:cs="Tahoma"/>
          <w:b/>
        </w:rPr>
        <w:t>uvjeta</w:t>
      </w:r>
      <w:proofErr w:type="spellEnd"/>
      <w:r w:rsidRPr="00053A52">
        <w:rPr>
          <w:rFonts w:cs="Tahoma"/>
          <w:b/>
        </w:rPr>
        <w:t xml:space="preserve"> iz Dokumentacije o nabavi, </w:t>
      </w:r>
      <w:proofErr w:type="spellStart"/>
      <w:r w:rsidRPr="00053A52">
        <w:rPr>
          <w:rFonts w:cs="Tahoma"/>
          <w:b/>
        </w:rPr>
        <w:t>uvjeta</w:t>
      </w:r>
      <w:proofErr w:type="spellEnd"/>
      <w:r w:rsidRPr="00053A52">
        <w:rPr>
          <w:rFonts w:cs="Tahoma"/>
          <w:b/>
        </w:rPr>
        <w:t xml:space="preserve"> iz </w:t>
      </w:r>
      <w:r>
        <w:rPr>
          <w:rFonts w:cs="Tahoma"/>
          <w:b/>
        </w:rPr>
        <w:t xml:space="preserve">Zakona o </w:t>
      </w:r>
      <w:proofErr w:type="spellStart"/>
      <w:r>
        <w:rPr>
          <w:rFonts w:cs="Tahoma"/>
          <w:b/>
        </w:rPr>
        <w:t>javnoj</w:t>
      </w:r>
      <w:proofErr w:type="spellEnd"/>
      <w:r>
        <w:rPr>
          <w:rFonts w:cs="Tahoma"/>
          <w:b/>
        </w:rPr>
        <w:t xml:space="preserve"> nabavi</w:t>
      </w:r>
      <w:r w:rsidRPr="00053A52">
        <w:rPr>
          <w:rFonts w:cs="Tahoma"/>
          <w:b/>
        </w:rPr>
        <w:t xml:space="preserve">, Pravilnika o dokumentaciji o nabavi te ponudi u </w:t>
      </w:r>
      <w:proofErr w:type="spellStart"/>
      <w:r w:rsidRPr="00053A52">
        <w:rPr>
          <w:rFonts w:cs="Tahoma"/>
          <w:b/>
        </w:rPr>
        <w:t>postupcima</w:t>
      </w:r>
      <w:proofErr w:type="spellEnd"/>
      <w:r w:rsidRPr="00053A52">
        <w:rPr>
          <w:rFonts w:cs="Tahoma"/>
          <w:b/>
        </w:rPr>
        <w:t xml:space="preserve"> javne nabave, te </w:t>
      </w:r>
      <w:proofErr w:type="spellStart"/>
      <w:r w:rsidRPr="00053A52">
        <w:rPr>
          <w:rFonts w:cs="Tahoma"/>
          <w:b/>
        </w:rPr>
        <w:t>svim</w:t>
      </w:r>
      <w:proofErr w:type="spellEnd"/>
      <w:r w:rsidRPr="00053A52">
        <w:rPr>
          <w:rFonts w:cs="Tahoma"/>
          <w:b/>
        </w:rPr>
        <w:t xml:space="preserve"> ostalim </w:t>
      </w:r>
      <w:proofErr w:type="spellStart"/>
      <w:r w:rsidRPr="00053A52">
        <w:rPr>
          <w:rFonts w:cs="Tahoma"/>
          <w:b/>
        </w:rPr>
        <w:t>primjenjivim</w:t>
      </w:r>
      <w:proofErr w:type="spellEnd"/>
      <w:r w:rsidRPr="00053A52">
        <w:rPr>
          <w:rFonts w:cs="Tahoma"/>
          <w:b/>
        </w:rPr>
        <w:t xml:space="preserve"> </w:t>
      </w:r>
      <w:proofErr w:type="spellStart"/>
      <w:r w:rsidRPr="00053A52">
        <w:rPr>
          <w:rFonts w:cs="Tahoma"/>
          <w:b/>
        </w:rPr>
        <w:t>zakonima</w:t>
      </w:r>
      <w:proofErr w:type="spellEnd"/>
      <w:r w:rsidRPr="00053A52">
        <w:rPr>
          <w:rFonts w:cs="Tahoma"/>
          <w:b/>
        </w:rPr>
        <w:t xml:space="preserve"> i </w:t>
      </w:r>
      <w:proofErr w:type="spellStart"/>
      <w:r w:rsidRPr="00053A52">
        <w:rPr>
          <w:rFonts w:cs="Tahoma"/>
          <w:b/>
        </w:rPr>
        <w:t>propisima</w:t>
      </w:r>
      <w:proofErr w:type="spellEnd"/>
      <w:r w:rsidRPr="00053A52">
        <w:rPr>
          <w:rFonts w:cs="Tahoma"/>
          <w:b/>
        </w:rPr>
        <w:t xml:space="preserve"> </w:t>
      </w:r>
      <w:proofErr w:type="spellStart"/>
      <w:r w:rsidRPr="00053A52">
        <w:rPr>
          <w:rFonts w:cs="Tahoma"/>
          <w:b/>
        </w:rPr>
        <w:t>koji</w:t>
      </w:r>
      <w:proofErr w:type="spellEnd"/>
      <w:r w:rsidRPr="00053A52">
        <w:rPr>
          <w:rFonts w:cs="Tahoma"/>
          <w:b/>
        </w:rPr>
        <w:t xml:space="preserve"> </w:t>
      </w:r>
      <w:proofErr w:type="spellStart"/>
      <w:r w:rsidRPr="00053A52">
        <w:rPr>
          <w:rFonts w:cs="Tahoma"/>
          <w:b/>
        </w:rPr>
        <w:t>reguliraju</w:t>
      </w:r>
      <w:proofErr w:type="spellEnd"/>
      <w:r w:rsidRPr="00053A52">
        <w:rPr>
          <w:rFonts w:cs="Tahoma"/>
          <w:b/>
        </w:rPr>
        <w:t xml:space="preserve"> obvezne odnose, </w:t>
      </w:r>
      <w:proofErr w:type="spellStart"/>
      <w:r w:rsidRPr="00053A52">
        <w:rPr>
          <w:rFonts w:cs="Tahoma"/>
          <w:b/>
        </w:rPr>
        <w:t>gradnju</w:t>
      </w:r>
      <w:proofErr w:type="spellEnd"/>
      <w:r w:rsidRPr="00053A52">
        <w:rPr>
          <w:rFonts w:cs="Tahoma"/>
          <w:b/>
        </w:rPr>
        <w:t xml:space="preserve">, arhitektonske i </w:t>
      </w:r>
      <w:proofErr w:type="spellStart"/>
      <w:r w:rsidRPr="00053A52">
        <w:rPr>
          <w:rFonts w:cs="Tahoma"/>
          <w:b/>
        </w:rPr>
        <w:t>inženjerske</w:t>
      </w:r>
      <w:proofErr w:type="spellEnd"/>
      <w:r w:rsidRPr="00053A52">
        <w:rPr>
          <w:rFonts w:cs="Tahoma"/>
          <w:b/>
        </w:rPr>
        <w:t xml:space="preserve"> </w:t>
      </w:r>
      <w:proofErr w:type="spellStart"/>
      <w:r w:rsidRPr="00053A52">
        <w:rPr>
          <w:rFonts w:cs="Tahoma"/>
          <w:b/>
        </w:rPr>
        <w:t>djelatnosti</w:t>
      </w:r>
      <w:proofErr w:type="spellEnd"/>
      <w:r w:rsidRPr="00053A52">
        <w:rPr>
          <w:rFonts w:cs="Tahoma"/>
          <w:b/>
        </w:rPr>
        <w:t>, itd.</w:t>
      </w:r>
    </w:p>
    <w:p w14:paraId="6810FE75" w14:textId="77777777" w:rsidR="00E334E2" w:rsidRPr="00053A52" w:rsidRDefault="00E334E2" w:rsidP="00E334E2">
      <w:pPr>
        <w:spacing w:line="276" w:lineRule="auto"/>
        <w:rPr>
          <w:rFonts w:cs="Tahoma"/>
          <w:b/>
        </w:rPr>
      </w:pPr>
    </w:p>
    <w:p w14:paraId="6EFEBF0B" w14:textId="77777777" w:rsidR="00E334E2" w:rsidRDefault="00E334E2" w:rsidP="00E334E2">
      <w:pPr>
        <w:autoSpaceDE w:val="0"/>
        <w:autoSpaceDN w:val="0"/>
        <w:adjustRightInd w:val="0"/>
        <w:spacing w:after="120"/>
        <w:ind w:right="272"/>
        <w:rPr>
          <w:rFonts w:cs="Tahoma"/>
          <w:b/>
        </w:rPr>
      </w:pPr>
      <w:proofErr w:type="spellStart"/>
      <w:r w:rsidRPr="00053A52">
        <w:rPr>
          <w:rFonts w:cs="Tahoma"/>
          <w:b/>
        </w:rPr>
        <w:t>Ponuditelj</w:t>
      </w:r>
      <w:proofErr w:type="spellEnd"/>
      <w:r w:rsidRPr="00053A52">
        <w:rPr>
          <w:rFonts w:cs="Tahoma"/>
          <w:b/>
        </w:rPr>
        <w:t xml:space="preserve">  ne </w:t>
      </w:r>
      <w:proofErr w:type="spellStart"/>
      <w:r w:rsidRPr="00053A52">
        <w:rPr>
          <w:rFonts w:cs="Tahoma"/>
          <w:b/>
        </w:rPr>
        <w:t>smije</w:t>
      </w:r>
      <w:proofErr w:type="spellEnd"/>
      <w:r w:rsidRPr="00053A52">
        <w:rPr>
          <w:rFonts w:cs="Tahoma"/>
          <w:b/>
        </w:rPr>
        <w:t xml:space="preserve"> </w:t>
      </w:r>
      <w:proofErr w:type="spellStart"/>
      <w:r w:rsidRPr="00053A52">
        <w:rPr>
          <w:rFonts w:cs="Tahoma"/>
          <w:b/>
        </w:rPr>
        <w:t>mijenjati</w:t>
      </w:r>
      <w:proofErr w:type="spellEnd"/>
      <w:r w:rsidRPr="00053A52">
        <w:rPr>
          <w:rFonts w:cs="Tahoma"/>
          <w:b/>
        </w:rPr>
        <w:t xml:space="preserve"> ni </w:t>
      </w:r>
      <w:proofErr w:type="spellStart"/>
      <w:r w:rsidRPr="00053A52">
        <w:rPr>
          <w:rFonts w:cs="Tahoma"/>
          <w:b/>
        </w:rPr>
        <w:t>nadopunjavati</w:t>
      </w:r>
      <w:proofErr w:type="spellEnd"/>
      <w:r w:rsidRPr="00053A52">
        <w:rPr>
          <w:rFonts w:cs="Tahoma"/>
          <w:b/>
        </w:rPr>
        <w:t xml:space="preserve"> tekst Dokumentacije o nabavi</w:t>
      </w:r>
      <w:bookmarkEnd w:id="2"/>
      <w:r w:rsidRPr="00053A52">
        <w:rPr>
          <w:rFonts w:cs="Tahoma"/>
          <w:b/>
        </w:rPr>
        <w:t>.</w:t>
      </w:r>
    </w:p>
    <w:p w14:paraId="38E95566" w14:textId="3DF40275" w:rsidR="00E334E2" w:rsidRDefault="00E334E2">
      <w:pPr>
        <w:rPr>
          <w:rFonts w:ascii="Calibri" w:hAnsi="Calibri" w:cs="Calibri"/>
          <w:b/>
          <w:bCs/>
          <w:lang w:val="hr-HR"/>
        </w:rPr>
      </w:pPr>
      <w:r>
        <w:rPr>
          <w:rFonts w:ascii="Calibri" w:hAnsi="Calibri" w:cs="Calibri"/>
          <w:b/>
          <w:bCs/>
          <w:lang w:val="hr-HR"/>
        </w:rPr>
        <w:br w:type="page"/>
      </w:r>
    </w:p>
    <w:p w14:paraId="5738D51F" w14:textId="77777777" w:rsidR="00232E38" w:rsidRPr="00025D4A" w:rsidRDefault="00232E38" w:rsidP="00241A39">
      <w:pPr>
        <w:pStyle w:val="Stil1"/>
      </w:pPr>
      <w:bookmarkStart w:id="3" w:name="_Toc222295286"/>
      <w:bookmarkStart w:id="4" w:name="_Toc343023815"/>
      <w:r w:rsidRPr="00025D4A">
        <w:lastRenderedPageBreak/>
        <w:t>A. OPĆI DIO</w:t>
      </w:r>
      <w:bookmarkEnd w:id="3"/>
      <w:bookmarkEnd w:id="4"/>
    </w:p>
    <w:p w14:paraId="68E62BEC" w14:textId="0AF9F827" w:rsidR="00232E38" w:rsidRPr="003C21A1" w:rsidRDefault="008D661C">
      <w:pPr>
        <w:pStyle w:val="NaslovVeliki"/>
      </w:pPr>
      <w:bookmarkStart w:id="5" w:name="_Toc17754120"/>
      <w:bookmarkStart w:id="6" w:name="_Toc17754121"/>
      <w:bookmarkStart w:id="7" w:name="_Toc23257569"/>
      <w:bookmarkEnd w:id="5"/>
      <w:bookmarkEnd w:id="6"/>
      <w:r>
        <w:t>Mjerodavno pravo</w:t>
      </w:r>
      <w:bookmarkEnd w:id="7"/>
    </w:p>
    <w:p w14:paraId="1964F047" w14:textId="64C097CC" w:rsidR="006033CE" w:rsidRPr="005D0C60" w:rsidRDefault="006033CE" w:rsidP="00E74BF9">
      <w:pPr>
        <w:autoSpaceDE w:val="0"/>
        <w:autoSpaceDN w:val="0"/>
        <w:adjustRightInd w:val="0"/>
        <w:spacing w:after="120"/>
        <w:ind w:right="272"/>
        <w:rPr>
          <w:rFonts w:ascii="Calibri" w:hAnsi="Calibri" w:cs="Calibri"/>
          <w:lang w:val="hr-HR"/>
        </w:rPr>
      </w:pPr>
      <w:r w:rsidRPr="005D0C60">
        <w:rPr>
          <w:rFonts w:ascii="Calibri" w:hAnsi="Calibri" w:cs="Calibri"/>
          <w:lang w:val="hr-HR"/>
        </w:rPr>
        <w:t xml:space="preserve">Na ovaj postupak javne nabave primjenjuje se zakonodavstvo Republike Hrvatske, te sve odredbe </w:t>
      </w:r>
      <w:r w:rsidR="00605B42">
        <w:rPr>
          <w:rFonts w:ascii="Calibri" w:hAnsi="Calibri" w:cs="Calibri"/>
          <w:lang w:val="hr-HR"/>
        </w:rPr>
        <w:t>ZJN 2016</w:t>
      </w:r>
      <w:r w:rsidRPr="005D0C60">
        <w:rPr>
          <w:rFonts w:ascii="Calibri" w:hAnsi="Calibri" w:cs="Calibri"/>
          <w:lang w:val="hr-HR"/>
        </w:rPr>
        <w:t xml:space="preserve"> i pratećih podzakonskih propisa bez obzira na to da li su navedeni u ovoj Dokumentaciji odnosno da li je na iste izričito upućeno, izuzev dispozitivnih odredbi glede kojih je u ovoj Dokumentaciji drugačije određeno.</w:t>
      </w:r>
    </w:p>
    <w:p w14:paraId="5062A204" w14:textId="77777777" w:rsidR="006033CE" w:rsidRPr="00056B01" w:rsidRDefault="006033CE" w:rsidP="006033CE">
      <w:pPr>
        <w:contextualSpacing/>
        <w:rPr>
          <w:rFonts w:ascii="Calibri" w:hAnsi="Calibri" w:cs="ArialMT"/>
          <w:color w:val="000000"/>
          <w:lang w:val="hr-HR"/>
        </w:rPr>
      </w:pPr>
    </w:p>
    <w:p w14:paraId="72EE6591" w14:textId="77777777" w:rsidR="006033CE" w:rsidRPr="00B26CA6" w:rsidRDefault="006033CE" w:rsidP="006033CE">
      <w:pPr>
        <w:rPr>
          <w:rFonts w:cstheme="minorHAnsi"/>
        </w:rPr>
      </w:pPr>
      <w:r w:rsidRPr="00056B01">
        <w:rPr>
          <w:rFonts w:ascii="Calibri" w:hAnsi="Calibri" w:cs="ArialMT"/>
          <w:color w:val="000000"/>
          <w:lang w:val="hr-HR"/>
        </w:rPr>
        <w:t>Na sklapanje i izvršenje ugovora o javnoj nabavi se primjenjuju svi prisilni propisi, te se primjenjuju i svi dispozitivni propisi osim onih glede kojih je u ovoj Dokumentaciji ili Ugovoru drugačije određeno</w:t>
      </w:r>
      <w:r>
        <w:rPr>
          <w:rFonts w:ascii="Segoe UI" w:hAnsi="Segoe UI" w:cs="Segoe UI"/>
          <w:noProof/>
        </w:rPr>
        <w:t>.</w:t>
      </w:r>
    </w:p>
    <w:p w14:paraId="3FD44C17" w14:textId="77777777" w:rsidR="006033CE" w:rsidRPr="00033947" w:rsidRDefault="006033CE" w:rsidP="00FE35A6">
      <w:pPr>
        <w:autoSpaceDE w:val="0"/>
        <w:autoSpaceDN w:val="0"/>
        <w:adjustRightInd w:val="0"/>
        <w:spacing w:after="120"/>
        <w:ind w:right="272"/>
        <w:rPr>
          <w:rFonts w:ascii="Calibri" w:hAnsi="Calibri" w:cs="Calibri"/>
        </w:rPr>
      </w:pPr>
    </w:p>
    <w:p w14:paraId="0BE2B72C" w14:textId="6818F666" w:rsidR="00232E38" w:rsidRPr="00FB2B92" w:rsidRDefault="008D661C">
      <w:pPr>
        <w:pStyle w:val="NaslovVeliki"/>
      </w:pPr>
      <w:bookmarkStart w:id="8" w:name="_Toc17754123"/>
      <w:bookmarkStart w:id="9" w:name="_Toc23257570"/>
      <w:bookmarkStart w:id="10" w:name="_Ref27489713"/>
      <w:bookmarkStart w:id="11" w:name="_Ref27567276"/>
      <w:bookmarkStart w:id="12" w:name="_Ref27567290"/>
      <w:bookmarkEnd w:id="8"/>
      <w:r>
        <w:t>Podaci o naručitelju</w:t>
      </w:r>
      <w:bookmarkEnd w:id="9"/>
      <w:bookmarkEnd w:id="10"/>
      <w:bookmarkEnd w:id="11"/>
      <w:bookmarkEnd w:id="12"/>
    </w:p>
    <w:tbl>
      <w:tblPr>
        <w:tblW w:w="0" w:type="auto"/>
        <w:tblInd w:w="108" w:type="dxa"/>
        <w:tblLook w:val="04A0" w:firstRow="1" w:lastRow="0" w:firstColumn="1" w:lastColumn="0" w:noHBand="0" w:noVBand="1"/>
      </w:tblPr>
      <w:tblGrid>
        <w:gridCol w:w="1843"/>
        <w:gridCol w:w="7088"/>
      </w:tblGrid>
      <w:tr w:rsidR="00283AFF" w14:paraId="7498BFEF" w14:textId="77777777" w:rsidTr="00CD311B">
        <w:tc>
          <w:tcPr>
            <w:tcW w:w="1843" w:type="dxa"/>
            <w:shd w:val="clear" w:color="auto" w:fill="auto"/>
          </w:tcPr>
          <w:p w14:paraId="7999E297" w14:textId="77777777" w:rsidR="00283AFF" w:rsidRDefault="00283AFF" w:rsidP="00283AFF">
            <w:pPr>
              <w:pStyle w:val="Stil2"/>
            </w:pPr>
            <w:r>
              <w:t>Naziv:</w:t>
            </w:r>
          </w:p>
        </w:tc>
        <w:tc>
          <w:tcPr>
            <w:tcW w:w="7088" w:type="dxa"/>
            <w:shd w:val="clear" w:color="auto" w:fill="auto"/>
          </w:tcPr>
          <w:p w14:paraId="1F96BB36" w14:textId="77777777" w:rsidR="00283AFF" w:rsidRDefault="00283AFF" w:rsidP="00283AFF">
            <w:pPr>
              <w:pStyle w:val="Stil2"/>
            </w:pPr>
            <w:r>
              <w:t>FOND ZA ZAŠTITU OKOLIŠA I ENERGETSKU UČINKOVITOST</w:t>
            </w:r>
          </w:p>
        </w:tc>
      </w:tr>
      <w:tr w:rsidR="00283AFF" w14:paraId="71940DE2" w14:textId="77777777" w:rsidTr="00CD311B">
        <w:tc>
          <w:tcPr>
            <w:tcW w:w="1843" w:type="dxa"/>
            <w:shd w:val="clear" w:color="auto" w:fill="auto"/>
          </w:tcPr>
          <w:p w14:paraId="2308324E" w14:textId="77777777" w:rsidR="00283AFF" w:rsidRDefault="00283AFF" w:rsidP="00283AFF">
            <w:pPr>
              <w:pStyle w:val="Stil2"/>
            </w:pPr>
            <w:r>
              <w:t>Adresa:</w:t>
            </w:r>
          </w:p>
        </w:tc>
        <w:tc>
          <w:tcPr>
            <w:tcW w:w="7088" w:type="dxa"/>
            <w:shd w:val="clear" w:color="auto" w:fill="auto"/>
          </w:tcPr>
          <w:p w14:paraId="0C7EA531" w14:textId="77777777" w:rsidR="00283AFF" w:rsidRDefault="00283AFF" w:rsidP="00283AFF">
            <w:pPr>
              <w:pStyle w:val="Stil2"/>
            </w:pPr>
            <w:r>
              <w:t>Radnička cesta 80, 10 000 Zagreb</w:t>
            </w:r>
          </w:p>
        </w:tc>
      </w:tr>
      <w:tr w:rsidR="00283AFF" w14:paraId="74BE2081" w14:textId="77777777" w:rsidTr="00CD311B">
        <w:tc>
          <w:tcPr>
            <w:tcW w:w="1843" w:type="dxa"/>
            <w:shd w:val="clear" w:color="auto" w:fill="auto"/>
          </w:tcPr>
          <w:p w14:paraId="57E58312" w14:textId="77777777" w:rsidR="00283AFF" w:rsidRDefault="00283AFF" w:rsidP="00283AFF">
            <w:pPr>
              <w:pStyle w:val="Stil2"/>
            </w:pPr>
            <w:r>
              <w:t>OIB:</w:t>
            </w:r>
          </w:p>
        </w:tc>
        <w:tc>
          <w:tcPr>
            <w:tcW w:w="7088" w:type="dxa"/>
            <w:shd w:val="clear" w:color="auto" w:fill="auto"/>
          </w:tcPr>
          <w:p w14:paraId="1AE24001" w14:textId="77777777" w:rsidR="00283AFF" w:rsidRDefault="00283AFF" w:rsidP="00283AFF">
            <w:pPr>
              <w:pStyle w:val="Stil2"/>
            </w:pPr>
            <w:bookmarkStart w:id="13" w:name="_Hlk512254053"/>
            <w:r w:rsidRPr="00232B05">
              <w:t>85828625994</w:t>
            </w:r>
            <w:bookmarkEnd w:id="13"/>
          </w:p>
        </w:tc>
      </w:tr>
      <w:tr w:rsidR="00283AFF" w14:paraId="27D376B8" w14:textId="77777777" w:rsidTr="00CD311B">
        <w:tc>
          <w:tcPr>
            <w:tcW w:w="1843" w:type="dxa"/>
            <w:shd w:val="clear" w:color="auto" w:fill="auto"/>
          </w:tcPr>
          <w:p w14:paraId="3CF1F345" w14:textId="77777777" w:rsidR="00283AFF" w:rsidRDefault="00283AFF" w:rsidP="00283AFF">
            <w:pPr>
              <w:pStyle w:val="Stil2"/>
            </w:pPr>
            <w:r>
              <w:t>Broj telefona:</w:t>
            </w:r>
          </w:p>
        </w:tc>
        <w:tc>
          <w:tcPr>
            <w:tcW w:w="7088" w:type="dxa"/>
            <w:shd w:val="clear" w:color="auto" w:fill="auto"/>
          </w:tcPr>
          <w:p w14:paraId="290E6207" w14:textId="77777777" w:rsidR="00283AFF" w:rsidRDefault="00283AFF" w:rsidP="00283AFF">
            <w:pPr>
              <w:pStyle w:val="Stil2"/>
            </w:pPr>
            <w:r>
              <w:t>01 5391 800</w:t>
            </w:r>
          </w:p>
        </w:tc>
      </w:tr>
      <w:tr w:rsidR="00283AFF" w14:paraId="18ECE35C" w14:textId="77777777" w:rsidTr="00CD311B">
        <w:tc>
          <w:tcPr>
            <w:tcW w:w="1843" w:type="dxa"/>
            <w:shd w:val="clear" w:color="auto" w:fill="auto"/>
          </w:tcPr>
          <w:p w14:paraId="767E31F4" w14:textId="77777777" w:rsidR="00283AFF" w:rsidRDefault="00283AFF" w:rsidP="00283AFF">
            <w:pPr>
              <w:pStyle w:val="Stil2"/>
            </w:pPr>
            <w:r>
              <w:t>Broj telefaksa:</w:t>
            </w:r>
          </w:p>
        </w:tc>
        <w:tc>
          <w:tcPr>
            <w:tcW w:w="7088" w:type="dxa"/>
            <w:shd w:val="clear" w:color="auto" w:fill="auto"/>
          </w:tcPr>
          <w:p w14:paraId="624F57EC" w14:textId="77777777" w:rsidR="00283AFF" w:rsidRDefault="00283AFF" w:rsidP="00283AFF">
            <w:pPr>
              <w:pStyle w:val="Stil2"/>
            </w:pPr>
            <w:r>
              <w:t>01 5391 810</w:t>
            </w:r>
          </w:p>
        </w:tc>
      </w:tr>
      <w:tr w:rsidR="00283AFF" w14:paraId="2D3F5DE4" w14:textId="77777777" w:rsidTr="00CD311B">
        <w:tc>
          <w:tcPr>
            <w:tcW w:w="1843" w:type="dxa"/>
            <w:shd w:val="clear" w:color="auto" w:fill="auto"/>
          </w:tcPr>
          <w:p w14:paraId="52DB061B" w14:textId="77777777" w:rsidR="00283AFF" w:rsidRDefault="00283AFF" w:rsidP="00283AFF">
            <w:pPr>
              <w:pStyle w:val="Stil2"/>
            </w:pPr>
            <w:r>
              <w:t>Poslovna banka:</w:t>
            </w:r>
          </w:p>
        </w:tc>
        <w:tc>
          <w:tcPr>
            <w:tcW w:w="7088" w:type="dxa"/>
            <w:shd w:val="clear" w:color="auto" w:fill="auto"/>
          </w:tcPr>
          <w:p w14:paraId="378610CD" w14:textId="471E42E2" w:rsidR="00283AFF" w:rsidRDefault="004A756A" w:rsidP="00283AFF">
            <w:pPr>
              <w:pStyle w:val="Stil2"/>
            </w:pPr>
            <w:r>
              <w:t>OTP banka Hrvatska d.d., Zadar, Ulica Domovinskog rata 3</w:t>
            </w:r>
          </w:p>
        </w:tc>
      </w:tr>
      <w:tr w:rsidR="00283AFF" w14:paraId="42922B59" w14:textId="77777777" w:rsidTr="00CD311B">
        <w:tc>
          <w:tcPr>
            <w:tcW w:w="1843" w:type="dxa"/>
            <w:shd w:val="clear" w:color="auto" w:fill="auto"/>
          </w:tcPr>
          <w:p w14:paraId="7301D05D" w14:textId="77777777" w:rsidR="00283AFF" w:rsidRDefault="00283AFF" w:rsidP="00283AFF">
            <w:pPr>
              <w:pStyle w:val="Stil2"/>
            </w:pPr>
            <w:r>
              <w:t>IBAN:</w:t>
            </w:r>
          </w:p>
        </w:tc>
        <w:tc>
          <w:tcPr>
            <w:tcW w:w="7088" w:type="dxa"/>
            <w:shd w:val="clear" w:color="auto" w:fill="auto"/>
          </w:tcPr>
          <w:p w14:paraId="27A36624" w14:textId="578B1B9C" w:rsidR="008F4785" w:rsidRDefault="004A756A" w:rsidP="008F4785">
            <w:pPr>
              <w:pStyle w:val="Stil2"/>
            </w:pPr>
            <w:r>
              <w:t>HR9124070001100011492</w:t>
            </w:r>
          </w:p>
        </w:tc>
      </w:tr>
      <w:tr w:rsidR="008F4785" w14:paraId="07D6B21E" w14:textId="77777777" w:rsidTr="00CD311B">
        <w:tc>
          <w:tcPr>
            <w:tcW w:w="1843" w:type="dxa"/>
            <w:shd w:val="clear" w:color="auto" w:fill="auto"/>
          </w:tcPr>
          <w:p w14:paraId="044FD158" w14:textId="527BED3B" w:rsidR="008F4785" w:rsidRDefault="008F4785" w:rsidP="00283AFF">
            <w:pPr>
              <w:pStyle w:val="Stil2"/>
            </w:pPr>
            <w:r>
              <w:t>BIC(SWIFT)</w:t>
            </w:r>
            <w:proofErr w:type="spellStart"/>
            <w:r>
              <w:t>code</w:t>
            </w:r>
            <w:proofErr w:type="spellEnd"/>
            <w:r>
              <w:t>:</w:t>
            </w:r>
          </w:p>
        </w:tc>
        <w:tc>
          <w:tcPr>
            <w:tcW w:w="7088" w:type="dxa"/>
            <w:shd w:val="clear" w:color="auto" w:fill="auto"/>
          </w:tcPr>
          <w:p w14:paraId="051EC0CA" w14:textId="5C80E2D6" w:rsidR="008F4785" w:rsidRDefault="008F4785" w:rsidP="00283AFF">
            <w:pPr>
              <w:pStyle w:val="Stil2"/>
            </w:pPr>
            <w:r>
              <w:t>OTPVHR2X</w:t>
            </w:r>
          </w:p>
        </w:tc>
      </w:tr>
      <w:tr w:rsidR="00283AFF" w14:paraId="1344F96E" w14:textId="77777777" w:rsidTr="00CD311B">
        <w:tc>
          <w:tcPr>
            <w:tcW w:w="1843" w:type="dxa"/>
            <w:shd w:val="clear" w:color="auto" w:fill="auto"/>
          </w:tcPr>
          <w:p w14:paraId="7C95DEFA" w14:textId="77777777" w:rsidR="00283AFF" w:rsidRDefault="00283AFF" w:rsidP="00283AFF">
            <w:pPr>
              <w:pStyle w:val="Stil2"/>
            </w:pPr>
            <w:r>
              <w:t>Internetska adresa:</w:t>
            </w:r>
          </w:p>
        </w:tc>
        <w:tc>
          <w:tcPr>
            <w:tcW w:w="7088" w:type="dxa"/>
            <w:shd w:val="clear" w:color="auto" w:fill="auto"/>
          </w:tcPr>
          <w:p w14:paraId="1C98215F" w14:textId="77777777" w:rsidR="00283AFF" w:rsidRDefault="008450ED" w:rsidP="00283AFF">
            <w:pPr>
              <w:pStyle w:val="Stil2"/>
            </w:pPr>
            <w:hyperlink r:id="rId12" w:history="1">
              <w:r w:rsidR="00283AFF" w:rsidRPr="00ED09DB">
                <w:rPr>
                  <w:rStyle w:val="Hyperlink"/>
                </w:rPr>
                <w:t>www.fzoeu.hr</w:t>
              </w:r>
            </w:hyperlink>
          </w:p>
        </w:tc>
      </w:tr>
      <w:tr w:rsidR="00283AFF" w14:paraId="63AE8633" w14:textId="77777777" w:rsidTr="00CD311B">
        <w:tc>
          <w:tcPr>
            <w:tcW w:w="1843" w:type="dxa"/>
            <w:shd w:val="clear" w:color="auto" w:fill="auto"/>
          </w:tcPr>
          <w:p w14:paraId="5821A21D" w14:textId="77777777" w:rsidR="00283AFF" w:rsidRDefault="00283AFF" w:rsidP="00283AFF">
            <w:pPr>
              <w:pStyle w:val="Stil2"/>
            </w:pPr>
            <w:r>
              <w:t>Adresa e-pošte:</w:t>
            </w:r>
          </w:p>
        </w:tc>
        <w:tc>
          <w:tcPr>
            <w:tcW w:w="7088" w:type="dxa"/>
            <w:shd w:val="clear" w:color="auto" w:fill="auto"/>
          </w:tcPr>
          <w:p w14:paraId="1D55125F" w14:textId="77777777" w:rsidR="00283AFF" w:rsidRDefault="008450ED" w:rsidP="00283AFF">
            <w:pPr>
              <w:pStyle w:val="Stil2"/>
            </w:pPr>
            <w:hyperlink r:id="rId13" w:history="1">
              <w:r w:rsidR="00283AFF" w:rsidRPr="00ED09DB">
                <w:rPr>
                  <w:rStyle w:val="Hyperlink"/>
                </w:rPr>
                <w:t>nabava@fzoeu.hr</w:t>
              </w:r>
            </w:hyperlink>
          </w:p>
        </w:tc>
      </w:tr>
    </w:tbl>
    <w:p w14:paraId="4F43183F" w14:textId="77777777" w:rsidR="004A756A" w:rsidRDefault="004A756A" w:rsidP="004A756A">
      <w:pPr>
        <w:spacing w:line="276" w:lineRule="auto"/>
        <w:rPr>
          <w:rFonts w:cstheme="minorHAnsi"/>
        </w:rPr>
      </w:pPr>
    </w:p>
    <w:p w14:paraId="249CE36D" w14:textId="77777777" w:rsidR="0016595F" w:rsidRPr="00025D4A" w:rsidRDefault="0016595F" w:rsidP="00FE35A6">
      <w:pPr>
        <w:autoSpaceDE w:val="0"/>
        <w:autoSpaceDN w:val="0"/>
        <w:adjustRightInd w:val="0"/>
        <w:spacing w:after="120"/>
        <w:ind w:right="272"/>
        <w:rPr>
          <w:rFonts w:ascii="Calibri" w:hAnsi="Calibri" w:cs="Calibri"/>
          <w:color w:val="000000"/>
          <w:lang w:val="hr-HR"/>
        </w:rPr>
      </w:pPr>
    </w:p>
    <w:p w14:paraId="31CD86F8" w14:textId="2619D136" w:rsidR="00232E38" w:rsidRPr="00FB2B92" w:rsidRDefault="00F64002" w:rsidP="00FB2B92">
      <w:pPr>
        <w:pStyle w:val="NaslovVeliki"/>
      </w:pPr>
      <w:bookmarkStart w:id="14" w:name="_Toc513562327"/>
      <w:bookmarkStart w:id="15" w:name="_Ref17732821"/>
      <w:bookmarkStart w:id="16" w:name="_Toc23257571"/>
      <w:bookmarkStart w:id="17" w:name="_Ref27489646"/>
      <w:r>
        <w:t>O</w:t>
      </w:r>
      <w:r w:rsidR="0076429A" w:rsidRPr="00FB2B92">
        <w:t>sob</w:t>
      </w:r>
      <w:r w:rsidR="006A2AD3">
        <w:t>e</w:t>
      </w:r>
      <w:r w:rsidR="0076429A" w:rsidRPr="00FB2B92">
        <w:t xml:space="preserve"> </w:t>
      </w:r>
      <w:r w:rsidR="00232E38" w:rsidRPr="00FB2B92">
        <w:t>zaduže</w:t>
      </w:r>
      <w:r>
        <w:t>n</w:t>
      </w:r>
      <w:r w:rsidR="006A2AD3">
        <w:t>e</w:t>
      </w:r>
      <w:r w:rsidR="00232E38" w:rsidRPr="00FB2B92">
        <w:t xml:space="preserve"> za ko</w:t>
      </w:r>
      <w:bookmarkEnd w:id="14"/>
      <w:bookmarkEnd w:id="15"/>
      <w:r w:rsidR="006A2AD3">
        <w:t>ntakt</w:t>
      </w:r>
      <w:bookmarkEnd w:id="16"/>
      <w:bookmarkEnd w:id="17"/>
    </w:p>
    <w:p w14:paraId="335A3B31" w14:textId="3D6AAFBB" w:rsidR="00283AFF" w:rsidRPr="00283AFF" w:rsidRDefault="00176BB3" w:rsidP="00283AFF">
      <w:pPr>
        <w:autoSpaceDE w:val="0"/>
        <w:autoSpaceDN w:val="0"/>
        <w:adjustRightInd w:val="0"/>
        <w:spacing w:after="120"/>
        <w:ind w:right="272"/>
        <w:rPr>
          <w:rFonts w:ascii="Calibri" w:hAnsi="Calibri" w:cs="ArialMT"/>
          <w:color w:val="000000"/>
          <w:lang w:val="hr-HR"/>
        </w:rPr>
      </w:pPr>
      <w:r w:rsidRPr="00176BB3">
        <w:rPr>
          <w:rFonts w:ascii="Calibri" w:hAnsi="Calibri" w:cs="ArialMT"/>
          <w:lang w:val="hr-HR"/>
        </w:rPr>
        <w:t>Služba ovlaštena za komunikaciju s ponuditeljima je Samostalna služba za nabavu.</w:t>
      </w:r>
      <w:r w:rsidR="006A0EF0">
        <w:rPr>
          <w:rFonts w:ascii="Calibri" w:hAnsi="Calibri" w:cs="ArialMT"/>
          <w:lang w:val="hr-HR"/>
        </w:rPr>
        <w:t xml:space="preserve"> </w:t>
      </w:r>
      <w:r w:rsidR="00283AFF" w:rsidRPr="00283AFF">
        <w:rPr>
          <w:rFonts w:ascii="Calibri" w:hAnsi="Calibri" w:cs="ArialMT"/>
          <w:color w:val="000000"/>
          <w:lang w:val="hr-HR"/>
        </w:rPr>
        <w:t xml:space="preserve">Naručitelj i gospodarski subjekti komuniciraju i razmjenjuju podatke </w:t>
      </w:r>
      <w:r w:rsidR="008F4785">
        <w:rPr>
          <w:rFonts w:ascii="Calibri" w:hAnsi="Calibri" w:cs="ArialMT"/>
          <w:color w:val="000000"/>
          <w:lang w:val="hr-HR"/>
        </w:rPr>
        <w:t xml:space="preserve">isključivo </w:t>
      </w:r>
      <w:r w:rsidR="00283AFF" w:rsidRPr="00283AFF">
        <w:rPr>
          <w:rFonts w:ascii="Calibri" w:hAnsi="Calibri" w:cs="ArialMT"/>
          <w:color w:val="000000"/>
          <w:lang w:val="hr-HR"/>
        </w:rPr>
        <w:t xml:space="preserve">na hrvatskom jeziku elektroničkim sredstvima komunikacije. Komunikacija i razmjena podataka elektroničkim sredstvima provode se putem Elektroničkog oglasnika javne nabave Republike Hrvatske (dalje u tekstu: EOJN RH) ili putem adrese elektroničke pošte: </w:t>
      </w:r>
      <w:hyperlink r:id="rId14" w:history="1">
        <w:r w:rsidR="004A756A" w:rsidRPr="00962531">
          <w:rPr>
            <w:rStyle w:val="Hyperlink"/>
            <w:rFonts w:ascii="Calibri" w:hAnsi="Calibri" w:cs="ArialMT"/>
            <w:lang w:val="hr-HR"/>
          </w:rPr>
          <w:t>nabava@fzoeu.hr</w:t>
        </w:r>
      </w:hyperlink>
      <w:r w:rsidR="004A756A">
        <w:rPr>
          <w:rFonts w:ascii="Calibri" w:hAnsi="Calibri" w:cs="ArialMT"/>
          <w:color w:val="000000"/>
          <w:lang w:val="hr-HR"/>
        </w:rPr>
        <w:t xml:space="preserve"> </w:t>
      </w:r>
      <w:r w:rsidR="00283AFF" w:rsidRPr="00283AFF">
        <w:rPr>
          <w:rFonts w:ascii="Calibri" w:hAnsi="Calibri" w:cs="ArialMT"/>
          <w:color w:val="000000"/>
          <w:lang w:val="hr-HR"/>
        </w:rPr>
        <w:t>.</w:t>
      </w:r>
    </w:p>
    <w:p w14:paraId="279D848B" w14:textId="0F339EA6" w:rsidR="00283AFF" w:rsidRDefault="00283AFF" w:rsidP="00283AFF">
      <w:pPr>
        <w:autoSpaceDE w:val="0"/>
        <w:autoSpaceDN w:val="0"/>
        <w:adjustRightInd w:val="0"/>
        <w:spacing w:after="120"/>
        <w:ind w:right="272"/>
        <w:rPr>
          <w:rFonts w:ascii="Calibri" w:hAnsi="Calibri" w:cs="ArialMT"/>
          <w:color w:val="000000"/>
          <w:lang w:val="hr-HR"/>
        </w:rPr>
      </w:pPr>
      <w:r w:rsidRPr="00283AFF">
        <w:rPr>
          <w:rFonts w:ascii="Calibri" w:hAnsi="Calibri" w:cs="ArialMT"/>
          <w:color w:val="000000"/>
          <w:lang w:val="hr-HR"/>
        </w:rPr>
        <w:t xml:space="preserve">Zahtjeve za dodatnim informacijama, objašnjenjima ili izmjenama u vezi s dokumentacijom o nabavi moguće je poslati putem modula unutar sustava EOJN RH koji se veže na elektroničku objavu poziva na nadmetanje ili putem adrese elektroničke pošte: </w:t>
      </w:r>
      <w:hyperlink r:id="rId15" w:history="1">
        <w:r w:rsidR="004A756A" w:rsidRPr="00962531">
          <w:rPr>
            <w:rStyle w:val="Hyperlink"/>
            <w:rFonts w:ascii="Calibri" w:hAnsi="Calibri" w:cs="ArialMT"/>
            <w:lang w:val="hr-HR"/>
          </w:rPr>
          <w:t>nabava@fzoeu.hr</w:t>
        </w:r>
      </w:hyperlink>
      <w:r w:rsidR="004A756A">
        <w:rPr>
          <w:rFonts w:ascii="Calibri" w:hAnsi="Calibri" w:cs="ArialMT"/>
          <w:color w:val="000000"/>
          <w:lang w:val="hr-HR"/>
        </w:rPr>
        <w:t xml:space="preserve"> </w:t>
      </w:r>
      <w:r w:rsidRPr="00283AFF">
        <w:rPr>
          <w:rFonts w:ascii="Calibri" w:hAnsi="Calibri" w:cs="ArialMT"/>
          <w:color w:val="000000"/>
          <w:lang w:val="hr-HR"/>
        </w:rPr>
        <w:t>. U tekstu elektroničke pošte potrebno je navesti predmet nabave i evidencijski broj nabave.</w:t>
      </w:r>
    </w:p>
    <w:p w14:paraId="1994B253" w14:textId="77777777" w:rsidR="00DE098C" w:rsidRPr="00DE098C" w:rsidRDefault="00DE098C" w:rsidP="00DE098C">
      <w:pPr>
        <w:autoSpaceDE w:val="0"/>
        <w:autoSpaceDN w:val="0"/>
        <w:adjustRightInd w:val="0"/>
        <w:spacing w:after="120"/>
        <w:ind w:right="272"/>
        <w:rPr>
          <w:rFonts w:ascii="Calibri" w:hAnsi="Calibri" w:cs="ArialMT"/>
          <w:color w:val="000000"/>
          <w:lang w:val="hr-HR"/>
        </w:rPr>
      </w:pPr>
      <w:r w:rsidRPr="00DE098C">
        <w:rPr>
          <w:rFonts w:ascii="Calibri" w:hAnsi="Calibri" w:cs="ArialMT"/>
          <w:color w:val="000000"/>
          <w:lang w:val="hr-HR"/>
        </w:rPr>
        <w:t xml:space="preserve">Pod uvjetom da je zahtjev dostavljen pravodobno, javni naručitelj obvezan je odgovor, dodatne informacije i objašnjenja bez odgode, a najkasnije tijekom šestog dana prije roka određenog za dostavu ponuda staviti na raspolaganje na isti način i na istim internetskim stranicama kao i osnovnu dokumentaciju (https://eojn.nn.hr/Oglasnik), bez navođenja podataka o podnositelju zahtjeva. </w:t>
      </w:r>
    </w:p>
    <w:p w14:paraId="7889EC1F" w14:textId="77777777" w:rsidR="00DE098C" w:rsidRPr="00DE098C" w:rsidRDefault="00DE098C" w:rsidP="00DE098C">
      <w:pPr>
        <w:autoSpaceDE w:val="0"/>
        <w:autoSpaceDN w:val="0"/>
        <w:adjustRightInd w:val="0"/>
        <w:spacing w:after="120"/>
        <w:ind w:right="272"/>
        <w:rPr>
          <w:rFonts w:ascii="Calibri" w:hAnsi="Calibri" w:cs="ArialMT"/>
          <w:color w:val="000000"/>
          <w:lang w:val="hr-HR"/>
        </w:rPr>
      </w:pPr>
      <w:r w:rsidRPr="00DE098C">
        <w:rPr>
          <w:rFonts w:ascii="Calibri" w:hAnsi="Calibri" w:cs="ArialMT"/>
          <w:color w:val="000000"/>
          <w:lang w:val="hr-HR"/>
        </w:rPr>
        <w:t xml:space="preserve">Zahtjev je pravodoban ako je dostavljen najkasnije tijekom osmog dana prije roka određenog za dostavu ponuda. </w:t>
      </w:r>
    </w:p>
    <w:p w14:paraId="4A59F0F0" w14:textId="5E345686" w:rsidR="00DE098C" w:rsidRPr="00283AFF" w:rsidRDefault="00DE098C" w:rsidP="00DE098C">
      <w:pPr>
        <w:autoSpaceDE w:val="0"/>
        <w:autoSpaceDN w:val="0"/>
        <w:adjustRightInd w:val="0"/>
        <w:spacing w:after="120"/>
        <w:ind w:right="272"/>
        <w:rPr>
          <w:rFonts w:ascii="Calibri" w:hAnsi="Calibri" w:cs="ArialMT"/>
          <w:color w:val="000000"/>
          <w:lang w:val="hr-HR"/>
        </w:rPr>
      </w:pPr>
      <w:r w:rsidRPr="00DE098C">
        <w:rPr>
          <w:rFonts w:ascii="Calibri" w:hAnsi="Calibri" w:cs="ArialMT"/>
          <w:color w:val="000000"/>
          <w:lang w:val="hr-HR"/>
        </w:rPr>
        <w:t>Naručitelj će Dokumentaciju o nabavi i svu moguću dodatnu dokumentaciju neograničeno i u cijelosti elektronički staviti na raspolaganje putem Elektroničkog oglasnika javne nabave</w:t>
      </w:r>
    </w:p>
    <w:p w14:paraId="60F295BF" w14:textId="0FAE4E37" w:rsidR="00283AFF" w:rsidRPr="00283AFF" w:rsidRDefault="00283AFF" w:rsidP="00283AFF">
      <w:pPr>
        <w:autoSpaceDE w:val="0"/>
        <w:autoSpaceDN w:val="0"/>
        <w:adjustRightInd w:val="0"/>
        <w:spacing w:after="120"/>
        <w:ind w:right="272"/>
        <w:rPr>
          <w:rFonts w:ascii="Calibri" w:hAnsi="Calibri" w:cs="ArialMT"/>
          <w:color w:val="000000"/>
          <w:lang w:val="hr-HR"/>
        </w:rPr>
      </w:pPr>
      <w:r w:rsidRPr="00283AFF">
        <w:rPr>
          <w:rFonts w:ascii="Calibri" w:hAnsi="Calibri" w:cs="ArialMT"/>
          <w:color w:val="000000"/>
          <w:lang w:val="hr-HR"/>
        </w:rPr>
        <w:t xml:space="preserve">Detaljne upute o načinu komunikacije između gospodarskih subjekata i naručitelja u roku za dostavu ponuda putem sustava EOJN RH-a dostupne su na stranicama Oglasnika, na adresi: </w:t>
      </w:r>
      <w:hyperlink r:id="rId16" w:history="1">
        <w:r w:rsidR="004A756A" w:rsidRPr="00962531">
          <w:rPr>
            <w:rStyle w:val="Hyperlink"/>
            <w:rFonts w:ascii="Calibri" w:hAnsi="Calibri" w:cs="ArialMT"/>
            <w:lang w:val="hr-HR"/>
          </w:rPr>
          <w:t>https://eojn.nn.hr</w:t>
        </w:r>
      </w:hyperlink>
      <w:r w:rsidR="008F4785">
        <w:rPr>
          <w:rStyle w:val="Hyperlink"/>
          <w:rFonts w:ascii="Calibri" w:hAnsi="Calibri" w:cs="ArialMT"/>
          <w:lang w:val="hr-HR"/>
        </w:rPr>
        <w:t>/Ogla</w:t>
      </w:r>
      <w:r w:rsidR="008D661C">
        <w:rPr>
          <w:rStyle w:val="Hyperlink"/>
          <w:rFonts w:ascii="Calibri" w:hAnsi="Calibri" w:cs="ArialMT"/>
          <w:lang w:val="hr-HR"/>
        </w:rPr>
        <w:t>s</w:t>
      </w:r>
      <w:r w:rsidR="008F4785">
        <w:rPr>
          <w:rStyle w:val="Hyperlink"/>
          <w:rFonts w:ascii="Calibri" w:hAnsi="Calibri" w:cs="ArialMT"/>
          <w:lang w:val="hr-HR"/>
        </w:rPr>
        <w:t>nik</w:t>
      </w:r>
      <w:r w:rsidR="004A756A">
        <w:rPr>
          <w:rFonts w:ascii="Calibri" w:hAnsi="Calibri" w:cs="ArialMT"/>
          <w:color w:val="000000"/>
          <w:lang w:val="hr-HR"/>
        </w:rPr>
        <w:t xml:space="preserve"> </w:t>
      </w:r>
      <w:r w:rsidRPr="00283AFF">
        <w:rPr>
          <w:rFonts w:ascii="Calibri" w:hAnsi="Calibri" w:cs="ArialMT"/>
          <w:color w:val="000000"/>
          <w:lang w:val="hr-HR"/>
        </w:rPr>
        <w:t>.</w:t>
      </w:r>
    </w:p>
    <w:p w14:paraId="56BA1AC8" w14:textId="551A5A89" w:rsidR="003666CB" w:rsidRPr="00025D4A" w:rsidRDefault="00283AFF" w:rsidP="00283AFF">
      <w:pPr>
        <w:autoSpaceDE w:val="0"/>
        <w:autoSpaceDN w:val="0"/>
        <w:adjustRightInd w:val="0"/>
        <w:spacing w:after="120"/>
        <w:ind w:right="272"/>
        <w:rPr>
          <w:rFonts w:ascii="Calibri" w:hAnsi="Calibri" w:cs="ArialMT"/>
          <w:color w:val="000000"/>
          <w:lang w:val="hr-HR"/>
        </w:rPr>
      </w:pPr>
      <w:r w:rsidRPr="00283AFF">
        <w:rPr>
          <w:rFonts w:ascii="Calibri" w:hAnsi="Calibri" w:cs="ArialMT"/>
          <w:color w:val="000000"/>
          <w:lang w:val="hr-HR"/>
        </w:rPr>
        <w:t xml:space="preserve">Iznimno, Naručitelj i gospodarski subjekti mogu komunicirati usmenim putem ako se ta komunikacija ne odnosi na ključne elemente postupka javne nabave, pod uvjetom da je njezin sadržaj u zadovoljavajućoj mjeri dokumentiran. Ključni elementi postupka javne nabave uključuju dokumentaciju o nabavi i ponude. Usmena komunikacija s Ponuditeljima koja bi mogla znatno utjecati na sadržaj i ocjenu ponuda mora biti u zadovoljavajućoj mjeri i na prikladan način dokumentirana, primjerice sastavljanjem pisanih bilješki ili zapisnika, </w:t>
      </w:r>
      <w:proofErr w:type="spellStart"/>
      <w:r w:rsidRPr="00283AFF">
        <w:rPr>
          <w:rFonts w:ascii="Calibri" w:hAnsi="Calibri" w:cs="ArialMT"/>
          <w:color w:val="000000"/>
          <w:lang w:val="hr-HR"/>
        </w:rPr>
        <w:t>audiosnimki</w:t>
      </w:r>
      <w:proofErr w:type="spellEnd"/>
      <w:r w:rsidRPr="00283AFF">
        <w:rPr>
          <w:rFonts w:ascii="Calibri" w:hAnsi="Calibri" w:cs="ArialMT"/>
          <w:color w:val="000000"/>
          <w:lang w:val="hr-HR"/>
        </w:rPr>
        <w:t xml:space="preserve"> ili sažetaka glavnih elemenata komunikacije i slično.</w:t>
      </w:r>
    </w:p>
    <w:p w14:paraId="324DF3A6" w14:textId="77777777" w:rsidR="00DE098C" w:rsidRDefault="00DE098C" w:rsidP="00033947">
      <w:pPr>
        <w:spacing w:line="276" w:lineRule="auto"/>
        <w:rPr>
          <w:rFonts w:cstheme="minorHAnsi"/>
          <w:lang w:val="hr-HR" w:eastAsia="en-US"/>
        </w:rPr>
      </w:pPr>
      <w:r>
        <w:rPr>
          <w:rFonts w:cstheme="minorHAnsi"/>
        </w:rPr>
        <w:lastRenderedPageBreak/>
        <w:t xml:space="preserve">U slučaju </w:t>
      </w:r>
      <w:proofErr w:type="spellStart"/>
      <w:r>
        <w:rPr>
          <w:rFonts w:cstheme="minorHAnsi"/>
        </w:rPr>
        <w:t>nastupa</w:t>
      </w:r>
      <w:proofErr w:type="spellEnd"/>
      <w:r>
        <w:rPr>
          <w:rFonts w:cstheme="minorHAnsi"/>
        </w:rPr>
        <w:t xml:space="preserve"> okolnosti iz članka 60. </w:t>
      </w:r>
      <w:proofErr w:type="spellStart"/>
      <w:r>
        <w:rPr>
          <w:rFonts w:cstheme="minorHAnsi"/>
        </w:rPr>
        <w:t>stavak</w:t>
      </w:r>
      <w:proofErr w:type="spellEnd"/>
      <w:r>
        <w:rPr>
          <w:rFonts w:cstheme="minorHAnsi"/>
        </w:rPr>
        <w:t xml:space="preserve"> 1. ZJN 2016 komunikacija </w:t>
      </w:r>
      <w:proofErr w:type="spellStart"/>
      <w:r>
        <w:rPr>
          <w:rFonts w:cstheme="minorHAnsi"/>
        </w:rPr>
        <w:t>između</w:t>
      </w:r>
      <w:proofErr w:type="spellEnd"/>
      <w:r>
        <w:rPr>
          <w:rFonts w:cstheme="minorHAnsi"/>
        </w:rPr>
        <w:t xml:space="preserve"> </w:t>
      </w:r>
      <w:proofErr w:type="spellStart"/>
      <w:r>
        <w:rPr>
          <w:rFonts w:cstheme="minorHAnsi"/>
        </w:rPr>
        <w:t>Naručitelja</w:t>
      </w:r>
      <w:proofErr w:type="spellEnd"/>
      <w:r>
        <w:rPr>
          <w:rFonts w:cstheme="minorHAnsi"/>
        </w:rPr>
        <w:t xml:space="preserve"> i gospodarskih subjekta se odvija </w:t>
      </w:r>
      <w:proofErr w:type="spellStart"/>
      <w:r>
        <w:rPr>
          <w:rFonts w:cstheme="minorHAnsi"/>
        </w:rPr>
        <w:t>putem</w:t>
      </w:r>
      <w:proofErr w:type="spellEnd"/>
      <w:r>
        <w:rPr>
          <w:rFonts w:cstheme="minorHAnsi"/>
        </w:rPr>
        <w:t xml:space="preserve"> </w:t>
      </w:r>
      <w:proofErr w:type="spellStart"/>
      <w:r>
        <w:rPr>
          <w:rFonts w:cstheme="minorHAnsi"/>
        </w:rPr>
        <w:t>ovlaštenog</w:t>
      </w:r>
      <w:proofErr w:type="spellEnd"/>
      <w:r>
        <w:rPr>
          <w:rFonts w:cstheme="minorHAnsi"/>
        </w:rPr>
        <w:t xml:space="preserve"> </w:t>
      </w:r>
      <w:proofErr w:type="spellStart"/>
      <w:r>
        <w:rPr>
          <w:rFonts w:cstheme="minorHAnsi"/>
        </w:rPr>
        <w:t>pružatelja</w:t>
      </w:r>
      <w:proofErr w:type="spellEnd"/>
      <w:r>
        <w:rPr>
          <w:rFonts w:cstheme="minorHAnsi"/>
        </w:rPr>
        <w:t xml:space="preserve"> </w:t>
      </w:r>
      <w:proofErr w:type="spellStart"/>
      <w:r>
        <w:rPr>
          <w:rFonts w:cstheme="minorHAnsi"/>
        </w:rPr>
        <w:t>poštanskih</w:t>
      </w:r>
      <w:proofErr w:type="spellEnd"/>
      <w:r>
        <w:rPr>
          <w:rFonts w:cstheme="minorHAnsi"/>
        </w:rPr>
        <w:t xml:space="preserve"> usluga ili druge </w:t>
      </w:r>
      <w:proofErr w:type="spellStart"/>
      <w:r>
        <w:rPr>
          <w:rFonts w:cstheme="minorHAnsi"/>
        </w:rPr>
        <w:t>odgovarajuće</w:t>
      </w:r>
      <w:proofErr w:type="spellEnd"/>
      <w:r>
        <w:rPr>
          <w:rFonts w:cstheme="minorHAnsi"/>
        </w:rPr>
        <w:t xml:space="preserve"> kurirske službe, telefaksom ili njihovim kombiniranjem s </w:t>
      </w:r>
      <w:proofErr w:type="spellStart"/>
      <w:r>
        <w:rPr>
          <w:rFonts w:cstheme="minorHAnsi"/>
        </w:rPr>
        <w:t>elektroničkim</w:t>
      </w:r>
      <w:proofErr w:type="spellEnd"/>
      <w:r>
        <w:rPr>
          <w:rFonts w:cstheme="minorHAnsi"/>
        </w:rPr>
        <w:t xml:space="preserve"> </w:t>
      </w:r>
      <w:proofErr w:type="spellStart"/>
      <w:r>
        <w:rPr>
          <w:rFonts w:cstheme="minorHAnsi"/>
        </w:rPr>
        <w:t>sredstvima</w:t>
      </w:r>
      <w:proofErr w:type="spellEnd"/>
      <w:r>
        <w:rPr>
          <w:rFonts w:cstheme="minorHAnsi"/>
        </w:rPr>
        <w:t>.</w:t>
      </w:r>
    </w:p>
    <w:p w14:paraId="4B59C9F6" w14:textId="2E667A89" w:rsidR="002C31A8" w:rsidRDefault="002C31A8" w:rsidP="00FE35A6">
      <w:pPr>
        <w:ind w:right="272"/>
        <w:rPr>
          <w:rFonts w:ascii="Calibri" w:hAnsi="Calibri" w:cs="Calibri"/>
          <w:b/>
          <w:bCs/>
          <w:caps/>
          <w:color w:val="003399"/>
          <w:lang w:val="hr-HR"/>
        </w:rPr>
      </w:pPr>
    </w:p>
    <w:p w14:paraId="37307910" w14:textId="3DCFF0EA" w:rsidR="00232E38" w:rsidRPr="00FB2B92" w:rsidRDefault="00232E38" w:rsidP="00FB2B92">
      <w:pPr>
        <w:pStyle w:val="NaslovVeliki"/>
      </w:pPr>
      <w:bookmarkStart w:id="18" w:name="_Toc513562328"/>
      <w:bookmarkStart w:id="19" w:name="_Toc23257572"/>
      <w:r w:rsidRPr="00FB2B92">
        <w:t>Podaci o gospodarskim subjektima s kojima je Naručitelj u sukobu interesa</w:t>
      </w:r>
      <w:bookmarkEnd w:id="18"/>
      <w:bookmarkEnd w:id="19"/>
    </w:p>
    <w:p w14:paraId="1DC488D6" w14:textId="1032F6ED" w:rsidR="00283AFF" w:rsidRDefault="00283AFF" w:rsidP="00283AFF">
      <w:pPr>
        <w:pStyle w:val="Stil2"/>
      </w:pPr>
      <w:r w:rsidRPr="00F24CC5">
        <w:t>Sukladno članku 80. stavak 2. točka</w:t>
      </w:r>
      <w:r w:rsidR="00FB1BE6">
        <w:t xml:space="preserve">  2</w:t>
      </w:r>
      <w:r w:rsidRPr="00F24CC5">
        <w:t xml:space="preserve">. </w:t>
      </w:r>
      <w:r w:rsidR="004A756A">
        <w:t>ZJN 2016</w:t>
      </w:r>
      <w:r w:rsidRPr="00F24CC5">
        <w:t xml:space="preserve"> Fond za zaštitu okoliša i energetsku učinkovitost kao javni naručitelj</w:t>
      </w:r>
      <w:r w:rsidR="00DA199C">
        <w:t xml:space="preserve"> u nastavku navodi gospodarske subjekte s kojima je predstavnik naručitelja iz članka 76. st.2. u sukobu interesa:</w:t>
      </w:r>
    </w:p>
    <w:p w14:paraId="3FAF523C" w14:textId="77777777" w:rsidR="00283AFF" w:rsidRPr="00F24CC5" w:rsidRDefault="00283AFF" w:rsidP="00283AFF">
      <w:pPr>
        <w:pStyle w:val="Stil2"/>
      </w:pPr>
    </w:p>
    <w:p w14:paraId="525CFD27" w14:textId="77777777" w:rsidR="0023087D" w:rsidRPr="0018175C" w:rsidRDefault="0023087D" w:rsidP="0023087D">
      <w:pPr>
        <w:numPr>
          <w:ilvl w:val="0"/>
          <w:numId w:val="72"/>
        </w:numPr>
        <w:shd w:val="clear" w:color="auto" w:fill="FFFFFF"/>
        <w:tabs>
          <w:tab w:val="num" w:pos="360"/>
        </w:tabs>
        <w:jc w:val="left"/>
        <w:rPr>
          <w:rFonts w:ascii="Calibri" w:hAnsi="Calibri" w:cs="Times New Roman"/>
          <w:lang w:eastAsia="hr-HR"/>
        </w:rPr>
      </w:pPr>
      <w:r w:rsidRPr="0018175C">
        <w:rPr>
          <w:rFonts w:ascii="Calibri" w:hAnsi="Calibri" w:cs="Times New Roman"/>
          <w:lang w:eastAsia="hr-HR"/>
        </w:rPr>
        <w:t xml:space="preserve">CALENDULA d.o.o., Josipa </w:t>
      </w:r>
      <w:proofErr w:type="spellStart"/>
      <w:r w:rsidRPr="0018175C">
        <w:rPr>
          <w:rFonts w:ascii="Calibri" w:hAnsi="Calibri" w:cs="Times New Roman"/>
          <w:lang w:eastAsia="hr-HR"/>
        </w:rPr>
        <w:t>Hamma</w:t>
      </w:r>
      <w:proofErr w:type="spellEnd"/>
      <w:r w:rsidRPr="0018175C">
        <w:rPr>
          <w:rFonts w:ascii="Calibri" w:hAnsi="Calibri" w:cs="Times New Roman"/>
          <w:lang w:eastAsia="hr-HR"/>
        </w:rPr>
        <w:t xml:space="preserve"> 25, Zagreb, OIB: 05256693259</w:t>
      </w:r>
    </w:p>
    <w:p w14:paraId="5468B010" w14:textId="77777777" w:rsidR="0023087D" w:rsidRPr="0018175C" w:rsidRDefault="0023087D" w:rsidP="0023087D">
      <w:pPr>
        <w:numPr>
          <w:ilvl w:val="0"/>
          <w:numId w:val="72"/>
        </w:numPr>
        <w:shd w:val="clear" w:color="auto" w:fill="FFFFFF"/>
        <w:tabs>
          <w:tab w:val="num" w:pos="360"/>
        </w:tabs>
        <w:jc w:val="left"/>
        <w:rPr>
          <w:rFonts w:ascii="Calibri" w:hAnsi="Calibri" w:cs="Times New Roman"/>
          <w:lang w:eastAsia="hr-HR"/>
        </w:rPr>
      </w:pPr>
      <w:r w:rsidRPr="0018175C">
        <w:rPr>
          <w:rFonts w:ascii="Calibri" w:hAnsi="Calibri" w:cs="Times New Roman"/>
          <w:lang w:eastAsia="hr-HR"/>
        </w:rPr>
        <w:t xml:space="preserve">PROXIMA CENTAURI INSURANCE BROKERS d.o.o., </w:t>
      </w:r>
      <w:proofErr w:type="spellStart"/>
      <w:r w:rsidRPr="0018175C">
        <w:rPr>
          <w:rFonts w:ascii="Calibri" w:hAnsi="Calibri" w:cs="Times New Roman"/>
          <w:lang w:eastAsia="hr-HR"/>
        </w:rPr>
        <w:t>Zavrtnica</w:t>
      </w:r>
      <w:proofErr w:type="spellEnd"/>
      <w:r w:rsidRPr="0018175C">
        <w:rPr>
          <w:rFonts w:ascii="Calibri" w:hAnsi="Calibri" w:cs="Times New Roman"/>
          <w:lang w:eastAsia="hr-HR"/>
        </w:rPr>
        <w:t xml:space="preserve"> 36, OIB: 88278870696</w:t>
      </w:r>
    </w:p>
    <w:p w14:paraId="4F37290F" w14:textId="77777777" w:rsidR="0023087D" w:rsidRPr="0018175C" w:rsidRDefault="0023087D" w:rsidP="0023087D">
      <w:pPr>
        <w:numPr>
          <w:ilvl w:val="0"/>
          <w:numId w:val="72"/>
        </w:numPr>
        <w:shd w:val="clear" w:color="auto" w:fill="FFFFFF"/>
        <w:tabs>
          <w:tab w:val="num" w:pos="360"/>
        </w:tabs>
        <w:jc w:val="left"/>
        <w:rPr>
          <w:rFonts w:ascii="Calibri" w:hAnsi="Calibri" w:cs="Times New Roman"/>
          <w:lang w:eastAsia="hr-HR"/>
        </w:rPr>
      </w:pPr>
      <w:r w:rsidRPr="0018175C">
        <w:rPr>
          <w:rFonts w:ascii="Calibri" w:hAnsi="Calibri" w:cs="Times New Roman"/>
          <w:lang w:eastAsia="hr-HR"/>
        </w:rPr>
        <w:t xml:space="preserve">DIGITAL PROGRES d.o.o., Ljudevita Gaja 18, Sveti Ivan </w:t>
      </w:r>
      <w:proofErr w:type="spellStart"/>
      <w:r w:rsidRPr="0018175C">
        <w:rPr>
          <w:rFonts w:ascii="Calibri" w:hAnsi="Calibri" w:cs="Times New Roman"/>
          <w:lang w:eastAsia="hr-HR"/>
        </w:rPr>
        <w:t>Zelina</w:t>
      </w:r>
      <w:proofErr w:type="spellEnd"/>
      <w:r w:rsidRPr="0018175C">
        <w:rPr>
          <w:rFonts w:ascii="Calibri" w:hAnsi="Calibri" w:cs="Times New Roman"/>
          <w:lang w:eastAsia="hr-HR"/>
        </w:rPr>
        <w:t>, OIB: 94046305905</w:t>
      </w:r>
    </w:p>
    <w:p w14:paraId="122EF6B9" w14:textId="77777777" w:rsidR="0023087D" w:rsidRPr="0018175C" w:rsidRDefault="0023087D" w:rsidP="0023087D">
      <w:pPr>
        <w:numPr>
          <w:ilvl w:val="0"/>
          <w:numId w:val="72"/>
        </w:numPr>
        <w:shd w:val="clear" w:color="auto" w:fill="FFFFFF"/>
        <w:tabs>
          <w:tab w:val="num" w:pos="360"/>
        </w:tabs>
        <w:jc w:val="left"/>
        <w:rPr>
          <w:rFonts w:ascii="Calibri" w:hAnsi="Calibri" w:cs="Times New Roman"/>
          <w:lang w:eastAsia="hr-HR"/>
        </w:rPr>
      </w:pPr>
      <w:r w:rsidRPr="0018175C">
        <w:rPr>
          <w:rFonts w:ascii="Calibri" w:hAnsi="Calibri" w:cs="Times New Roman"/>
          <w:lang w:eastAsia="hr-HR"/>
        </w:rPr>
        <w:t xml:space="preserve">PRIGORJE DANAS </w:t>
      </w:r>
      <w:proofErr w:type="spellStart"/>
      <w:r w:rsidRPr="0018175C">
        <w:rPr>
          <w:rFonts w:ascii="Calibri" w:hAnsi="Calibri" w:cs="Times New Roman"/>
          <w:lang w:eastAsia="hr-HR"/>
        </w:rPr>
        <w:t>j.d.o.o</w:t>
      </w:r>
      <w:proofErr w:type="spellEnd"/>
      <w:r w:rsidRPr="0018175C">
        <w:rPr>
          <w:rFonts w:ascii="Calibri" w:hAnsi="Calibri" w:cs="Times New Roman"/>
          <w:lang w:eastAsia="hr-HR"/>
        </w:rPr>
        <w:t xml:space="preserve">., Ljudevita Gaja 18, Sveti Ivan </w:t>
      </w:r>
      <w:proofErr w:type="spellStart"/>
      <w:r w:rsidRPr="0018175C">
        <w:rPr>
          <w:rFonts w:ascii="Calibri" w:hAnsi="Calibri" w:cs="Times New Roman"/>
          <w:lang w:eastAsia="hr-HR"/>
        </w:rPr>
        <w:t>Zelina</w:t>
      </w:r>
      <w:proofErr w:type="spellEnd"/>
      <w:r w:rsidRPr="0018175C">
        <w:rPr>
          <w:rFonts w:ascii="Calibri" w:hAnsi="Calibri" w:cs="Times New Roman"/>
          <w:lang w:eastAsia="hr-HR"/>
        </w:rPr>
        <w:t>, OIB: 69745546892</w:t>
      </w:r>
    </w:p>
    <w:p w14:paraId="2EBBDB9E" w14:textId="77777777" w:rsidR="0023087D" w:rsidRPr="0018175C" w:rsidRDefault="0023087D" w:rsidP="0023087D">
      <w:pPr>
        <w:numPr>
          <w:ilvl w:val="0"/>
          <w:numId w:val="72"/>
        </w:numPr>
        <w:shd w:val="clear" w:color="auto" w:fill="FFFFFF"/>
        <w:tabs>
          <w:tab w:val="num" w:pos="360"/>
        </w:tabs>
        <w:jc w:val="left"/>
        <w:rPr>
          <w:rFonts w:ascii="Calibri" w:hAnsi="Calibri" w:cs="Times New Roman"/>
          <w:lang w:eastAsia="hr-HR"/>
        </w:rPr>
      </w:pPr>
      <w:proofErr w:type="spellStart"/>
      <w:r w:rsidRPr="0018175C">
        <w:rPr>
          <w:rFonts w:ascii="Calibri" w:hAnsi="Calibri" w:cs="Times New Roman"/>
          <w:lang w:eastAsia="hr-HR"/>
        </w:rPr>
        <w:t>Odvjetnički</w:t>
      </w:r>
      <w:proofErr w:type="spellEnd"/>
      <w:r w:rsidRPr="0018175C">
        <w:rPr>
          <w:rFonts w:ascii="Calibri" w:hAnsi="Calibri" w:cs="Times New Roman"/>
          <w:lang w:eastAsia="hr-HR"/>
        </w:rPr>
        <w:t xml:space="preserve"> </w:t>
      </w:r>
      <w:proofErr w:type="spellStart"/>
      <w:r w:rsidRPr="0018175C">
        <w:rPr>
          <w:rFonts w:ascii="Calibri" w:hAnsi="Calibri" w:cs="Times New Roman"/>
          <w:lang w:eastAsia="hr-HR"/>
        </w:rPr>
        <w:t>ured</w:t>
      </w:r>
      <w:proofErr w:type="spellEnd"/>
      <w:r w:rsidRPr="0018175C">
        <w:rPr>
          <w:rFonts w:ascii="Calibri" w:hAnsi="Calibri" w:cs="Times New Roman"/>
          <w:lang w:eastAsia="hr-HR"/>
        </w:rPr>
        <w:t xml:space="preserve"> Renata </w:t>
      </w:r>
      <w:proofErr w:type="spellStart"/>
      <w:r w:rsidRPr="0018175C">
        <w:rPr>
          <w:rFonts w:ascii="Calibri" w:hAnsi="Calibri" w:cs="Times New Roman"/>
          <w:lang w:eastAsia="hr-HR"/>
        </w:rPr>
        <w:t>Pejanović</w:t>
      </w:r>
      <w:proofErr w:type="spellEnd"/>
      <w:r w:rsidRPr="0018175C">
        <w:rPr>
          <w:rFonts w:ascii="Calibri" w:hAnsi="Calibri" w:cs="Times New Roman"/>
          <w:lang w:eastAsia="hr-HR"/>
        </w:rPr>
        <w:t>, Gajeva 57, Zagreb, OIB: 68357295484</w:t>
      </w:r>
    </w:p>
    <w:p w14:paraId="77E51004" w14:textId="77777777" w:rsidR="0023087D" w:rsidRPr="0018175C" w:rsidRDefault="0023087D" w:rsidP="0023087D">
      <w:pPr>
        <w:numPr>
          <w:ilvl w:val="0"/>
          <w:numId w:val="72"/>
        </w:numPr>
        <w:shd w:val="clear" w:color="auto" w:fill="FFFFFF"/>
        <w:tabs>
          <w:tab w:val="num" w:pos="360"/>
        </w:tabs>
        <w:jc w:val="left"/>
        <w:rPr>
          <w:rFonts w:ascii="Calibri" w:hAnsi="Calibri" w:cs="Times New Roman"/>
          <w:lang w:eastAsia="hr-HR"/>
        </w:rPr>
      </w:pPr>
      <w:r w:rsidRPr="0018175C">
        <w:rPr>
          <w:rFonts w:ascii="Calibri" w:hAnsi="Calibri" w:cs="Times New Roman"/>
          <w:lang w:eastAsia="hr-HR"/>
        </w:rPr>
        <w:t xml:space="preserve">Bol </w:t>
      </w:r>
      <w:proofErr w:type="spellStart"/>
      <w:r w:rsidRPr="0018175C">
        <w:rPr>
          <w:rFonts w:ascii="Calibri" w:hAnsi="Calibri" w:cs="Times New Roman"/>
          <w:lang w:eastAsia="hr-HR"/>
        </w:rPr>
        <w:t>luxury</w:t>
      </w:r>
      <w:proofErr w:type="spellEnd"/>
      <w:r w:rsidRPr="0018175C">
        <w:rPr>
          <w:rFonts w:ascii="Calibri" w:hAnsi="Calibri" w:cs="Times New Roman"/>
          <w:lang w:eastAsia="hr-HR"/>
        </w:rPr>
        <w:t xml:space="preserve"> bar </w:t>
      </w:r>
      <w:proofErr w:type="spellStart"/>
      <w:r w:rsidRPr="0018175C">
        <w:rPr>
          <w:rFonts w:ascii="Calibri" w:hAnsi="Calibri" w:cs="Times New Roman"/>
          <w:lang w:eastAsia="hr-HR"/>
        </w:rPr>
        <w:t>j.d.o.o</w:t>
      </w:r>
      <w:proofErr w:type="spellEnd"/>
      <w:r w:rsidRPr="0018175C">
        <w:rPr>
          <w:rFonts w:ascii="Calibri" w:hAnsi="Calibri" w:cs="Times New Roman"/>
          <w:lang w:eastAsia="hr-HR"/>
        </w:rPr>
        <w:t xml:space="preserve">., Put </w:t>
      </w:r>
      <w:proofErr w:type="spellStart"/>
      <w:r w:rsidRPr="0018175C">
        <w:rPr>
          <w:rFonts w:ascii="Calibri" w:hAnsi="Calibri" w:cs="Times New Roman"/>
          <w:lang w:eastAsia="hr-HR"/>
        </w:rPr>
        <w:t>Oleandera</w:t>
      </w:r>
      <w:proofErr w:type="spellEnd"/>
      <w:r w:rsidRPr="0018175C">
        <w:rPr>
          <w:rFonts w:ascii="Calibri" w:hAnsi="Calibri" w:cs="Times New Roman"/>
          <w:lang w:eastAsia="hr-HR"/>
        </w:rPr>
        <w:t xml:space="preserve"> 2, Bol, OIB: 03277972490</w:t>
      </w:r>
    </w:p>
    <w:p w14:paraId="29A45E91" w14:textId="77777777" w:rsidR="0023087D" w:rsidRPr="0018175C" w:rsidRDefault="0023087D" w:rsidP="0023087D">
      <w:pPr>
        <w:numPr>
          <w:ilvl w:val="0"/>
          <w:numId w:val="72"/>
        </w:numPr>
        <w:shd w:val="clear" w:color="auto" w:fill="FFFFFF"/>
        <w:tabs>
          <w:tab w:val="num" w:pos="360"/>
        </w:tabs>
        <w:jc w:val="left"/>
        <w:rPr>
          <w:rFonts w:ascii="Calibri" w:hAnsi="Calibri" w:cs="Times New Roman"/>
          <w:lang w:eastAsia="hr-HR"/>
        </w:rPr>
      </w:pPr>
      <w:proofErr w:type="spellStart"/>
      <w:r w:rsidRPr="0018175C">
        <w:rPr>
          <w:rFonts w:ascii="Calibri" w:hAnsi="Calibri" w:cs="Times New Roman"/>
          <w:lang w:eastAsia="hr-HR"/>
        </w:rPr>
        <w:t>Zajednički</w:t>
      </w:r>
      <w:proofErr w:type="spellEnd"/>
      <w:r w:rsidRPr="0018175C">
        <w:rPr>
          <w:rFonts w:ascii="Calibri" w:hAnsi="Calibri" w:cs="Times New Roman"/>
          <w:lang w:eastAsia="hr-HR"/>
        </w:rPr>
        <w:t xml:space="preserve"> </w:t>
      </w:r>
      <w:proofErr w:type="spellStart"/>
      <w:r w:rsidRPr="0018175C">
        <w:rPr>
          <w:rFonts w:ascii="Calibri" w:hAnsi="Calibri" w:cs="Times New Roman"/>
          <w:lang w:eastAsia="hr-HR"/>
        </w:rPr>
        <w:t>odvjetnički</w:t>
      </w:r>
      <w:proofErr w:type="spellEnd"/>
      <w:r w:rsidRPr="0018175C">
        <w:rPr>
          <w:rFonts w:ascii="Calibri" w:hAnsi="Calibri" w:cs="Times New Roman"/>
          <w:lang w:eastAsia="hr-HR"/>
        </w:rPr>
        <w:t xml:space="preserve"> </w:t>
      </w:r>
      <w:proofErr w:type="spellStart"/>
      <w:r w:rsidRPr="0018175C">
        <w:rPr>
          <w:rFonts w:ascii="Calibri" w:hAnsi="Calibri" w:cs="Times New Roman"/>
          <w:lang w:eastAsia="hr-HR"/>
        </w:rPr>
        <w:t>ured</w:t>
      </w:r>
      <w:proofErr w:type="spellEnd"/>
      <w:r w:rsidRPr="0018175C">
        <w:rPr>
          <w:rFonts w:ascii="Calibri" w:hAnsi="Calibri" w:cs="Times New Roman"/>
          <w:lang w:eastAsia="hr-HR"/>
        </w:rPr>
        <w:t xml:space="preserve"> </w:t>
      </w:r>
      <w:proofErr w:type="spellStart"/>
      <w:r w:rsidRPr="0018175C">
        <w:rPr>
          <w:rFonts w:ascii="Calibri" w:hAnsi="Calibri" w:cs="Times New Roman"/>
          <w:lang w:eastAsia="hr-HR"/>
        </w:rPr>
        <w:t>Bartolić</w:t>
      </w:r>
      <w:proofErr w:type="spellEnd"/>
      <w:r w:rsidRPr="0018175C">
        <w:rPr>
          <w:rFonts w:ascii="Calibri" w:hAnsi="Calibri" w:cs="Times New Roman"/>
          <w:lang w:eastAsia="hr-HR"/>
        </w:rPr>
        <w:t xml:space="preserve"> i </w:t>
      </w:r>
      <w:proofErr w:type="spellStart"/>
      <w:r w:rsidRPr="0018175C">
        <w:rPr>
          <w:rFonts w:ascii="Calibri" w:hAnsi="Calibri" w:cs="Times New Roman"/>
          <w:lang w:eastAsia="hr-HR"/>
        </w:rPr>
        <w:t>Bartolić</w:t>
      </w:r>
      <w:proofErr w:type="spellEnd"/>
      <w:r w:rsidRPr="0018175C">
        <w:rPr>
          <w:rFonts w:ascii="Calibri" w:hAnsi="Calibri" w:cs="Times New Roman"/>
          <w:lang w:eastAsia="hr-HR"/>
        </w:rPr>
        <w:t xml:space="preserve">, </w:t>
      </w:r>
      <w:proofErr w:type="spellStart"/>
      <w:r w:rsidRPr="0018175C">
        <w:rPr>
          <w:rFonts w:ascii="Calibri" w:hAnsi="Calibri" w:cs="Times New Roman"/>
          <w:lang w:eastAsia="hr-HR"/>
        </w:rPr>
        <w:t>Palmotićeva</w:t>
      </w:r>
      <w:proofErr w:type="spellEnd"/>
      <w:r w:rsidRPr="0018175C">
        <w:rPr>
          <w:rFonts w:ascii="Calibri" w:hAnsi="Calibri" w:cs="Times New Roman"/>
          <w:lang w:eastAsia="hr-HR"/>
        </w:rPr>
        <w:t xml:space="preserve"> 27, Zagreb,  OIB: 21407282089</w:t>
      </w:r>
    </w:p>
    <w:p w14:paraId="21CCB6EC" w14:textId="77777777" w:rsidR="0023087D" w:rsidRPr="0018175C" w:rsidRDefault="0023087D" w:rsidP="0023087D">
      <w:pPr>
        <w:numPr>
          <w:ilvl w:val="0"/>
          <w:numId w:val="72"/>
        </w:numPr>
        <w:shd w:val="clear" w:color="auto" w:fill="FFFFFF"/>
        <w:tabs>
          <w:tab w:val="num" w:pos="360"/>
        </w:tabs>
        <w:jc w:val="left"/>
        <w:rPr>
          <w:rFonts w:ascii="Calibri" w:hAnsi="Calibri" w:cs="Times New Roman"/>
          <w:lang w:eastAsia="hr-HR"/>
        </w:rPr>
      </w:pPr>
      <w:r w:rsidRPr="0018175C">
        <w:rPr>
          <w:rFonts w:ascii="Calibri" w:hAnsi="Calibri" w:cs="Times New Roman"/>
          <w:lang w:eastAsia="hr-HR"/>
        </w:rPr>
        <w:t xml:space="preserve">Laščina consulting d.o.o., </w:t>
      </w:r>
      <w:proofErr w:type="spellStart"/>
      <w:r w:rsidRPr="0018175C">
        <w:rPr>
          <w:rFonts w:ascii="Calibri" w:hAnsi="Calibri" w:cs="Times New Roman"/>
          <w:lang w:eastAsia="hr-HR"/>
        </w:rPr>
        <w:t>Heinzelova</w:t>
      </w:r>
      <w:proofErr w:type="spellEnd"/>
      <w:r w:rsidRPr="0018175C">
        <w:rPr>
          <w:rFonts w:ascii="Calibri" w:hAnsi="Calibri" w:cs="Times New Roman"/>
          <w:lang w:eastAsia="hr-HR"/>
        </w:rPr>
        <w:t xml:space="preserve"> 66, Zagreb, OIB: 31855247434</w:t>
      </w:r>
    </w:p>
    <w:p w14:paraId="459231D5" w14:textId="77777777" w:rsidR="0023087D" w:rsidRPr="0018175C" w:rsidRDefault="0023087D" w:rsidP="0023087D">
      <w:pPr>
        <w:numPr>
          <w:ilvl w:val="0"/>
          <w:numId w:val="72"/>
        </w:numPr>
        <w:shd w:val="clear" w:color="auto" w:fill="FFFFFF"/>
        <w:tabs>
          <w:tab w:val="num" w:pos="360"/>
        </w:tabs>
        <w:jc w:val="left"/>
        <w:rPr>
          <w:rFonts w:ascii="Calibri" w:hAnsi="Calibri" w:cs="Times New Roman"/>
          <w:lang w:eastAsia="hr-HR"/>
        </w:rPr>
      </w:pPr>
      <w:proofErr w:type="spellStart"/>
      <w:r w:rsidRPr="0018175C">
        <w:rPr>
          <w:rFonts w:ascii="Calibri" w:hAnsi="Calibri" w:cs="Times New Roman"/>
          <w:lang w:eastAsia="hr-HR"/>
        </w:rPr>
        <w:t>Odvjetnik</w:t>
      </w:r>
      <w:proofErr w:type="spellEnd"/>
      <w:r w:rsidRPr="0018175C">
        <w:rPr>
          <w:rFonts w:ascii="Calibri" w:hAnsi="Calibri" w:cs="Times New Roman"/>
          <w:lang w:eastAsia="hr-HR"/>
        </w:rPr>
        <w:t xml:space="preserve"> Danijel Kardum,  </w:t>
      </w:r>
      <w:proofErr w:type="spellStart"/>
      <w:r w:rsidRPr="0018175C">
        <w:rPr>
          <w:rFonts w:ascii="Calibri" w:hAnsi="Calibri" w:cs="Times New Roman"/>
          <w:lang w:eastAsia="hr-HR"/>
        </w:rPr>
        <w:t>Jarnovićeva</w:t>
      </w:r>
      <w:proofErr w:type="spellEnd"/>
      <w:r w:rsidRPr="0018175C">
        <w:rPr>
          <w:rFonts w:ascii="Calibri" w:hAnsi="Calibri" w:cs="Times New Roman"/>
          <w:lang w:eastAsia="hr-HR"/>
        </w:rPr>
        <w:t xml:space="preserve"> 17J, </w:t>
      </w:r>
      <w:proofErr w:type="spellStart"/>
      <w:r w:rsidRPr="0018175C">
        <w:rPr>
          <w:rFonts w:ascii="Calibri" w:hAnsi="Calibri" w:cs="Times New Roman"/>
          <w:lang w:eastAsia="hr-HR"/>
        </w:rPr>
        <w:t>Zagreb,OIB</w:t>
      </w:r>
      <w:proofErr w:type="spellEnd"/>
      <w:r w:rsidRPr="0018175C">
        <w:rPr>
          <w:rFonts w:ascii="Calibri" w:hAnsi="Calibri" w:cs="Times New Roman"/>
          <w:lang w:eastAsia="hr-HR"/>
        </w:rPr>
        <w:t xml:space="preserve"> 00832697992</w:t>
      </w:r>
    </w:p>
    <w:p w14:paraId="3D60F672" w14:textId="77777777" w:rsidR="0023087D" w:rsidRPr="0018175C" w:rsidRDefault="0023087D" w:rsidP="0023087D">
      <w:pPr>
        <w:numPr>
          <w:ilvl w:val="0"/>
          <w:numId w:val="72"/>
        </w:numPr>
        <w:shd w:val="clear" w:color="auto" w:fill="FFFFFF"/>
        <w:tabs>
          <w:tab w:val="num" w:pos="360"/>
        </w:tabs>
        <w:jc w:val="left"/>
        <w:rPr>
          <w:rFonts w:ascii="Calibri" w:hAnsi="Calibri" w:cs="Times New Roman"/>
          <w:lang w:eastAsia="hr-HR"/>
        </w:rPr>
      </w:pPr>
      <w:r w:rsidRPr="0018175C">
        <w:rPr>
          <w:rFonts w:ascii="Calibri" w:hAnsi="Calibri" w:cs="Times New Roman"/>
          <w:lang w:eastAsia="hr-HR"/>
        </w:rPr>
        <w:t xml:space="preserve">EXSTRUCTA d.o.o., </w:t>
      </w:r>
      <w:proofErr w:type="spellStart"/>
      <w:r w:rsidRPr="0018175C">
        <w:rPr>
          <w:rFonts w:ascii="Calibri" w:hAnsi="Calibri" w:cs="Times New Roman"/>
          <w:lang w:eastAsia="hr-HR"/>
        </w:rPr>
        <w:t>Sortina</w:t>
      </w:r>
      <w:proofErr w:type="spellEnd"/>
      <w:r w:rsidRPr="0018175C">
        <w:rPr>
          <w:rFonts w:ascii="Calibri" w:hAnsi="Calibri" w:cs="Times New Roman"/>
          <w:lang w:eastAsia="hr-HR"/>
        </w:rPr>
        <w:t xml:space="preserve"> 1 a, Zagreb, OIB 30281373044</w:t>
      </w:r>
    </w:p>
    <w:p w14:paraId="4BDB4EC0" w14:textId="77777777" w:rsidR="0023087D" w:rsidRPr="0018175C" w:rsidRDefault="0023087D" w:rsidP="0023087D">
      <w:pPr>
        <w:numPr>
          <w:ilvl w:val="0"/>
          <w:numId w:val="72"/>
        </w:numPr>
        <w:shd w:val="clear" w:color="auto" w:fill="FFFFFF"/>
        <w:tabs>
          <w:tab w:val="num" w:pos="360"/>
        </w:tabs>
        <w:jc w:val="left"/>
        <w:rPr>
          <w:rFonts w:ascii="Calibri" w:hAnsi="Calibri" w:cs="Times New Roman"/>
          <w:lang w:eastAsia="hr-HR"/>
        </w:rPr>
      </w:pPr>
      <w:r w:rsidRPr="0018175C">
        <w:rPr>
          <w:rFonts w:ascii="Calibri" w:hAnsi="Calibri" w:cs="Times New Roman"/>
          <w:lang w:eastAsia="hr-HR"/>
        </w:rPr>
        <w:t xml:space="preserve">MAXICON d.o.o., </w:t>
      </w:r>
      <w:proofErr w:type="spellStart"/>
      <w:r w:rsidRPr="0018175C">
        <w:rPr>
          <w:rFonts w:ascii="Calibri" w:hAnsi="Calibri" w:cs="Times New Roman"/>
          <w:lang w:eastAsia="hr-HR"/>
        </w:rPr>
        <w:t>Kružna</w:t>
      </w:r>
      <w:proofErr w:type="spellEnd"/>
      <w:r w:rsidRPr="0018175C">
        <w:rPr>
          <w:rFonts w:ascii="Calibri" w:hAnsi="Calibri" w:cs="Times New Roman"/>
          <w:lang w:eastAsia="hr-HR"/>
        </w:rPr>
        <w:t xml:space="preserve"> 22, Zagreb, OIB: 68880298575</w:t>
      </w:r>
    </w:p>
    <w:p w14:paraId="376905B3" w14:textId="77777777" w:rsidR="0023087D" w:rsidRPr="0018175C" w:rsidRDefault="0023087D" w:rsidP="0023087D">
      <w:pPr>
        <w:numPr>
          <w:ilvl w:val="0"/>
          <w:numId w:val="72"/>
        </w:numPr>
        <w:shd w:val="clear" w:color="auto" w:fill="FFFFFF"/>
        <w:tabs>
          <w:tab w:val="num" w:pos="360"/>
        </w:tabs>
        <w:jc w:val="left"/>
        <w:rPr>
          <w:rFonts w:ascii="Calibri" w:hAnsi="Calibri" w:cs="Times New Roman"/>
          <w:lang w:eastAsia="hr-HR"/>
        </w:rPr>
      </w:pPr>
      <w:r w:rsidRPr="0018175C">
        <w:rPr>
          <w:rFonts w:ascii="Calibri" w:hAnsi="Calibri" w:cs="Times New Roman"/>
          <w:lang w:eastAsia="hr-HR"/>
        </w:rPr>
        <w:t xml:space="preserve">PANGEO PROJEKT d.o.o., Marijana </w:t>
      </w:r>
      <w:proofErr w:type="spellStart"/>
      <w:r w:rsidRPr="0018175C">
        <w:rPr>
          <w:rFonts w:ascii="Calibri" w:hAnsi="Calibri" w:cs="Times New Roman"/>
          <w:lang w:eastAsia="hr-HR"/>
        </w:rPr>
        <w:t>Haberlea</w:t>
      </w:r>
      <w:proofErr w:type="spellEnd"/>
      <w:r w:rsidRPr="0018175C">
        <w:rPr>
          <w:rFonts w:ascii="Calibri" w:hAnsi="Calibri" w:cs="Times New Roman"/>
          <w:lang w:eastAsia="hr-HR"/>
        </w:rPr>
        <w:t xml:space="preserve"> 6, Zagreb, OIB: 98047699480</w:t>
      </w:r>
    </w:p>
    <w:p w14:paraId="530C77B9" w14:textId="77777777" w:rsidR="0023087D" w:rsidRPr="0018175C" w:rsidRDefault="0023087D" w:rsidP="0023087D">
      <w:pPr>
        <w:numPr>
          <w:ilvl w:val="0"/>
          <w:numId w:val="72"/>
        </w:numPr>
        <w:shd w:val="clear" w:color="auto" w:fill="FFFFFF"/>
        <w:tabs>
          <w:tab w:val="num" w:pos="360"/>
        </w:tabs>
        <w:jc w:val="left"/>
        <w:rPr>
          <w:rFonts w:ascii="Calibri" w:hAnsi="Calibri" w:cs="Times New Roman"/>
          <w:lang w:eastAsia="hr-HR"/>
        </w:rPr>
      </w:pPr>
      <w:r w:rsidRPr="0018175C">
        <w:rPr>
          <w:rFonts w:ascii="Calibri" w:hAnsi="Calibri" w:cs="Times New Roman"/>
          <w:lang w:eastAsia="hr-HR"/>
        </w:rPr>
        <w:t xml:space="preserve">Kanjon d.o.o, </w:t>
      </w:r>
      <w:proofErr w:type="spellStart"/>
      <w:r w:rsidRPr="0018175C">
        <w:rPr>
          <w:rFonts w:ascii="Calibri" w:hAnsi="Calibri" w:cs="Times New Roman"/>
          <w:lang w:eastAsia="hr-HR"/>
        </w:rPr>
        <w:t>Slunj</w:t>
      </w:r>
      <w:proofErr w:type="spellEnd"/>
      <w:r w:rsidRPr="0018175C">
        <w:rPr>
          <w:rFonts w:ascii="Calibri" w:hAnsi="Calibri" w:cs="Times New Roman"/>
          <w:lang w:eastAsia="hr-HR"/>
        </w:rPr>
        <w:t xml:space="preserve"> (grad </w:t>
      </w:r>
      <w:proofErr w:type="spellStart"/>
      <w:r w:rsidRPr="0018175C">
        <w:rPr>
          <w:rFonts w:ascii="Calibri" w:hAnsi="Calibri" w:cs="Times New Roman"/>
          <w:lang w:eastAsia="hr-HR"/>
        </w:rPr>
        <w:t>Slunj</w:t>
      </w:r>
      <w:proofErr w:type="spellEnd"/>
      <w:r w:rsidRPr="0018175C">
        <w:rPr>
          <w:rFonts w:ascii="Calibri" w:hAnsi="Calibri" w:cs="Times New Roman"/>
          <w:lang w:eastAsia="hr-HR"/>
        </w:rPr>
        <w:t xml:space="preserve">) Zečev </w:t>
      </w:r>
      <w:proofErr w:type="spellStart"/>
      <w:r w:rsidRPr="0018175C">
        <w:rPr>
          <w:rFonts w:ascii="Calibri" w:hAnsi="Calibri" w:cs="Times New Roman"/>
          <w:lang w:eastAsia="hr-HR"/>
        </w:rPr>
        <w:t>varoš</w:t>
      </w:r>
      <w:proofErr w:type="spellEnd"/>
      <w:r w:rsidRPr="0018175C">
        <w:rPr>
          <w:rFonts w:ascii="Calibri" w:hAnsi="Calibri" w:cs="Times New Roman"/>
          <w:lang w:eastAsia="hr-HR"/>
        </w:rPr>
        <w:t xml:space="preserve"> 211, OIB:29757570688</w:t>
      </w:r>
    </w:p>
    <w:p w14:paraId="2059C9ED" w14:textId="77777777" w:rsidR="0023087D" w:rsidRPr="00294537" w:rsidRDefault="0023087D" w:rsidP="0023087D">
      <w:pPr>
        <w:numPr>
          <w:ilvl w:val="0"/>
          <w:numId w:val="72"/>
        </w:numPr>
        <w:shd w:val="clear" w:color="auto" w:fill="FFFFFF"/>
        <w:tabs>
          <w:tab w:val="num" w:pos="360"/>
        </w:tabs>
        <w:jc w:val="left"/>
        <w:rPr>
          <w:rFonts w:ascii="Calibri" w:hAnsi="Calibri" w:cs="Times New Roman"/>
          <w:lang w:eastAsia="hr-HR"/>
        </w:rPr>
      </w:pPr>
      <w:proofErr w:type="spellStart"/>
      <w:r w:rsidRPr="00294537">
        <w:rPr>
          <w:rFonts w:ascii="Calibri" w:hAnsi="Calibri" w:cs="Times New Roman"/>
          <w:lang w:eastAsia="hr-HR"/>
        </w:rPr>
        <w:t>Arc</w:t>
      </w:r>
      <w:proofErr w:type="spellEnd"/>
      <w:r w:rsidRPr="00294537">
        <w:rPr>
          <w:rFonts w:ascii="Calibri" w:hAnsi="Calibri" w:cs="Times New Roman"/>
          <w:lang w:eastAsia="hr-HR"/>
        </w:rPr>
        <w:t xml:space="preserve"> </w:t>
      </w:r>
      <w:proofErr w:type="spellStart"/>
      <w:r w:rsidRPr="00294537">
        <w:rPr>
          <w:rFonts w:ascii="Calibri" w:hAnsi="Calibri" w:cs="Times New Roman"/>
          <w:lang w:eastAsia="hr-HR"/>
        </w:rPr>
        <w:t>Versus</w:t>
      </w:r>
      <w:proofErr w:type="spellEnd"/>
      <w:r w:rsidRPr="00294537">
        <w:rPr>
          <w:rFonts w:ascii="Calibri" w:hAnsi="Calibri" w:cs="Times New Roman"/>
          <w:lang w:eastAsia="hr-HR"/>
        </w:rPr>
        <w:t xml:space="preserve"> d.o.o., Ivana </w:t>
      </w:r>
      <w:proofErr w:type="spellStart"/>
      <w:r w:rsidRPr="00294537">
        <w:rPr>
          <w:rFonts w:ascii="Calibri" w:hAnsi="Calibri" w:cs="Times New Roman"/>
          <w:lang w:eastAsia="hr-HR"/>
        </w:rPr>
        <w:t>Zadranina</w:t>
      </w:r>
      <w:proofErr w:type="spellEnd"/>
      <w:r w:rsidRPr="00294537">
        <w:rPr>
          <w:rFonts w:ascii="Calibri" w:hAnsi="Calibri" w:cs="Times New Roman"/>
          <w:lang w:eastAsia="hr-HR"/>
        </w:rPr>
        <w:t xml:space="preserve"> 2, Zadar, OIB: 08493620163 </w:t>
      </w:r>
    </w:p>
    <w:p w14:paraId="2FA45B25" w14:textId="77777777" w:rsidR="0023087D" w:rsidRDefault="0023087D" w:rsidP="0023087D">
      <w:pPr>
        <w:numPr>
          <w:ilvl w:val="0"/>
          <w:numId w:val="72"/>
        </w:numPr>
        <w:shd w:val="clear" w:color="auto" w:fill="FFFFFF"/>
        <w:tabs>
          <w:tab w:val="num" w:pos="360"/>
        </w:tabs>
        <w:jc w:val="left"/>
        <w:rPr>
          <w:rFonts w:ascii="Calibri" w:hAnsi="Calibri" w:cs="Times New Roman"/>
          <w:lang w:eastAsia="hr-HR"/>
        </w:rPr>
      </w:pPr>
      <w:r w:rsidRPr="0018175C">
        <w:rPr>
          <w:rFonts w:ascii="Calibri" w:hAnsi="Calibri" w:cs="Times New Roman"/>
          <w:lang w:eastAsia="hr-HR"/>
        </w:rPr>
        <w:t xml:space="preserve">ARC LINE, obrt za </w:t>
      </w:r>
      <w:proofErr w:type="spellStart"/>
      <w:r w:rsidRPr="0018175C">
        <w:rPr>
          <w:rFonts w:ascii="Calibri" w:hAnsi="Calibri" w:cs="Times New Roman"/>
          <w:lang w:eastAsia="hr-HR"/>
        </w:rPr>
        <w:t>savjetovanje</w:t>
      </w:r>
      <w:proofErr w:type="spellEnd"/>
      <w:r w:rsidRPr="0018175C">
        <w:rPr>
          <w:rFonts w:ascii="Calibri" w:hAnsi="Calibri" w:cs="Times New Roman"/>
          <w:lang w:eastAsia="hr-HR"/>
        </w:rPr>
        <w:t xml:space="preserve"> </w:t>
      </w:r>
      <w:proofErr w:type="spellStart"/>
      <w:r w:rsidRPr="0018175C">
        <w:rPr>
          <w:rFonts w:ascii="Calibri" w:hAnsi="Calibri" w:cs="Times New Roman"/>
          <w:lang w:eastAsia="hr-HR"/>
        </w:rPr>
        <w:t>vl</w:t>
      </w:r>
      <w:proofErr w:type="spellEnd"/>
      <w:r w:rsidRPr="0018175C">
        <w:rPr>
          <w:rFonts w:ascii="Calibri" w:hAnsi="Calibri" w:cs="Times New Roman"/>
          <w:lang w:eastAsia="hr-HR"/>
        </w:rPr>
        <w:t xml:space="preserve">. Biljana </w:t>
      </w:r>
      <w:proofErr w:type="spellStart"/>
      <w:r w:rsidRPr="0018175C">
        <w:rPr>
          <w:rFonts w:ascii="Calibri" w:hAnsi="Calibri" w:cs="Times New Roman"/>
          <w:lang w:eastAsia="hr-HR"/>
        </w:rPr>
        <w:t>Polić</w:t>
      </w:r>
      <w:proofErr w:type="spellEnd"/>
      <w:r w:rsidRPr="0018175C">
        <w:rPr>
          <w:rFonts w:ascii="Calibri" w:hAnsi="Calibri" w:cs="Times New Roman"/>
          <w:lang w:eastAsia="hr-HR"/>
        </w:rPr>
        <w:t>, Zagreb, Vlade Gotovca 5, OIB 89898733464</w:t>
      </w:r>
    </w:p>
    <w:p w14:paraId="4F49704F" w14:textId="77777777" w:rsidR="0023087D" w:rsidRDefault="0023087D" w:rsidP="0023087D">
      <w:pPr>
        <w:numPr>
          <w:ilvl w:val="0"/>
          <w:numId w:val="72"/>
        </w:numPr>
        <w:shd w:val="clear" w:color="auto" w:fill="FFFFFF"/>
        <w:tabs>
          <w:tab w:val="num" w:pos="360"/>
        </w:tabs>
        <w:jc w:val="left"/>
        <w:rPr>
          <w:rFonts w:ascii="Calibri" w:hAnsi="Calibri" w:cs="Times New Roman"/>
          <w:lang w:eastAsia="hr-HR"/>
        </w:rPr>
      </w:pPr>
      <w:r>
        <w:rPr>
          <w:rFonts w:ascii="Calibri" w:hAnsi="Calibri" w:cs="Times New Roman"/>
          <w:lang w:eastAsia="hr-HR"/>
        </w:rPr>
        <w:t xml:space="preserve">OMNI ASPECT d.o.o, </w:t>
      </w:r>
      <w:proofErr w:type="spellStart"/>
      <w:r>
        <w:rPr>
          <w:rFonts w:ascii="Calibri" w:hAnsi="Calibri" w:cs="Times New Roman"/>
          <w:lang w:eastAsia="hr-HR"/>
        </w:rPr>
        <w:t>Augusta</w:t>
      </w:r>
      <w:proofErr w:type="spellEnd"/>
      <w:r>
        <w:rPr>
          <w:rFonts w:ascii="Calibri" w:hAnsi="Calibri" w:cs="Times New Roman"/>
          <w:lang w:eastAsia="hr-HR"/>
        </w:rPr>
        <w:t xml:space="preserve"> </w:t>
      </w:r>
      <w:proofErr w:type="spellStart"/>
      <w:r>
        <w:rPr>
          <w:rFonts w:ascii="Calibri" w:hAnsi="Calibri" w:cs="Times New Roman"/>
          <w:lang w:eastAsia="hr-HR"/>
        </w:rPr>
        <w:t>Šenoe</w:t>
      </w:r>
      <w:proofErr w:type="spellEnd"/>
      <w:r>
        <w:rPr>
          <w:rFonts w:ascii="Calibri" w:hAnsi="Calibri" w:cs="Times New Roman"/>
          <w:lang w:eastAsia="hr-HR"/>
        </w:rPr>
        <w:t xml:space="preserve"> 2, 44320 Kutina, OIB:36694389127</w:t>
      </w:r>
    </w:p>
    <w:p w14:paraId="267E1534" w14:textId="3BC34F6F" w:rsidR="0023087D" w:rsidRPr="008450ED" w:rsidRDefault="0023087D" w:rsidP="008450ED">
      <w:pPr>
        <w:numPr>
          <w:ilvl w:val="0"/>
          <w:numId w:val="72"/>
        </w:numPr>
        <w:shd w:val="clear" w:color="auto" w:fill="FFFFFF"/>
        <w:tabs>
          <w:tab w:val="num" w:pos="360"/>
        </w:tabs>
        <w:jc w:val="left"/>
        <w:rPr>
          <w:rFonts w:ascii="Calibri" w:hAnsi="Calibri" w:cs="Times New Roman"/>
          <w:lang w:eastAsia="hr-HR"/>
        </w:rPr>
      </w:pPr>
      <w:r>
        <w:rPr>
          <w:rFonts w:ascii="Calibri" w:hAnsi="Calibri" w:cs="Times New Roman"/>
          <w:lang w:eastAsia="hr-HR"/>
        </w:rPr>
        <w:t xml:space="preserve">LAVANDER OIL d.o.o., </w:t>
      </w:r>
      <w:proofErr w:type="spellStart"/>
      <w:r>
        <w:rPr>
          <w:rFonts w:ascii="Calibri" w:hAnsi="Calibri" w:cs="Times New Roman"/>
          <w:lang w:eastAsia="hr-HR"/>
        </w:rPr>
        <w:t>Batinjska</w:t>
      </w:r>
      <w:proofErr w:type="spellEnd"/>
      <w:r>
        <w:rPr>
          <w:rFonts w:ascii="Calibri" w:hAnsi="Calibri" w:cs="Times New Roman"/>
          <w:lang w:eastAsia="hr-HR"/>
        </w:rPr>
        <w:t xml:space="preserve"> </w:t>
      </w:r>
      <w:proofErr w:type="spellStart"/>
      <w:r>
        <w:rPr>
          <w:rFonts w:ascii="Calibri" w:hAnsi="Calibri" w:cs="Times New Roman"/>
          <w:lang w:eastAsia="hr-HR"/>
        </w:rPr>
        <w:t>Rijeka</w:t>
      </w:r>
      <w:proofErr w:type="spellEnd"/>
      <w:r>
        <w:rPr>
          <w:rFonts w:ascii="Calibri" w:hAnsi="Calibri" w:cs="Times New Roman"/>
          <w:lang w:eastAsia="hr-HR"/>
        </w:rPr>
        <w:t xml:space="preserve"> 6, 43.500 </w:t>
      </w:r>
      <w:proofErr w:type="spellStart"/>
      <w:r>
        <w:rPr>
          <w:rFonts w:ascii="Calibri" w:hAnsi="Calibri" w:cs="Times New Roman"/>
          <w:lang w:eastAsia="hr-HR"/>
        </w:rPr>
        <w:t>Batinjska</w:t>
      </w:r>
      <w:proofErr w:type="spellEnd"/>
      <w:r>
        <w:rPr>
          <w:rFonts w:ascii="Calibri" w:hAnsi="Calibri" w:cs="Times New Roman"/>
          <w:lang w:eastAsia="hr-HR"/>
        </w:rPr>
        <w:t xml:space="preserve"> </w:t>
      </w:r>
      <w:proofErr w:type="spellStart"/>
      <w:r>
        <w:rPr>
          <w:rFonts w:ascii="Calibri" w:hAnsi="Calibri" w:cs="Times New Roman"/>
          <w:lang w:eastAsia="hr-HR"/>
        </w:rPr>
        <w:t>Rijeka</w:t>
      </w:r>
      <w:proofErr w:type="spellEnd"/>
      <w:r>
        <w:rPr>
          <w:rFonts w:ascii="Calibri" w:hAnsi="Calibri" w:cs="Times New Roman"/>
          <w:lang w:eastAsia="hr-HR"/>
        </w:rPr>
        <w:t>, OIB: 30061587462</w:t>
      </w:r>
      <w:bookmarkStart w:id="20" w:name="_GoBack"/>
      <w:bookmarkEnd w:id="20"/>
    </w:p>
    <w:p w14:paraId="32D74DAC" w14:textId="3F148DB8" w:rsidR="00283AFF" w:rsidRDefault="00283AFF" w:rsidP="00283AFF">
      <w:pPr>
        <w:pStyle w:val="Stil2"/>
      </w:pPr>
    </w:p>
    <w:p w14:paraId="5284FC17" w14:textId="4B4D587B" w:rsidR="002D7C70" w:rsidRPr="00453EB6" w:rsidRDefault="002D7C70" w:rsidP="00453EB6">
      <w:pPr>
        <w:pStyle w:val="ListParagraph"/>
        <w:numPr>
          <w:ilvl w:val="0"/>
          <w:numId w:val="71"/>
        </w:numPr>
        <w:rPr>
          <w:rFonts w:cstheme="minorHAnsi"/>
          <w:lang w:eastAsia="en-US"/>
        </w:rPr>
      </w:pPr>
    </w:p>
    <w:p w14:paraId="45FE5628" w14:textId="77777777" w:rsidR="002D7C70" w:rsidRPr="00453EB6" w:rsidRDefault="002D7C70" w:rsidP="00283AFF">
      <w:pPr>
        <w:pStyle w:val="Stil2"/>
        <w:rPr>
          <w:lang w:val="sl-SI"/>
        </w:rPr>
      </w:pPr>
    </w:p>
    <w:p w14:paraId="117ED93E" w14:textId="69704083" w:rsidR="00460762" w:rsidRPr="00FB2B92" w:rsidRDefault="00232E38" w:rsidP="00FB2B92">
      <w:pPr>
        <w:pStyle w:val="NaslovVeliki"/>
      </w:pPr>
      <w:bookmarkStart w:id="21" w:name="_Toc513562329"/>
      <w:bookmarkStart w:id="22" w:name="_Toc23257573"/>
      <w:r w:rsidRPr="00FB2B92">
        <w:t>Evidencijski broj nabave</w:t>
      </w:r>
      <w:bookmarkEnd w:id="21"/>
      <w:bookmarkEnd w:id="22"/>
    </w:p>
    <w:p w14:paraId="4A60D34C" w14:textId="5038E1D0" w:rsidR="00232E38" w:rsidRPr="002C7AF6" w:rsidRDefault="00C9692C" w:rsidP="002C7AF6">
      <w:pPr>
        <w:autoSpaceDE w:val="0"/>
        <w:autoSpaceDN w:val="0"/>
        <w:adjustRightInd w:val="0"/>
        <w:spacing w:after="120"/>
        <w:ind w:right="272"/>
        <w:rPr>
          <w:rFonts w:ascii="Calibri" w:hAnsi="Calibri" w:cs="ArialMT"/>
          <w:lang w:val="hr-HR"/>
        </w:rPr>
      </w:pPr>
      <w:r w:rsidRPr="002C7AF6">
        <w:rPr>
          <w:rFonts w:ascii="Calibri" w:hAnsi="Calibri" w:cs="ArialMT"/>
          <w:lang w:val="hr-HR"/>
        </w:rPr>
        <w:t>E-VV-7/2019</w:t>
      </w:r>
      <w:r w:rsidR="00CB7534">
        <w:rPr>
          <w:rFonts w:ascii="Calibri" w:hAnsi="Calibri" w:cs="ArialMT"/>
          <w:lang w:val="hr-HR"/>
        </w:rPr>
        <w:t>/R1</w:t>
      </w:r>
    </w:p>
    <w:p w14:paraId="7F96F827" w14:textId="77777777" w:rsidR="00232E38" w:rsidRPr="00025D4A" w:rsidRDefault="00232E38" w:rsidP="00FE35A6">
      <w:pPr>
        <w:autoSpaceDE w:val="0"/>
        <w:autoSpaceDN w:val="0"/>
        <w:adjustRightInd w:val="0"/>
        <w:spacing w:after="120"/>
        <w:ind w:right="272"/>
        <w:rPr>
          <w:rFonts w:ascii="Calibri" w:hAnsi="Calibri" w:cs="Calibri"/>
          <w:color w:val="000000"/>
          <w:lang w:val="hr-HR"/>
        </w:rPr>
      </w:pPr>
    </w:p>
    <w:p w14:paraId="5DBADF6F" w14:textId="757C5BC9" w:rsidR="00232E38" w:rsidRPr="00FB2B92" w:rsidRDefault="00232E38" w:rsidP="00FB2B92">
      <w:pPr>
        <w:pStyle w:val="NaslovVeliki"/>
      </w:pPr>
      <w:bookmarkStart w:id="23" w:name="_Toc513562330"/>
      <w:bookmarkStart w:id="24" w:name="_Toc23257574"/>
      <w:r w:rsidRPr="00FB2B92">
        <w:t>Početak postupka javne nabave</w:t>
      </w:r>
      <w:bookmarkEnd w:id="23"/>
      <w:bookmarkEnd w:id="24"/>
    </w:p>
    <w:p w14:paraId="651A9B7C" w14:textId="11653A24" w:rsidR="00232E38" w:rsidRPr="007B69DC" w:rsidRDefault="0042294D" w:rsidP="00FE35A6">
      <w:pPr>
        <w:autoSpaceDE w:val="0"/>
        <w:autoSpaceDN w:val="0"/>
        <w:adjustRightInd w:val="0"/>
        <w:spacing w:after="120"/>
        <w:ind w:right="272"/>
        <w:rPr>
          <w:rFonts w:ascii="Calibri" w:hAnsi="Calibri" w:cs="Calibri"/>
          <w:lang w:val="hr-HR"/>
        </w:rPr>
      </w:pPr>
      <w:r w:rsidRPr="007B69DC">
        <w:rPr>
          <w:rFonts w:ascii="Calibri" w:hAnsi="Calibri" w:cs="ArialMT"/>
          <w:lang w:val="hr-HR"/>
        </w:rPr>
        <w:t xml:space="preserve">Dan početka postupka javne nabave je dan slanja poziva </w:t>
      </w:r>
      <w:r w:rsidR="005F0AA9" w:rsidRPr="007B69DC">
        <w:rPr>
          <w:rFonts w:ascii="Calibri" w:hAnsi="Calibri" w:cs="ArialMT"/>
          <w:lang w:val="hr-HR"/>
        </w:rPr>
        <w:t>na</w:t>
      </w:r>
      <w:r w:rsidRPr="007B69DC">
        <w:rPr>
          <w:rFonts w:ascii="Calibri" w:hAnsi="Calibri" w:cs="ArialMT"/>
          <w:lang w:val="hr-HR"/>
        </w:rPr>
        <w:t xml:space="preserve"> nadmetanje</w:t>
      </w:r>
      <w:r w:rsidR="0097102D">
        <w:rPr>
          <w:rFonts w:ascii="Calibri" w:hAnsi="Calibri" w:cs="ArialMT"/>
          <w:lang w:val="hr-HR"/>
        </w:rPr>
        <w:t>.</w:t>
      </w:r>
      <w:r w:rsidRPr="007B69DC">
        <w:rPr>
          <w:rFonts w:ascii="Calibri" w:hAnsi="Calibri" w:cs="ArialMT"/>
          <w:lang w:val="hr-HR"/>
        </w:rPr>
        <w:t xml:space="preserve"> </w:t>
      </w:r>
    </w:p>
    <w:p w14:paraId="48CBCF0B" w14:textId="77777777" w:rsidR="00232E38" w:rsidRPr="00025D4A" w:rsidRDefault="00232E38" w:rsidP="00FE35A6">
      <w:pPr>
        <w:autoSpaceDE w:val="0"/>
        <w:autoSpaceDN w:val="0"/>
        <w:adjustRightInd w:val="0"/>
        <w:spacing w:after="120"/>
        <w:ind w:right="272"/>
        <w:rPr>
          <w:rFonts w:ascii="Calibri" w:hAnsi="Calibri" w:cs="Calibri"/>
          <w:color w:val="000000"/>
          <w:lang w:val="hr-HR"/>
        </w:rPr>
      </w:pPr>
    </w:p>
    <w:p w14:paraId="4DD2C185" w14:textId="76BCFE38" w:rsidR="00232E38" w:rsidRPr="00FB2B92" w:rsidRDefault="002D3C71" w:rsidP="00FB2B92">
      <w:pPr>
        <w:pStyle w:val="NaslovVeliki"/>
      </w:pPr>
      <w:bookmarkStart w:id="25" w:name="_Toc513562331"/>
      <w:bookmarkStart w:id="26" w:name="_Toc23257575"/>
      <w:r w:rsidRPr="00FB2B92">
        <w:t>Vrsta postupka javne nabave</w:t>
      </w:r>
      <w:bookmarkEnd w:id="25"/>
      <w:bookmarkEnd w:id="26"/>
    </w:p>
    <w:p w14:paraId="2956F411" w14:textId="7CE90AEC" w:rsidR="002D3C71" w:rsidRPr="00AA0600" w:rsidRDefault="002D3C71" w:rsidP="00FE35A6">
      <w:pPr>
        <w:autoSpaceDE w:val="0"/>
        <w:autoSpaceDN w:val="0"/>
        <w:adjustRightInd w:val="0"/>
        <w:spacing w:after="120"/>
        <w:ind w:right="272"/>
        <w:rPr>
          <w:rFonts w:ascii="Calibri" w:hAnsi="Calibri" w:cs="ArialMT"/>
          <w:lang w:val="hr-HR"/>
        </w:rPr>
      </w:pPr>
      <w:r w:rsidRPr="000E69DF">
        <w:rPr>
          <w:rFonts w:ascii="Calibri" w:hAnsi="Calibri" w:cs="ArialMT"/>
          <w:lang w:val="hr-HR"/>
        </w:rPr>
        <w:t xml:space="preserve">Otvoreni postupak javne nabave </w:t>
      </w:r>
      <w:r w:rsidRPr="000E69DF">
        <w:rPr>
          <w:rFonts w:ascii="Calibri" w:hAnsi="Calibri" w:cs="ArialMT"/>
          <w:b/>
          <w:lang w:val="hr-HR"/>
        </w:rPr>
        <w:t>velike</w:t>
      </w:r>
      <w:r w:rsidRPr="000E69DF">
        <w:rPr>
          <w:rFonts w:ascii="Calibri" w:hAnsi="Calibri" w:cs="ArialMT"/>
          <w:color w:val="FF0000"/>
          <w:lang w:val="hr-HR"/>
        </w:rPr>
        <w:t xml:space="preserve"> </w:t>
      </w:r>
      <w:r w:rsidRPr="000E69DF">
        <w:rPr>
          <w:rFonts w:ascii="Calibri" w:hAnsi="Calibri" w:cs="ArialMT"/>
          <w:lang w:val="hr-HR"/>
        </w:rPr>
        <w:t>vrijednosti</w:t>
      </w:r>
      <w:r w:rsidRPr="00AA0600">
        <w:rPr>
          <w:rFonts w:ascii="Calibri" w:hAnsi="Calibri" w:cs="ArialMT"/>
          <w:lang w:val="hr-HR"/>
        </w:rPr>
        <w:t>.</w:t>
      </w:r>
    </w:p>
    <w:p w14:paraId="07DE0779" w14:textId="77777777" w:rsidR="00232E38" w:rsidRPr="00AA0600" w:rsidRDefault="00232E38" w:rsidP="00FE35A6">
      <w:pPr>
        <w:autoSpaceDE w:val="0"/>
        <w:autoSpaceDN w:val="0"/>
        <w:adjustRightInd w:val="0"/>
        <w:spacing w:after="120"/>
        <w:ind w:right="272"/>
        <w:rPr>
          <w:rFonts w:ascii="Calibri" w:hAnsi="Calibri" w:cs="Calibri"/>
          <w:color w:val="000000"/>
          <w:lang w:val="hr-HR"/>
        </w:rPr>
      </w:pPr>
    </w:p>
    <w:p w14:paraId="6BD15185" w14:textId="1C47E1AE" w:rsidR="002D3C71" w:rsidRPr="00FB2B92" w:rsidRDefault="00232E38" w:rsidP="00FB2B92">
      <w:pPr>
        <w:pStyle w:val="NaslovVeliki"/>
      </w:pPr>
      <w:bookmarkStart w:id="27" w:name="_Toc513562332"/>
      <w:bookmarkStart w:id="28" w:name="_Toc23257576"/>
      <w:r w:rsidRPr="00FB2B92">
        <w:t>Procijenjena vrijednost nabave</w:t>
      </w:r>
      <w:bookmarkEnd w:id="27"/>
      <w:bookmarkEnd w:id="28"/>
      <w:r w:rsidRPr="00FB2B92">
        <w:t xml:space="preserve"> </w:t>
      </w:r>
    </w:p>
    <w:p w14:paraId="58314DBB" w14:textId="0B8C2950" w:rsidR="00232E38" w:rsidRPr="00AA0600" w:rsidRDefault="005C2FFE" w:rsidP="00FE35A6">
      <w:pPr>
        <w:autoSpaceDE w:val="0"/>
        <w:autoSpaceDN w:val="0"/>
        <w:adjustRightInd w:val="0"/>
        <w:spacing w:after="120"/>
        <w:ind w:right="272"/>
        <w:rPr>
          <w:rFonts w:ascii="Calibri" w:hAnsi="Calibri" w:cs="ArialMT"/>
          <w:b/>
          <w:lang w:val="hr-HR"/>
        </w:rPr>
      </w:pPr>
      <w:r w:rsidRPr="005C2FFE">
        <w:rPr>
          <w:rFonts w:ascii="Calibri" w:hAnsi="Calibri" w:cs="ArialMT"/>
          <w:b/>
          <w:lang w:val="hr-HR"/>
        </w:rPr>
        <w:t xml:space="preserve">12.845.520,00 </w:t>
      </w:r>
      <w:r w:rsidR="00567AF0" w:rsidRPr="005C2FFE">
        <w:rPr>
          <w:rFonts w:ascii="Calibri" w:hAnsi="Calibri" w:cs="ArialMT"/>
          <w:b/>
          <w:lang w:val="hr-HR"/>
        </w:rPr>
        <w:t>kn</w:t>
      </w:r>
      <w:r w:rsidR="00232E38" w:rsidRPr="005C2FFE">
        <w:rPr>
          <w:rFonts w:ascii="Calibri" w:hAnsi="Calibri" w:cs="ArialMT"/>
          <w:b/>
          <w:lang w:val="hr-HR"/>
        </w:rPr>
        <w:t xml:space="preserve"> (bez PDV-a).</w:t>
      </w:r>
    </w:p>
    <w:p w14:paraId="14AD36D0" w14:textId="677713FA" w:rsidR="00AA0600" w:rsidRPr="00AA0600" w:rsidRDefault="00AA0600" w:rsidP="00453EB6">
      <w:pPr>
        <w:autoSpaceDE w:val="0"/>
        <w:autoSpaceDN w:val="0"/>
        <w:adjustRightInd w:val="0"/>
        <w:spacing w:after="120"/>
        <w:ind w:right="-11"/>
        <w:rPr>
          <w:rFonts w:ascii="Calibri" w:hAnsi="Calibri" w:cs="Calibri"/>
          <w:color w:val="000000"/>
          <w:lang w:val="hr-HR"/>
        </w:rPr>
      </w:pPr>
    </w:p>
    <w:p w14:paraId="23C85D4A" w14:textId="48054DE0" w:rsidR="005E60E0" w:rsidRPr="00FB2B92" w:rsidRDefault="00D24549" w:rsidP="00FB2B92">
      <w:pPr>
        <w:pStyle w:val="NaslovVeliki"/>
      </w:pPr>
      <w:bookmarkStart w:id="29" w:name="_Toc513562333"/>
      <w:bookmarkStart w:id="30" w:name="_Toc23257577"/>
      <w:r w:rsidRPr="00FB2B92">
        <w:t>Vrsta ugovora o javnoj nabavi</w:t>
      </w:r>
      <w:bookmarkEnd w:id="29"/>
      <w:bookmarkEnd w:id="30"/>
    </w:p>
    <w:p w14:paraId="58AFB1EE" w14:textId="3EBFF799" w:rsidR="00232E38" w:rsidRPr="002C7AF6" w:rsidRDefault="00DC4B7E" w:rsidP="002C7AF6">
      <w:pPr>
        <w:autoSpaceDE w:val="0"/>
        <w:autoSpaceDN w:val="0"/>
        <w:adjustRightInd w:val="0"/>
        <w:spacing w:after="120"/>
        <w:ind w:right="272"/>
        <w:rPr>
          <w:rFonts w:ascii="Calibri" w:hAnsi="Calibri" w:cs="ArialMT"/>
          <w:lang w:val="hr-HR"/>
        </w:rPr>
      </w:pPr>
      <w:r w:rsidRPr="0061484E">
        <w:rPr>
          <w:rFonts w:ascii="Calibri" w:hAnsi="Calibri" w:cs="ArialMT"/>
          <w:lang w:val="hr-HR"/>
        </w:rPr>
        <w:t>Ugovor o javnoj nabavi</w:t>
      </w:r>
      <w:r w:rsidR="00474188" w:rsidRPr="0061484E">
        <w:rPr>
          <w:rFonts w:ascii="Calibri" w:hAnsi="Calibri" w:cs="ArialMT"/>
          <w:lang w:val="hr-HR"/>
        </w:rPr>
        <w:t xml:space="preserve"> usluga</w:t>
      </w:r>
      <w:r w:rsidR="00232E38" w:rsidRPr="0061484E">
        <w:rPr>
          <w:rFonts w:ascii="Calibri" w:hAnsi="Calibri" w:cs="ArialMT"/>
          <w:lang w:val="hr-HR"/>
        </w:rPr>
        <w:t>.</w:t>
      </w:r>
    </w:p>
    <w:p w14:paraId="6749CD54" w14:textId="77777777" w:rsidR="00232E38" w:rsidRPr="00AA0600" w:rsidRDefault="00232E38" w:rsidP="00FE35A6">
      <w:pPr>
        <w:autoSpaceDE w:val="0"/>
        <w:autoSpaceDN w:val="0"/>
        <w:adjustRightInd w:val="0"/>
        <w:spacing w:after="120"/>
        <w:ind w:right="272"/>
        <w:rPr>
          <w:rFonts w:ascii="Calibri" w:hAnsi="Calibri" w:cs="Calibri"/>
          <w:color w:val="000000"/>
          <w:lang w:val="hr-HR"/>
        </w:rPr>
      </w:pPr>
    </w:p>
    <w:p w14:paraId="7556B803" w14:textId="1EC5518C" w:rsidR="00D06C53" w:rsidRDefault="0076429A" w:rsidP="00FB2B92">
      <w:pPr>
        <w:pStyle w:val="NaslovVeliki"/>
      </w:pPr>
      <w:bookmarkStart w:id="31" w:name="_Toc513562334"/>
      <w:bookmarkStart w:id="32" w:name="_Toc23257578"/>
      <w:r>
        <w:t xml:space="preserve">Ostali </w:t>
      </w:r>
      <w:r w:rsidR="00D06C53" w:rsidRPr="00FB2B92">
        <w:t xml:space="preserve"> </w:t>
      </w:r>
      <w:r>
        <w:t>podaci</w:t>
      </w:r>
      <w:r w:rsidR="00D06C53" w:rsidRPr="00FB2B92">
        <w:t xml:space="preserve"> </w:t>
      </w:r>
      <w:r>
        <w:t>o</w:t>
      </w:r>
      <w:r w:rsidR="00D06C53" w:rsidRPr="00FB2B92">
        <w:t xml:space="preserve"> </w:t>
      </w:r>
      <w:r>
        <w:t>postupku javne</w:t>
      </w:r>
      <w:r w:rsidR="00D06C53" w:rsidRPr="00FB2B92">
        <w:t xml:space="preserve"> </w:t>
      </w:r>
      <w:r>
        <w:t>nabave</w:t>
      </w:r>
      <w:bookmarkEnd w:id="31"/>
      <w:bookmarkEnd w:id="32"/>
    </w:p>
    <w:p w14:paraId="3ED19764" w14:textId="09A9A974" w:rsidR="00994E34" w:rsidRPr="00D06C53" w:rsidRDefault="00994E34" w:rsidP="008F4785">
      <w:proofErr w:type="spellStart"/>
      <w:r w:rsidRPr="00D06C53">
        <w:t>Elektronička</w:t>
      </w:r>
      <w:proofErr w:type="spellEnd"/>
      <w:r w:rsidRPr="00D06C53">
        <w:t xml:space="preserve"> dražba se </w:t>
      </w:r>
      <w:proofErr w:type="spellStart"/>
      <w:r w:rsidRPr="00D06C53">
        <w:t>neće</w:t>
      </w:r>
      <w:proofErr w:type="spellEnd"/>
      <w:r w:rsidRPr="00D06C53">
        <w:t xml:space="preserve"> </w:t>
      </w:r>
      <w:proofErr w:type="spellStart"/>
      <w:r w:rsidRPr="00D06C53">
        <w:t>provoditi</w:t>
      </w:r>
      <w:proofErr w:type="spellEnd"/>
      <w:r w:rsidRPr="00D06C53">
        <w:t>.</w:t>
      </w:r>
    </w:p>
    <w:p w14:paraId="4FA19301" w14:textId="7D9B121F" w:rsidR="00847C30" w:rsidRPr="002C7AF6" w:rsidRDefault="008F4785" w:rsidP="002C7AF6">
      <w:proofErr w:type="spellStart"/>
      <w:r w:rsidRPr="0061484E">
        <w:lastRenderedPageBreak/>
        <w:t>Dinamički</w:t>
      </w:r>
      <w:proofErr w:type="spellEnd"/>
      <w:r w:rsidRPr="0061484E">
        <w:t xml:space="preserve"> </w:t>
      </w:r>
      <w:proofErr w:type="spellStart"/>
      <w:r w:rsidRPr="0061484E">
        <w:t>sustav</w:t>
      </w:r>
      <w:proofErr w:type="spellEnd"/>
      <w:r w:rsidRPr="0061484E">
        <w:t xml:space="preserve"> nabave se ne </w:t>
      </w:r>
      <w:proofErr w:type="spellStart"/>
      <w:r w:rsidRPr="0061484E">
        <w:t>uspostavlja</w:t>
      </w:r>
      <w:proofErr w:type="spellEnd"/>
      <w:r w:rsidR="008D661C">
        <w:t>.</w:t>
      </w:r>
    </w:p>
    <w:p w14:paraId="712D4770" w14:textId="386E7F47" w:rsidR="00283AFF" w:rsidRPr="00FB2B92" w:rsidRDefault="00283AFF" w:rsidP="00FB2B92">
      <w:pPr>
        <w:pStyle w:val="NaslovVeliki"/>
      </w:pPr>
      <w:bookmarkStart w:id="33" w:name="_Toc511601192"/>
      <w:bookmarkStart w:id="34" w:name="_Toc513562335"/>
      <w:bookmarkStart w:id="35" w:name="_Toc23257579"/>
      <w:r w:rsidRPr="00FB2B92">
        <w:t>Podaci o provedenom savjetovanju sa gospodarskim subjektima</w:t>
      </w:r>
      <w:bookmarkEnd w:id="33"/>
      <w:bookmarkEnd w:id="34"/>
      <w:bookmarkEnd w:id="35"/>
    </w:p>
    <w:p w14:paraId="5B7FAC9D" w14:textId="5C50694A" w:rsidR="008F4785" w:rsidRPr="00500BA0" w:rsidRDefault="00283AFF" w:rsidP="008F4785">
      <w:pPr>
        <w:pStyle w:val="Stil2"/>
      </w:pPr>
      <w:r w:rsidRPr="00500BA0">
        <w:t>Prethodno savjetovanje sa zainteresiranim gospodarskim subjektima u skladu s člankom 198. stavkom 3. ZJN 2016 provedeno je u razdoblju</w:t>
      </w:r>
      <w:r w:rsidR="005C2FFE" w:rsidRPr="00500BA0">
        <w:t xml:space="preserve"> </w:t>
      </w:r>
      <w:r w:rsidR="00405142">
        <w:rPr>
          <w:rFonts w:asciiTheme="minorHAnsi" w:hAnsiTheme="minorHAnsi"/>
        </w:rPr>
        <w:t>od 08. ožujka 2019. g. zaključno s 19. ožujkom 2019. g.</w:t>
      </w:r>
      <w:r w:rsidRPr="00500BA0">
        <w:t xml:space="preserve"> putem EOJN RH. Izvješće o provedenom savjetovanju objavljeno je</w:t>
      </w:r>
      <w:r w:rsidR="00405142">
        <w:t xml:space="preserve"> 17. svibnja 2019.g. u EOJN RH.</w:t>
      </w:r>
    </w:p>
    <w:p w14:paraId="7FD03279" w14:textId="411330F6" w:rsidR="00241A39" w:rsidRDefault="00241A39">
      <w:pPr>
        <w:rPr>
          <w:rFonts w:ascii="Calibri" w:hAnsi="Calibri" w:cs="Calibri"/>
          <w:b/>
          <w:bCs/>
          <w:caps/>
          <w:color w:val="003399"/>
          <w:lang w:val="hr-HR"/>
        </w:rPr>
      </w:pPr>
    </w:p>
    <w:p w14:paraId="04916B67" w14:textId="6BE4E0DC" w:rsidR="00232E38" w:rsidRPr="00FB2B92" w:rsidRDefault="00232E38" w:rsidP="00FB2B92">
      <w:pPr>
        <w:pStyle w:val="NaslovVeliki"/>
      </w:pPr>
      <w:bookmarkStart w:id="36" w:name="_Toc513562336"/>
      <w:bookmarkStart w:id="37" w:name="_Ref525218185"/>
      <w:bookmarkStart w:id="38" w:name="_Ref525219100"/>
      <w:bookmarkStart w:id="39" w:name="_Toc23257580"/>
      <w:r w:rsidRPr="00FB2B92">
        <w:t>Opis predmeta nabave</w:t>
      </w:r>
      <w:bookmarkEnd w:id="36"/>
      <w:bookmarkEnd w:id="37"/>
      <w:bookmarkEnd w:id="38"/>
      <w:bookmarkEnd w:id="39"/>
    </w:p>
    <w:p w14:paraId="2ED778CB" w14:textId="36C11A0F" w:rsidR="008A1477" w:rsidRPr="00895DEC" w:rsidRDefault="006541C0" w:rsidP="00CD311B">
      <w:pPr>
        <w:spacing w:line="276" w:lineRule="auto"/>
        <w:rPr>
          <w:rFonts w:cstheme="minorHAnsi"/>
        </w:rPr>
      </w:pPr>
      <w:bookmarkStart w:id="40" w:name="_Hlk512255523"/>
      <w:r w:rsidRPr="006541C0">
        <w:rPr>
          <w:rFonts w:ascii="Calibri" w:hAnsi="Calibri" w:cs="Calibri"/>
          <w:lang w:val="hr-HR"/>
        </w:rPr>
        <w:t xml:space="preserve">Predmet nabave su usluge nadzora nad </w:t>
      </w:r>
      <w:r w:rsidR="008A1477" w:rsidRPr="00895DEC">
        <w:rPr>
          <w:rFonts w:cstheme="minorHAnsi"/>
        </w:rPr>
        <w:t>projektiranj</w:t>
      </w:r>
      <w:r w:rsidR="006F3D99">
        <w:rPr>
          <w:rFonts w:cstheme="minorHAnsi"/>
        </w:rPr>
        <w:t>em</w:t>
      </w:r>
      <w:r w:rsidR="008A1477" w:rsidRPr="00895DEC">
        <w:rPr>
          <w:rFonts w:cstheme="minorHAnsi"/>
        </w:rPr>
        <w:t xml:space="preserve">, </w:t>
      </w:r>
      <w:proofErr w:type="spellStart"/>
      <w:r w:rsidR="008A1477" w:rsidRPr="00895DEC">
        <w:rPr>
          <w:rFonts w:cstheme="minorHAnsi"/>
        </w:rPr>
        <w:t>izvođenj</w:t>
      </w:r>
      <w:r w:rsidR="006F3D99">
        <w:rPr>
          <w:rFonts w:cstheme="minorHAnsi"/>
        </w:rPr>
        <w:t>em</w:t>
      </w:r>
      <w:proofErr w:type="spellEnd"/>
      <w:r w:rsidR="008A1477" w:rsidRPr="00895DEC">
        <w:rPr>
          <w:rFonts w:cstheme="minorHAnsi"/>
        </w:rPr>
        <w:t xml:space="preserve"> </w:t>
      </w:r>
      <w:proofErr w:type="spellStart"/>
      <w:r w:rsidR="008A1477" w:rsidRPr="00895DEC">
        <w:rPr>
          <w:rFonts w:cstheme="minorHAnsi"/>
        </w:rPr>
        <w:t>radova</w:t>
      </w:r>
      <w:proofErr w:type="spellEnd"/>
      <w:r w:rsidR="008A1477" w:rsidRPr="00895DEC">
        <w:rPr>
          <w:rFonts w:cstheme="minorHAnsi"/>
        </w:rPr>
        <w:t xml:space="preserve">, te </w:t>
      </w:r>
      <w:proofErr w:type="spellStart"/>
      <w:r w:rsidR="008A1477" w:rsidRPr="00895DEC">
        <w:rPr>
          <w:rFonts w:cstheme="minorHAnsi"/>
        </w:rPr>
        <w:t>ishođenj</w:t>
      </w:r>
      <w:r w:rsidR="006F3D99">
        <w:rPr>
          <w:rFonts w:cstheme="minorHAnsi"/>
        </w:rPr>
        <w:t>em</w:t>
      </w:r>
      <w:proofErr w:type="spellEnd"/>
      <w:r w:rsidR="008A1477" w:rsidRPr="00895DEC">
        <w:rPr>
          <w:rFonts w:cstheme="minorHAnsi"/>
        </w:rPr>
        <w:t xml:space="preserve"> </w:t>
      </w:r>
      <w:proofErr w:type="spellStart"/>
      <w:r w:rsidR="008A1477" w:rsidRPr="00895DEC">
        <w:rPr>
          <w:rFonts w:cstheme="minorHAnsi"/>
        </w:rPr>
        <w:t>dozvola</w:t>
      </w:r>
      <w:proofErr w:type="spellEnd"/>
      <w:r w:rsidR="008A1477" w:rsidRPr="00895DEC">
        <w:rPr>
          <w:rFonts w:cstheme="minorHAnsi"/>
        </w:rPr>
        <w:t xml:space="preserve"> na projektu </w:t>
      </w:r>
      <w:r w:rsidR="008A1477">
        <w:rPr>
          <w:rFonts w:cstheme="minorHAnsi"/>
        </w:rPr>
        <w:t>sanacije jame Sovjak</w:t>
      </w:r>
      <w:r w:rsidR="008A1477" w:rsidRPr="00895DEC">
        <w:rPr>
          <w:rFonts w:cstheme="minorHAnsi"/>
        </w:rPr>
        <w:t xml:space="preserve">, u </w:t>
      </w:r>
      <w:proofErr w:type="spellStart"/>
      <w:r w:rsidR="008A1477" w:rsidRPr="00895DEC">
        <w:rPr>
          <w:rFonts w:cstheme="minorHAnsi"/>
        </w:rPr>
        <w:t>svemu</w:t>
      </w:r>
      <w:proofErr w:type="spellEnd"/>
      <w:r w:rsidR="008A1477" w:rsidRPr="00895DEC">
        <w:rPr>
          <w:rFonts w:cstheme="minorHAnsi"/>
        </w:rPr>
        <w:t xml:space="preserve"> prema </w:t>
      </w:r>
      <w:proofErr w:type="spellStart"/>
      <w:r w:rsidR="008A1477" w:rsidRPr="00895DEC">
        <w:rPr>
          <w:rFonts w:cstheme="minorHAnsi"/>
        </w:rPr>
        <w:t>uvjetima</w:t>
      </w:r>
      <w:proofErr w:type="spellEnd"/>
      <w:r w:rsidR="008A1477" w:rsidRPr="00895DEC">
        <w:rPr>
          <w:rFonts w:cstheme="minorHAnsi"/>
        </w:rPr>
        <w:t xml:space="preserve"> </w:t>
      </w:r>
      <w:r w:rsidR="00A51AC5">
        <w:rPr>
          <w:rFonts w:cstheme="minorHAnsi"/>
        </w:rPr>
        <w:t>U</w:t>
      </w:r>
      <w:r w:rsidR="008A1477" w:rsidRPr="00895DEC">
        <w:rPr>
          <w:rFonts w:cstheme="minorHAnsi"/>
        </w:rPr>
        <w:t xml:space="preserve">govora za </w:t>
      </w:r>
      <w:r w:rsidR="00A51AC5">
        <w:rPr>
          <w:rFonts w:cstheme="minorHAnsi"/>
        </w:rPr>
        <w:t>p</w:t>
      </w:r>
      <w:r w:rsidR="008A1477" w:rsidRPr="00895DEC">
        <w:rPr>
          <w:rFonts w:cstheme="minorHAnsi"/>
        </w:rPr>
        <w:t xml:space="preserve">ostrojenja i projektiranje i </w:t>
      </w:r>
      <w:proofErr w:type="spellStart"/>
      <w:r w:rsidR="008A1477" w:rsidRPr="00895DEC">
        <w:rPr>
          <w:rFonts w:cstheme="minorHAnsi"/>
        </w:rPr>
        <w:t>građenje</w:t>
      </w:r>
      <w:proofErr w:type="spellEnd"/>
      <w:r w:rsidR="008A1477" w:rsidRPr="00895DEC">
        <w:rPr>
          <w:rFonts w:cstheme="minorHAnsi"/>
        </w:rPr>
        <w:t xml:space="preserve"> za </w:t>
      </w:r>
      <w:proofErr w:type="spellStart"/>
      <w:r w:rsidR="00FF440A">
        <w:rPr>
          <w:rFonts w:cstheme="minorHAnsi"/>
        </w:rPr>
        <w:t>e</w:t>
      </w:r>
      <w:r w:rsidR="008A1477" w:rsidRPr="00895DEC">
        <w:rPr>
          <w:rFonts w:cstheme="minorHAnsi"/>
        </w:rPr>
        <w:t>lektrotehničke</w:t>
      </w:r>
      <w:proofErr w:type="spellEnd"/>
      <w:r w:rsidR="008A1477" w:rsidRPr="00895DEC">
        <w:rPr>
          <w:rFonts w:cstheme="minorHAnsi"/>
        </w:rPr>
        <w:t xml:space="preserve"> i strojarske </w:t>
      </w:r>
      <w:proofErr w:type="spellStart"/>
      <w:r w:rsidR="00123820" w:rsidRPr="00895DEC">
        <w:rPr>
          <w:rFonts w:cstheme="minorHAnsi"/>
        </w:rPr>
        <w:t>građevin</w:t>
      </w:r>
      <w:r w:rsidR="00123820">
        <w:rPr>
          <w:rFonts w:cstheme="minorHAnsi"/>
        </w:rPr>
        <w:t>ske</w:t>
      </w:r>
      <w:proofErr w:type="spellEnd"/>
      <w:r w:rsidR="00123820">
        <w:rPr>
          <w:rFonts w:cstheme="minorHAnsi"/>
        </w:rPr>
        <w:t xml:space="preserve"> i </w:t>
      </w:r>
      <w:proofErr w:type="spellStart"/>
      <w:r w:rsidR="00123820">
        <w:rPr>
          <w:rFonts w:cstheme="minorHAnsi"/>
        </w:rPr>
        <w:t>inženjerske</w:t>
      </w:r>
      <w:proofErr w:type="spellEnd"/>
      <w:r w:rsidR="008A1477" w:rsidRPr="00895DEC">
        <w:rPr>
          <w:rFonts w:cstheme="minorHAnsi"/>
        </w:rPr>
        <w:t xml:space="preserve"> </w:t>
      </w:r>
      <w:proofErr w:type="spellStart"/>
      <w:r w:rsidR="008A1477" w:rsidRPr="00895DEC">
        <w:rPr>
          <w:rFonts w:cstheme="minorHAnsi"/>
        </w:rPr>
        <w:t>radove</w:t>
      </w:r>
      <w:proofErr w:type="spellEnd"/>
      <w:r w:rsidR="008A1477" w:rsidRPr="00895DEC">
        <w:rPr>
          <w:rFonts w:cstheme="minorHAnsi"/>
        </w:rPr>
        <w:t xml:space="preserve"> po </w:t>
      </w:r>
      <w:proofErr w:type="spellStart"/>
      <w:r w:rsidR="008A1477" w:rsidRPr="00895DEC">
        <w:rPr>
          <w:rFonts w:cstheme="minorHAnsi"/>
        </w:rPr>
        <w:t>projektima</w:t>
      </w:r>
      <w:proofErr w:type="spellEnd"/>
      <w:r w:rsidR="008A1477" w:rsidRPr="00895DEC">
        <w:rPr>
          <w:rFonts w:cstheme="minorHAnsi"/>
        </w:rPr>
        <w:t xml:space="preserve"> </w:t>
      </w:r>
      <w:proofErr w:type="spellStart"/>
      <w:r w:rsidR="008A1477" w:rsidRPr="00895DEC">
        <w:rPr>
          <w:rFonts w:cstheme="minorHAnsi"/>
        </w:rPr>
        <w:t>Izvođača</w:t>
      </w:r>
      <w:proofErr w:type="spellEnd"/>
      <w:r w:rsidR="008A1477" w:rsidRPr="00895DEC">
        <w:rPr>
          <w:rFonts w:cstheme="minorHAnsi"/>
        </w:rPr>
        <w:t xml:space="preserve"> (FIDIC </w:t>
      </w:r>
      <w:proofErr w:type="spellStart"/>
      <w:r w:rsidR="008A1477" w:rsidRPr="00895DEC">
        <w:rPr>
          <w:rFonts w:cstheme="minorHAnsi"/>
        </w:rPr>
        <w:t>Žuta</w:t>
      </w:r>
      <w:proofErr w:type="spellEnd"/>
      <w:r w:rsidR="008A1477" w:rsidRPr="00895DEC">
        <w:rPr>
          <w:rFonts w:cstheme="minorHAnsi"/>
        </w:rPr>
        <w:t xml:space="preserve"> knjiga, prvo izdanje 1999., hrvatski </w:t>
      </w:r>
      <w:proofErr w:type="spellStart"/>
      <w:r w:rsidR="008A1477" w:rsidRPr="00895DEC">
        <w:rPr>
          <w:rFonts w:cstheme="minorHAnsi"/>
        </w:rPr>
        <w:t>prijevod</w:t>
      </w:r>
      <w:proofErr w:type="spellEnd"/>
      <w:r w:rsidR="008A1477" w:rsidRPr="00895DEC">
        <w:rPr>
          <w:rFonts w:cstheme="minorHAnsi"/>
        </w:rPr>
        <w:t xml:space="preserve"> u izdanju Hrvatske </w:t>
      </w:r>
      <w:proofErr w:type="spellStart"/>
      <w:r w:rsidR="008A1477" w:rsidRPr="00895DEC">
        <w:rPr>
          <w:rFonts w:cstheme="minorHAnsi"/>
        </w:rPr>
        <w:t>udruge</w:t>
      </w:r>
      <w:proofErr w:type="spellEnd"/>
      <w:r w:rsidR="008A1477" w:rsidRPr="00895DEC">
        <w:rPr>
          <w:rFonts w:cstheme="minorHAnsi"/>
        </w:rPr>
        <w:t xml:space="preserve"> </w:t>
      </w:r>
      <w:proofErr w:type="spellStart"/>
      <w:r w:rsidR="008A1477" w:rsidRPr="00895DEC">
        <w:rPr>
          <w:rFonts w:cstheme="minorHAnsi"/>
        </w:rPr>
        <w:t>konzultanata</w:t>
      </w:r>
      <w:proofErr w:type="spellEnd"/>
      <w:r w:rsidR="008A1477" w:rsidRPr="00895DEC">
        <w:rPr>
          <w:rFonts w:cstheme="minorHAnsi"/>
        </w:rPr>
        <w:t xml:space="preserve">, Hrvatske komore </w:t>
      </w:r>
      <w:proofErr w:type="spellStart"/>
      <w:r w:rsidR="008A1477" w:rsidRPr="00895DEC">
        <w:rPr>
          <w:rFonts w:cstheme="minorHAnsi"/>
        </w:rPr>
        <w:t>inženjera</w:t>
      </w:r>
      <w:proofErr w:type="spellEnd"/>
      <w:r w:rsidR="008A1477" w:rsidRPr="00895DEC">
        <w:rPr>
          <w:rFonts w:cstheme="minorHAnsi"/>
        </w:rPr>
        <w:t xml:space="preserve"> </w:t>
      </w:r>
      <w:proofErr w:type="spellStart"/>
      <w:r w:rsidR="008A1477" w:rsidRPr="00895DEC">
        <w:rPr>
          <w:rFonts w:cstheme="minorHAnsi"/>
        </w:rPr>
        <w:t>građevinarstva</w:t>
      </w:r>
      <w:proofErr w:type="spellEnd"/>
      <w:r w:rsidR="008A1477" w:rsidRPr="00895DEC">
        <w:rPr>
          <w:rFonts w:cstheme="minorHAnsi"/>
        </w:rPr>
        <w:t xml:space="preserve"> i </w:t>
      </w:r>
      <w:proofErr w:type="spellStart"/>
      <w:r w:rsidR="008A1477" w:rsidRPr="00895DEC">
        <w:rPr>
          <w:rFonts w:cstheme="minorHAnsi"/>
        </w:rPr>
        <w:t>Udruge</w:t>
      </w:r>
      <w:proofErr w:type="spellEnd"/>
      <w:r w:rsidR="008A1477" w:rsidRPr="00895DEC">
        <w:rPr>
          <w:rFonts w:cstheme="minorHAnsi"/>
        </w:rPr>
        <w:t xml:space="preserve"> </w:t>
      </w:r>
      <w:proofErr w:type="spellStart"/>
      <w:r w:rsidR="008A1477" w:rsidRPr="00895DEC">
        <w:rPr>
          <w:rFonts w:cstheme="minorHAnsi"/>
        </w:rPr>
        <w:t>konzultantskih</w:t>
      </w:r>
      <w:proofErr w:type="spellEnd"/>
      <w:r w:rsidR="008A1477" w:rsidRPr="00895DEC">
        <w:rPr>
          <w:rFonts w:cstheme="minorHAnsi"/>
        </w:rPr>
        <w:t xml:space="preserve"> </w:t>
      </w:r>
      <w:proofErr w:type="spellStart"/>
      <w:r w:rsidR="008A1477" w:rsidRPr="00895DEC">
        <w:rPr>
          <w:rFonts w:cstheme="minorHAnsi"/>
        </w:rPr>
        <w:t>društava</w:t>
      </w:r>
      <w:proofErr w:type="spellEnd"/>
      <w:r w:rsidR="008A1477" w:rsidRPr="00895DEC">
        <w:rPr>
          <w:rFonts w:cstheme="minorHAnsi"/>
        </w:rPr>
        <w:t xml:space="preserve"> u graditeljstvu objavljen 2014. </w:t>
      </w:r>
      <w:proofErr w:type="spellStart"/>
      <w:r w:rsidR="008A1477" w:rsidRPr="00895DEC">
        <w:rPr>
          <w:rFonts w:cstheme="minorHAnsi"/>
        </w:rPr>
        <w:t>godine</w:t>
      </w:r>
      <w:proofErr w:type="spellEnd"/>
      <w:r w:rsidR="008A1477" w:rsidRPr="00895DEC">
        <w:rPr>
          <w:rFonts w:cstheme="minorHAnsi"/>
        </w:rPr>
        <w:t>).</w:t>
      </w:r>
    </w:p>
    <w:bookmarkEnd w:id="40"/>
    <w:p w14:paraId="1E346A67" w14:textId="39272C33" w:rsidR="00D85A37" w:rsidRDefault="00D85A37" w:rsidP="00FE35A6">
      <w:pPr>
        <w:ind w:right="272"/>
        <w:rPr>
          <w:rFonts w:ascii="Calibri" w:hAnsi="Calibri" w:cs="Calibri"/>
          <w:lang w:val="hr-HR"/>
        </w:rPr>
      </w:pPr>
    </w:p>
    <w:p w14:paraId="4ECF6388" w14:textId="0D69E1B2" w:rsidR="006541C0" w:rsidRPr="006541C0" w:rsidRDefault="006541C0" w:rsidP="00FE35A6">
      <w:pPr>
        <w:ind w:right="272"/>
        <w:rPr>
          <w:rFonts w:ascii="Calibri" w:hAnsi="Calibri" w:cs="Calibri"/>
          <w:lang w:val="hr-HR"/>
        </w:rPr>
      </w:pPr>
      <w:r w:rsidRPr="006541C0">
        <w:rPr>
          <w:rFonts w:ascii="Calibri" w:hAnsi="Calibri" w:cs="Calibri"/>
          <w:lang w:val="hr-HR"/>
        </w:rPr>
        <w:t>CPV oznaka predmeta nabave:</w:t>
      </w:r>
    </w:p>
    <w:p w14:paraId="7BF4929B" w14:textId="77777777" w:rsidR="001270FB" w:rsidRDefault="001270FB" w:rsidP="001270FB">
      <w:pPr>
        <w:pStyle w:val="ListParagraph"/>
        <w:numPr>
          <w:ilvl w:val="0"/>
          <w:numId w:val="17"/>
        </w:numPr>
        <w:spacing w:after="120" w:line="276" w:lineRule="auto"/>
        <w:ind w:right="272"/>
        <w:contextualSpacing/>
        <w:rPr>
          <w:rFonts w:ascii="Calibri" w:hAnsi="Calibri" w:cs="Calibri"/>
          <w:lang w:val="hr-HR"/>
        </w:rPr>
      </w:pPr>
      <w:r w:rsidRPr="006541C0">
        <w:rPr>
          <w:rFonts w:ascii="Calibri" w:hAnsi="Calibri" w:cs="Calibri"/>
          <w:lang w:val="hr-HR"/>
        </w:rPr>
        <w:t>71247000-1 Nadzor građevinskih radova</w:t>
      </w:r>
    </w:p>
    <w:p w14:paraId="052A3BD7" w14:textId="77777777" w:rsidR="006541C0" w:rsidRPr="006541C0" w:rsidRDefault="006541C0" w:rsidP="002F7357">
      <w:pPr>
        <w:pStyle w:val="ListParagraph"/>
        <w:numPr>
          <w:ilvl w:val="0"/>
          <w:numId w:val="17"/>
        </w:numPr>
        <w:spacing w:after="120" w:line="276" w:lineRule="auto"/>
        <w:ind w:right="272"/>
        <w:contextualSpacing/>
        <w:rPr>
          <w:rFonts w:ascii="Calibri" w:hAnsi="Calibri" w:cs="Calibri"/>
          <w:lang w:val="hr-HR"/>
        </w:rPr>
      </w:pPr>
      <w:r w:rsidRPr="006541C0">
        <w:rPr>
          <w:rFonts w:ascii="Calibri" w:hAnsi="Calibri" w:cs="Calibri"/>
          <w:lang w:val="hr-HR"/>
        </w:rPr>
        <w:t>71521000-6 Usluga nadzora gradilišta</w:t>
      </w:r>
    </w:p>
    <w:p w14:paraId="0E8DBEA0" w14:textId="42922F8F" w:rsidR="006401D2" w:rsidRPr="006541C0" w:rsidRDefault="006401D2" w:rsidP="002F7357">
      <w:pPr>
        <w:pStyle w:val="ListParagraph"/>
        <w:numPr>
          <w:ilvl w:val="0"/>
          <w:numId w:val="17"/>
        </w:numPr>
        <w:spacing w:after="120" w:line="276" w:lineRule="auto"/>
        <w:ind w:right="272"/>
        <w:contextualSpacing/>
        <w:rPr>
          <w:rFonts w:ascii="Calibri" w:hAnsi="Calibri" w:cs="Calibri"/>
          <w:lang w:val="hr-HR"/>
        </w:rPr>
      </w:pPr>
      <w:r>
        <w:rPr>
          <w:rFonts w:ascii="Calibri" w:hAnsi="Calibri" w:cs="Calibri"/>
          <w:lang w:val="hr-HR"/>
        </w:rPr>
        <w:t>71248000-8 Nadzor projekta i dokumentacija</w:t>
      </w:r>
    </w:p>
    <w:p w14:paraId="66447557" w14:textId="3A13E757" w:rsidR="006541C0" w:rsidRPr="006541C0" w:rsidRDefault="006541C0" w:rsidP="002F7357">
      <w:pPr>
        <w:pStyle w:val="ListParagraph"/>
        <w:numPr>
          <w:ilvl w:val="0"/>
          <w:numId w:val="17"/>
        </w:numPr>
        <w:spacing w:after="120" w:line="276" w:lineRule="auto"/>
        <w:ind w:right="272"/>
        <w:contextualSpacing/>
        <w:rPr>
          <w:rFonts w:ascii="Calibri" w:hAnsi="Calibri" w:cs="Calibri"/>
          <w:lang w:val="hr-HR"/>
        </w:rPr>
      </w:pPr>
      <w:r w:rsidRPr="006541C0">
        <w:rPr>
          <w:rFonts w:ascii="Calibri" w:hAnsi="Calibri" w:cs="Calibri"/>
          <w:lang w:val="hr-HR"/>
        </w:rPr>
        <w:t xml:space="preserve">71310000-4 </w:t>
      </w:r>
      <w:r w:rsidR="006401D2">
        <w:rPr>
          <w:rFonts w:ascii="Calibri" w:hAnsi="Calibri" w:cs="Calibri"/>
          <w:lang w:val="hr-HR"/>
        </w:rPr>
        <w:t>S</w:t>
      </w:r>
      <w:r w:rsidRPr="006541C0">
        <w:rPr>
          <w:rFonts w:ascii="Calibri" w:hAnsi="Calibri" w:cs="Calibri"/>
          <w:lang w:val="hr-HR"/>
        </w:rPr>
        <w:t xml:space="preserve">avjetodavne </w:t>
      </w:r>
      <w:r w:rsidR="006401D2">
        <w:rPr>
          <w:rFonts w:ascii="Calibri" w:hAnsi="Calibri" w:cs="Calibri"/>
          <w:lang w:val="hr-HR"/>
        </w:rPr>
        <w:t xml:space="preserve">tehničke </w:t>
      </w:r>
      <w:r w:rsidRPr="006541C0">
        <w:rPr>
          <w:rFonts w:ascii="Calibri" w:hAnsi="Calibri" w:cs="Calibri"/>
          <w:lang w:val="hr-HR"/>
        </w:rPr>
        <w:t xml:space="preserve">usluge i savjetodavne usluge u </w:t>
      </w:r>
      <w:r w:rsidR="006401D2">
        <w:rPr>
          <w:rFonts w:ascii="Calibri" w:hAnsi="Calibri" w:cs="Calibri"/>
          <w:lang w:val="hr-HR"/>
        </w:rPr>
        <w:t>građevinarstvu</w:t>
      </w:r>
    </w:p>
    <w:p w14:paraId="6B5688C8" w14:textId="77777777" w:rsidR="006541C0" w:rsidRPr="006541C0" w:rsidRDefault="006541C0" w:rsidP="00FE35A6">
      <w:pPr>
        <w:ind w:right="272"/>
        <w:rPr>
          <w:rFonts w:ascii="Calibri" w:hAnsi="Calibri" w:cs="Calibri"/>
          <w:lang w:val="hr-HR"/>
        </w:rPr>
      </w:pPr>
      <w:bookmarkStart w:id="41" w:name="_Hlk512255576"/>
      <w:r w:rsidRPr="006541C0">
        <w:rPr>
          <w:rFonts w:ascii="Calibri" w:hAnsi="Calibri" w:cs="Calibri"/>
          <w:lang w:val="hr-HR"/>
        </w:rPr>
        <w:t>Usluge u okviru ovog ugovora obuhvaćaju:</w:t>
      </w:r>
    </w:p>
    <w:p w14:paraId="71CA5C5C" w14:textId="7819AF18" w:rsidR="006541C0" w:rsidRPr="00241A39" w:rsidRDefault="006541C0" w:rsidP="002F7357">
      <w:pPr>
        <w:pStyle w:val="ListParagraph"/>
        <w:numPr>
          <w:ilvl w:val="0"/>
          <w:numId w:val="18"/>
        </w:numPr>
        <w:spacing w:after="120" w:line="276" w:lineRule="auto"/>
        <w:ind w:right="272"/>
        <w:contextualSpacing/>
        <w:rPr>
          <w:rFonts w:ascii="Calibri" w:hAnsi="Calibri" w:cs="Calibri"/>
          <w:color w:val="000000" w:themeColor="text1"/>
          <w:lang w:val="hr-HR"/>
        </w:rPr>
      </w:pPr>
      <w:r w:rsidRPr="00241A39">
        <w:rPr>
          <w:rFonts w:ascii="Calibri" w:hAnsi="Calibri" w:cs="Calibri"/>
          <w:color w:val="000000" w:themeColor="text1"/>
          <w:lang w:val="hr-HR"/>
        </w:rPr>
        <w:t>usluge stručnog nadzora (građevinski, strojarski, elektro</w:t>
      </w:r>
      <w:r w:rsidR="003F62C7">
        <w:rPr>
          <w:rFonts w:ascii="Calibri" w:hAnsi="Calibri" w:cs="Calibri"/>
          <w:color w:val="000000" w:themeColor="text1"/>
          <w:lang w:val="hr-HR"/>
        </w:rPr>
        <w:t>, geodetski</w:t>
      </w:r>
      <w:r w:rsidRPr="00241A39">
        <w:rPr>
          <w:rFonts w:ascii="Calibri" w:hAnsi="Calibri" w:cs="Calibri"/>
          <w:color w:val="000000" w:themeColor="text1"/>
          <w:lang w:val="hr-HR"/>
        </w:rPr>
        <w:t>) u smislu Zakona o gradnji (NN 153/13</w:t>
      </w:r>
      <w:r w:rsidR="00D85A37" w:rsidRPr="00241A39">
        <w:rPr>
          <w:rFonts w:ascii="Calibri" w:hAnsi="Calibri" w:cs="Calibri"/>
          <w:color w:val="000000" w:themeColor="text1"/>
          <w:lang w:val="hr-HR"/>
        </w:rPr>
        <w:t>, 20/17</w:t>
      </w:r>
      <w:r w:rsidR="00B31A3F">
        <w:rPr>
          <w:rFonts w:ascii="Calibri" w:hAnsi="Calibri" w:cs="Calibri"/>
          <w:color w:val="000000" w:themeColor="text1"/>
          <w:lang w:val="hr-HR"/>
        </w:rPr>
        <w:t>, 39/19</w:t>
      </w:r>
      <w:r w:rsidRPr="00241A39">
        <w:rPr>
          <w:rFonts w:ascii="Calibri" w:hAnsi="Calibri" w:cs="Calibri"/>
          <w:color w:val="000000" w:themeColor="text1"/>
          <w:lang w:val="hr-HR"/>
        </w:rPr>
        <w:t>) i ostalih važećih zakonskih i podzakonskih akata,</w:t>
      </w:r>
    </w:p>
    <w:p w14:paraId="184F1FB2" w14:textId="5D07752D" w:rsidR="006F3D99" w:rsidRPr="00241A39" w:rsidRDefault="006541C0" w:rsidP="002F7357">
      <w:pPr>
        <w:pStyle w:val="ListParagraph"/>
        <w:numPr>
          <w:ilvl w:val="0"/>
          <w:numId w:val="18"/>
        </w:numPr>
        <w:spacing w:before="120" w:after="240" w:line="276" w:lineRule="auto"/>
        <w:ind w:right="272"/>
        <w:contextualSpacing/>
        <w:rPr>
          <w:rFonts w:ascii="Calibri" w:hAnsi="Calibri" w:cs="Calibri"/>
          <w:color w:val="000000" w:themeColor="text1"/>
          <w:lang w:val="hr-HR"/>
        </w:rPr>
      </w:pPr>
      <w:r w:rsidRPr="00241A39">
        <w:rPr>
          <w:rFonts w:ascii="Calibri" w:hAnsi="Calibri" w:cs="Calibri"/>
          <w:color w:val="000000" w:themeColor="text1"/>
          <w:lang w:val="hr-HR"/>
        </w:rPr>
        <w:t xml:space="preserve">usluge upravljanja ugovorom i nadzora nad </w:t>
      </w:r>
      <w:r w:rsidR="006F3D99" w:rsidRPr="00241A39">
        <w:rPr>
          <w:rFonts w:ascii="Calibri" w:hAnsi="Calibri" w:cs="Calibri"/>
          <w:color w:val="000000" w:themeColor="text1"/>
          <w:lang w:val="hr-HR"/>
        </w:rPr>
        <w:t xml:space="preserve">sanacijom jame </w:t>
      </w:r>
      <w:proofErr w:type="spellStart"/>
      <w:r w:rsidR="006F3D99" w:rsidRPr="00241A39">
        <w:rPr>
          <w:rFonts w:ascii="Calibri" w:hAnsi="Calibri" w:cs="Calibri"/>
          <w:color w:val="000000" w:themeColor="text1"/>
          <w:lang w:val="hr-HR"/>
        </w:rPr>
        <w:t>Sovjak</w:t>
      </w:r>
      <w:proofErr w:type="spellEnd"/>
      <w:r w:rsidR="006F3D99" w:rsidRPr="00241A39">
        <w:rPr>
          <w:rFonts w:ascii="Calibri" w:hAnsi="Calibri" w:cs="Calibri"/>
          <w:color w:val="000000" w:themeColor="text1"/>
          <w:lang w:val="hr-HR"/>
        </w:rPr>
        <w:t xml:space="preserve"> u</w:t>
      </w:r>
      <w:r w:rsidR="00123820" w:rsidRPr="00241A39">
        <w:rPr>
          <w:rFonts w:ascii="Calibri" w:hAnsi="Calibri" w:cs="Calibri"/>
          <w:color w:val="000000" w:themeColor="text1"/>
          <w:lang w:val="hr-HR"/>
        </w:rPr>
        <w:t xml:space="preserve"> sklopu</w:t>
      </w:r>
      <w:r w:rsidRPr="00241A39">
        <w:rPr>
          <w:rFonts w:ascii="Calibri" w:hAnsi="Calibri" w:cs="Calibri"/>
          <w:color w:val="000000" w:themeColor="text1"/>
          <w:lang w:val="hr-HR"/>
        </w:rPr>
        <w:t xml:space="preserve"> </w:t>
      </w:r>
      <w:r w:rsidR="00123820" w:rsidRPr="00241A39">
        <w:rPr>
          <w:rFonts w:ascii="Calibri" w:hAnsi="Calibri" w:cs="Calibri"/>
          <w:color w:val="000000" w:themeColor="text1"/>
          <w:lang w:val="hr-HR"/>
        </w:rPr>
        <w:t>U</w:t>
      </w:r>
      <w:r w:rsidR="006F3D99" w:rsidRPr="00241A39">
        <w:rPr>
          <w:rFonts w:cstheme="minorHAnsi"/>
          <w:color w:val="000000" w:themeColor="text1"/>
        </w:rPr>
        <w:t xml:space="preserve">govora za </w:t>
      </w:r>
      <w:r w:rsidR="00123820" w:rsidRPr="00241A39">
        <w:rPr>
          <w:rFonts w:cstheme="minorHAnsi"/>
          <w:color w:val="000000" w:themeColor="text1"/>
        </w:rPr>
        <w:t xml:space="preserve">postrojenja </w:t>
      </w:r>
      <w:r w:rsidR="006F3D99" w:rsidRPr="00241A39">
        <w:rPr>
          <w:rFonts w:cstheme="minorHAnsi"/>
          <w:color w:val="000000" w:themeColor="text1"/>
        </w:rPr>
        <w:t xml:space="preserve">i projektiranje i </w:t>
      </w:r>
      <w:proofErr w:type="spellStart"/>
      <w:r w:rsidR="006F3D99" w:rsidRPr="00241A39">
        <w:rPr>
          <w:rFonts w:cstheme="minorHAnsi"/>
          <w:color w:val="000000" w:themeColor="text1"/>
        </w:rPr>
        <w:t>građenje</w:t>
      </w:r>
      <w:proofErr w:type="spellEnd"/>
      <w:r w:rsidR="006F3D99" w:rsidRPr="00241A39">
        <w:rPr>
          <w:rFonts w:cstheme="minorHAnsi"/>
          <w:color w:val="000000" w:themeColor="text1"/>
        </w:rPr>
        <w:t xml:space="preserve"> za </w:t>
      </w:r>
      <w:proofErr w:type="spellStart"/>
      <w:r w:rsidR="006F3D99" w:rsidRPr="00241A39">
        <w:rPr>
          <w:rFonts w:cstheme="minorHAnsi"/>
          <w:color w:val="000000" w:themeColor="text1"/>
        </w:rPr>
        <w:t>elektrotehničke</w:t>
      </w:r>
      <w:proofErr w:type="spellEnd"/>
      <w:r w:rsidR="006F3D99" w:rsidRPr="00241A39">
        <w:rPr>
          <w:rFonts w:cstheme="minorHAnsi"/>
          <w:color w:val="000000" w:themeColor="text1"/>
        </w:rPr>
        <w:t xml:space="preserve"> i strojarske </w:t>
      </w:r>
      <w:proofErr w:type="spellStart"/>
      <w:r w:rsidR="00123820" w:rsidRPr="00241A39">
        <w:rPr>
          <w:rFonts w:cstheme="minorHAnsi"/>
          <w:color w:val="000000" w:themeColor="text1"/>
        </w:rPr>
        <w:t>građevinske</w:t>
      </w:r>
      <w:proofErr w:type="spellEnd"/>
      <w:r w:rsidR="00123820" w:rsidRPr="00241A39">
        <w:rPr>
          <w:rFonts w:cstheme="minorHAnsi"/>
          <w:color w:val="000000" w:themeColor="text1"/>
        </w:rPr>
        <w:t xml:space="preserve"> </w:t>
      </w:r>
      <w:r w:rsidR="006F3D99" w:rsidRPr="00241A39">
        <w:rPr>
          <w:rFonts w:cstheme="minorHAnsi"/>
          <w:color w:val="000000" w:themeColor="text1"/>
        </w:rPr>
        <w:t>i</w:t>
      </w:r>
      <w:r w:rsidR="00123820" w:rsidRPr="00241A39">
        <w:rPr>
          <w:rFonts w:cstheme="minorHAnsi"/>
          <w:color w:val="000000" w:themeColor="text1"/>
        </w:rPr>
        <w:t xml:space="preserve"> </w:t>
      </w:r>
      <w:proofErr w:type="spellStart"/>
      <w:r w:rsidR="00123820" w:rsidRPr="00241A39">
        <w:rPr>
          <w:rFonts w:cstheme="minorHAnsi"/>
          <w:color w:val="000000" w:themeColor="text1"/>
        </w:rPr>
        <w:t>inženjerske</w:t>
      </w:r>
      <w:proofErr w:type="spellEnd"/>
      <w:r w:rsidR="006F3D99" w:rsidRPr="00241A39">
        <w:rPr>
          <w:rFonts w:cstheme="minorHAnsi"/>
          <w:color w:val="000000" w:themeColor="text1"/>
        </w:rPr>
        <w:t xml:space="preserve"> </w:t>
      </w:r>
      <w:proofErr w:type="spellStart"/>
      <w:r w:rsidR="006F3D99" w:rsidRPr="00241A39">
        <w:rPr>
          <w:rFonts w:cstheme="minorHAnsi"/>
          <w:color w:val="000000" w:themeColor="text1"/>
        </w:rPr>
        <w:t>radove</w:t>
      </w:r>
      <w:proofErr w:type="spellEnd"/>
      <w:r w:rsidR="006F3D99" w:rsidRPr="00241A39">
        <w:rPr>
          <w:rFonts w:cstheme="minorHAnsi"/>
          <w:color w:val="000000" w:themeColor="text1"/>
        </w:rPr>
        <w:t xml:space="preserve"> po </w:t>
      </w:r>
      <w:proofErr w:type="spellStart"/>
      <w:r w:rsidR="006F3D99" w:rsidRPr="00241A39">
        <w:rPr>
          <w:rFonts w:cstheme="minorHAnsi"/>
          <w:color w:val="000000" w:themeColor="text1"/>
        </w:rPr>
        <w:t>projektima</w:t>
      </w:r>
      <w:proofErr w:type="spellEnd"/>
      <w:r w:rsidR="006F3D99" w:rsidRPr="00241A39">
        <w:rPr>
          <w:rFonts w:cstheme="minorHAnsi"/>
          <w:color w:val="000000" w:themeColor="text1"/>
        </w:rPr>
        <w:t xml:space="preserve"> </w:t>
      </w:r>
      <w:proofErr w:type="spellStart"/>
      <w:r w:rsidR="006F3D99" w:rsidRPr="00241A39">
        <w:rPr>
          <w:rFonts w:cstheme="minorHAnsi"/>
          <w:color w:val="000000" w:themeColor="text1"/>
        </w:rPr>
        <w:t>Izvođača</w:t>
      </w:r>
      <w:proofErr w:type="spellEnd"/>
      <w:r w:rsidR="006F3D99" w:rsidRPr="00241A39">
        <w:rPr>
          <w:rFonts w:cstheme="minorHAnsi"/>
          <w:color w:val="000000" w:themeColor="text1"/>
        </w:rPr>
        <w:t xml:space="preserve"> (FIDIC </w:t>
      </w:r>
      <w:proofErr w:type="spellStart"/>
      <w:r w:rsidR="006F3D99" w:rsidRPr="00241A39">
        <w:rPr>
          <w:rFonts w:cstheme="minorHAnsi"/>
          <w:color w:val="000000" w:themeColor="text1"/>
        </w:rPr>
        <w:t>Žuta</w:t>
      </w:r>
      <w:proofErr w:type="spellEnd"/>
      <w:r w:rsidR="006F3D99" w:rsidRPr="00241A39">
        <w:rPr>
          <w:rFonts w:cstheme="minorHAnsi"/>
          <w:color w:val="000000" w:themeColor="text1"/>
        </w:rPr>
        <w:t xml:space="preserve"> knjiga, prvo izdanje 1999., hrvatski </w:t>
      </w:r>
      <w:proofErr w:type="spellStart"/>
      <w:r w:rsidR="006F3D99" w:rsidRPr="00241A39">
        <w:rPr>
          <w:rFonts w:cstheme="minorHAnsi"/>
          <w:color w:val="000000" w:themeColor="text1"/>
        </w:rPr>
        <w:t>prijevod</w:t>
      </w:r>
      <w:proofErr w:type="spellEnd"/>
      <w:r w:rsidR="006F3D99" w:rsidRPr="00241A39">
        <w:rPr>
          <w:rFonts w:cstheme="minorHAnsi"/>
          <w:color w:val="000000" w:themeColor="text1"/>
        </w:rPr>
        <w:t xml:space="preserve"> u izdanju Hrvatske </w:t>
      </w:r>
      <w:proofErr w:type="spellStart"/>
      <w:r w:rsidR="006F3D99" w:rsidRPr="00241A39">
        <w:rPr>
          <w:rFonts w:cstheme="minorHAnsi"/>
          <w:color w:val="000000" w:themeColor="text1"/>
        </w:rPr>
        <w:t>udruge</w:t>
      </w:r>
      <w:proofErr w:type="spellEnd"/>
      <w:r w:rsidR="006F3D99" w:rsidRPr="00241A39">
        <w:rPr>
          <w:rFonts w:cstheme="minorHAnsi"/>
          <w:color w:val="000000" w:themeColor="text1"/>
        </w:rPr>
        <w:t xml:space="preserve"> </w:t>
      </w:r>
      <w:proofErr w:type="spellStart"/>
      <w:r w:rsidR="006F3D99" w:rsidRPr="00241A39">
        <w:rPr>
          <w:rFonts w:cstheme="minorHAnsi"/>
          <w:color w:val="000000" w:themeColor="text1"/>
        </w:rPr>
        <w:t>konzultanata</w:t>
      </w:r>
      <w:proofErr w:type="spellEnd"/>
      <w:r w:rsidR="006F3D99" w:rsidRPr="00241A39">
        <w:rPr>
          <w:rFonts w:cstheme="minorHAnsi"/>
          <w:color w:val="000000" w:themeColor="text1"/>
        </w:rPr>
        <w:t xml:space="preserve">, Hrvatske komore </w:t>
      </w:r>
      <w:proofErr w:type="spellStart"/>
      <w:r w:rsidR="006F3D99" w:rsidRPr="00241A39">
        <w:rPr>
          <w:rFonts w:cstheme="minorHAnsi"/>
          <w:color w:val="000000" w:themeColor="text1"/>
        </w:rPr>
        <w:t>inženjera</w:t>
      </w:r>
      <w:proofErr w:type="spellEnd"/>
      <w:r w:rsidR="006F3D99" w:rsidRPr="00241A39">
        <w:rPr>
          <w:rFonts w:cstheme="minorHAnsi"/>
          <w:color w:val="000000" w:themeColor="text1"/>
        </w:rPr>
        <w:t xml:space="preserve"> </w:t>
      </w:r>
      <w:proofErr w:type="spellStart"/>
      <w:r w:rsidR="006F3D99" w:rsidRPr="00241A39">
        <w:rPr>
          <w:rFonts w:cstheme="minorHAnsi"/>
          <w:color w:val="000000" w:themeColor="text1"/>
        </w:rPr>
        <w:t>građevinarstva</w:t>
      </w:r>
      <w:proofErr w:type="spellEnd"/>
      <w:r w:rsidR="006F3D99" w:rsidRPr="00241A39">
        <w:rPr>
          <w:rFonts w:cstheme="minorHAnsi"/>
          <w:color w:val="000000" w:themeColor="text1"/>
        </w:rPr>
        <w:t xml:space="preserve"> i </w:t>
      </w:r>
      <w:proofErr w:type="spellStart"/>
      <w:r w:rsidR="006F3D99" w:rsidRPr="00241A39">
        <w:rPr>
          <w:rFonts w:cstheme="minorHAnsi"/>
          <w:color w:val="000000" w:themeColor="text1"/>
        </w:rPr>
        <w:t>Udruge</w:t>
      </w:r>
      <w:proofErr w:type="spellEnd"/>
      <w:r w:rsidR="006F3D99" w:rsidRPr="00241A39">
        <w:rPr>
          <w:rFonts w:cstheme="minorHAnsi"/>
          <w:color w:val="000000" w:themeColor="text1"/>
        </w:rPr>
        <w:t xml:space="preserve"> </w:t>
      </w:r>
      <w:proofErr w:type="spellStart"/>
      <w:r w:rsidR="006F3D99" w:rsidRPr="00241A39">
        <w:rPr>
          <w:rFonts w:cstheme="minorHAnsi"/>
          <w:color w:val="000000" w:themeColor="text1"/>
        </w:rPr>
        <w:t>konzultantskih</w:t>
      </w:r>
      <w:proofErr w:type="spellEnd"/>
      <w:r w:rsidR="006F3D99" w:rsidRPr="00241A39">
        <w:rPr>
          <w:rFonts w:cstheme="minorHAnsi"/>
          <w:color w:val="000000" w:themeColor="text1"/>
        </w:rPr>
        <w:t xml:space="preserve"> </w:t>
      </w:r>
      <w:proofErr w:type="spellStart"/>
      <w:r w:rsidR="006F3D99" w:rsidRPr="00241A39">
        <w:rPr>
          <w:rFonts w:cstheme="minorHAnsi"/>
          <w:color w:val="000000" w:themeColor="text1"/>
        </w:rPr>
        <w:t>društava</w:t>
      </w:r>
      <w:proofErr w:type="spellEnd"/>
      <w:r w:rsidR="006F3D99" w:rsidRPr="00241A39">
        <w:rPr>
          <w:rFonts w:cstheme="minorHAnsi"/>
          <w:color w:val="000000" w:themeColor="text1"/>
        </w:rPr>
        <w:t xml:space="preserve"> u graditeljstvu objavljen 2014. </w:t>
      </w:r>
      <w:proofErr w:type="spellStart"/>
      <w:r w:rsidR="006F3D99" w:rsidRPr="00241A39">
        <w:rPr>
          <w:rFonts w:cstheme="minorHAnsi"/>
          <w:color w:val="000000" w:themeColor="text1"/>
        </w:rPr>
        <w:t>godine</w:t>
      </w:r>
      <w:proofErr w:type="spellEnd"/>
    </w:p>
    <w:p w14:paraId="6D8B7E73" w14:textId="103EA257" w:rsidR="00014DDE" w:rsidRPr="007C51AC" w:rsidRDefault="006541C0" w:rsidP="002F7357">
      <w:pPr>
        <w:pStyle w:val="ListParagraph"/>
        <w:numPr>
          <w:ilvl w:val="0"/>
          <w:numId w:val="18"/>
        </w:numPr>
        <w:spacing w:before="120" w:after="240" w:line="276" w:lineRule="auto"/>
        <w:ind w:right="272"/>
        <w:contextualSpacing/>
        <w:rPr>
          <w:rFonts w:cs="Times New Roman"/>
          <w:color w:val="000000" w:themeColor="text1"/>
          <w:sz w:val="24"/>
          <w:szCs w:val="24"/>
        </w:rPr>
      </w:pPr>
      <w:r w:rsidRPr="00241A39">
        <w:rPr>
          <w:rFonts w:ascii="Calibri" w:hAnsi="Calibri" w:cs="Calibri"/>
          <w:color w:val="000000" w:themeColor="text1"/>
          <w:lang w:val="hr-HR"/>
        </w:rPr>
        <w:t xml:space="preserve">usluge Koordinatora zaštite na radu </w:t>
      </w:r>
      <w:r w:rsidR="006033CE">
        <w:rPr>
          <w:rFonts w:ascii="Calibri" w:hAnsi="Calibri" w:cs="Calibri"/>
          <w:color w:val="000000" w:themeColor="text1"/>
          <w:lang w:val="hr-HR"/>
        </w:rPr>
        <w:t>tijekom građenja</w:t>
      </w:r>
      <w:r w:rsidR="00335904">
        <w:rPr>
          <w:rStyle w:val="FootnoteReference"/>
          <w:rFonts w:ascii="Calibri" w:hAnsi="Calibri" w:cs="Calibri"/>
          <w:color w:val="000000" w:themeColor="text1"/>
          <w:lang w:val="hr-HR"/>
        </w:rPr>
        <w:footnoteReference w:id="2"/>
      </w:r>
      <w:r w:rsidR="006033CE">
        <w:rPr>
          <w:rFonts w:ascii="Calibri" w:hAnsi="Calibri" w:cs="Calibri"/>
          <w:color w:val="000000" w:themeColor="text1"/>
          <w:lang w:val="hr-HR"/>
        </w:rPr>
        <w:t xml:space="preserve"> </w:t>
      </w:r>
      <w:r w:rsidRPr="00241A39">
        <w:rPr>
          <w:rFonts w:ascii="Calibri" w:hAnsi="Calibri" w:cs="Calibri"/>
          <w:color w:val="000000" w:themeColor="text1"/>
          <w:lang w:val="hr-HR"/>
        </w:rPr>
        <w:t xml:space="preserve">prema Zakonu </w:t>
      </w:r>
      <w:r w:rsidR="00805D84" w:rsidRPr="00241A39">
        <w:rPr>
          <w:rFonts w:ascii="Calibri" w:hAnsi="Calibri" w:cs="Calibri"/>
          <w:color w:val="000000" w:themeColor="text1"/>
          <w:lang w:val="hr-HR"/>
        </w:rPr>
        <w:t xml:space="preserve">o </w:t>
      </w:r>
      <w:r w:rsidRPr="00241A39">
        <w:rPr>
          <w:rFonts w:ascii="Calibri" w:hAnsi="Calibri" w:cs="Calibri"/>
          <w:color w:val="000000" w:themeColor="text1"/>
          <w:lang w:val="hr-HR"/>
        </w:rPr>
        <w:t>zaštiti na radu (</w:t>
      </w:r>
      <w:r w:rsidR="007550B5" w:rsidRPr="00241A39">
        <w:rPr>
          <w:rFonts w:ascii="Calibri" w:hAnsi="Calibri" w:cs="Calibri"/>
          <w:color w:val="000000" w:themeColor="text1"/>
          <w:lang w:val="hr-HR"/>
        </w:rPr>
        <w:t xml:space="preserve">NN </w:t>
      </w:r>
      <w:r w:rsidRPr="00241A39">
        <w:rPr>
          <w:rFonts w:ascii="Calibri" w:hAnsi="Calibri" w:cs="Calibri"/>
          <w:color w:val="000000" w:themeColor="text1"/>
          <w:lang w:val="hr-HR"/>
        </w:rPr>
        <w:t>71/14</w:t>
      </w:r>
      <w:r w:rsidR="004A756A" w:rsidRPr="00241A39">
        <w:rPr>
          <w:rFonts w:ascii="Calibri" w:hAnsi="Calibri" w:cs="Calibri"/>
          <w:color w:val="000000" w:themeColor="text1"/>
          <w:lang w:val="hr-HR"/>
        </w:rPr>
        <w:t>, 118/14, 154/14</w:t>
      </w:r>
      <w:r w:rsidR="00702C62">
        <w:rPr>
          <w:rFonts w:ascii="Calibri" w:hAnsi="Calibri" w:cs="Calibri"/>
          <w:color w:val="000000" w:themeColor="text1"/>
          <w:lang w:val="hr-HR"/>
        </w:rPr>
        <w:t>,</w:t>
      </w:r>
      <w:r w:rsidR="00702C62" w:rsidRPr="00702C62">
        <w:rPr>
          <w:rFonts w:cs="ArialMT"/>
        </w:rPr>
        <w:t xml:space="preserve"> </w:t>
      </w:r>
      <w:r w:rsidR="00702C62">
        <w:rPr>
          <w:rFonts w:cs="ArialMT"/>
        </w:rPr>
        <w:t>94/18, 96/18</w:t>
      </w:r>
      <w:r w:rsidRPr="00241A39">
        <w:rPr>
          <w:rFonts w:ascii="Calibri" w:hAnsi="Calibri" w:cs="Calibri"/>
          <w:color w:val="000000" w:themeColor="text1"/>
          <w:lang w:val="hr-HR"/>
        </w:rPr>
        <w:t xml:space="preserve">) i </w:t>
      </w:r>
      <w:r w:rsidR="007168F9" w:rsidRPr="00241A39">
        <w:rPr>
          <w:rFonts w:ascii="Calibri" w:hAnsi="Calibri" w:cs="Calibri"/>
          <w:color w:val="000000" w:themeColor="text1"/>
          <w:lang w:val="hr-HR"/>
        </w:rPr>
        <w:t>podzakonskim aktima koji uređuju zaštitu na radu</w:t>
      </w:r>
      <w:r w:rsidR="006033CE">
        <w:rPr>
          <w:rFonts w:ascii="Calibri" w:hAnsi="Calibri" w:cs="Calibri"/>
          <w:color w:val="000000" w:themeColor="text1"/>
          <w:lang w:val="hr-HR"/>
        </w:rPr>
        <w:t xml:space="preserve"> (dalje u tekstu: koordinator zaštite na radu)</w:t>
      </w:r>
      <w:r w:rsidR="007168F9" w:rsidRPr="00241A39">
        <w:rPr>
          <w:rFonts w:ascii="Calibri" w:hAnsi="Calibri" w:cs="Calibri"/>
          <w:color w:val="000000" w:themeColor="text1"/>
          <w:lang w:val="hr-HR"/>
        </w:rPr>
        <w:t>.</w:t>
      </w:r>
    </w:p>
    <w:p w14:paraId="60355C75" w14:textId="53896B6C" w:rsidR="007C51AC" w:rsidRPr="00241A39" w:rsidRDefault="007C51AC" w:rsidP="002F7357">
      <w:pPr>
        <w:pStyle w:val="ListParagraph"/>
        <w:numPr>
          <w:ilvl w:val="0"/>
          <w:numId w:val="18"/>
        </w:numPr>
        <w:spacing w:before="120" w:after="240" w:line="276" w:lineRule="auto"/>
        <w:ind w:right="272"/>
        <w:contextualSpacing/>
        <w:rPr>
          <w:rFonts w:cs="Times New Roman"/>
          <w:color w:val="000000" w:themeColor="text1"/>
          <w:sz w:val="24"/>
          <w:szCs w:val="24"/>
        </w:rPr>
      </w:pPr>
      <w:r>
        <w:rPr>
          <w:color w:val="000000" w:themeColor="text1"/>
          <w:lang w:val="hr-HR"/>
        </w:rPr>
        <w:t xml:space="preserve">nadzor nad provedbom </w:t>
      </w:r>
      <w:r w:rsidRPr="00DA5161">
        <w:rPr>
          <w:color w:val="000000" w:themeColor="text1"/>
          <w:lang w:val="hr-HR"/>
        </w:rPr>
        <w:t>Mjera zaštite okoliša i programa praćenja stanja okoliša iz Rješenja o prihvatljivosti zahvata za okoliš za sanaciju lokacije jame „</w:t>
      </w:r>
      <w:proofErr w:type="spellStart"/>
      <w:r w:rsidRPr="00DA5161">
        <w:rPr>
          <w:color w:val="000000" w:themeColor="text1"/>
          <w:lang w:val="hr-HR"/>
        </w:rPr>
        <w:t>Sovjak</w:t>
      </w:r>
      <w:proofErr w:type="spellEnd"/>
      <w:r w:rsidR="00A51AC5">
        <w:rPr>
          <w:color w:val="000000" w:themeColor="text1"/>
          <w:lang w:val="hr-HR"/>
        </w:rPr>
        <w:t>“</w:t>
      </w:r>
      <w:r>
        <w:rPr>
          <w:color w:val="000000" w:themeColor="text1"/>
          <w:lang w:val="hr-HR"/>
        </w:rPr>
        <w:t xml:space="preserve"> sukladno Zakonu o zaštiti okoliša (NN 80/13; 153/13; 78/15 i 12/18</w:t>
      </w:r>
      <w:r w:rsidR="00D146DA">
        <w:rPr>
          <w:color w:val="000000" w:themeColor="text1"/>
          <w:lang w:val="hr-HR"/>
        </w:rPr>
        <w:t>, 118/18</w:t>
      </w:r>
      <w:r>
        <w:rPr>
          <w:color w:val="000000" w:themeColor="text1"/>
          <w:lang w:val="hr-HR"/>
        </w:rPr>
        <w:t>), Zakonu o zaštiti zraka (NN 130/11; 47/14 i 61/17</w:t>
      </w:r>
      <w:r w:rsidR="00D146DA">
        <w:rPr>
          <w:color w:val="000000" w:themeColor="text1"/>
          <w:lang w:val="hr-HR"/>
        </w:rPr>
        <w:t>, 118/18</w:t>
      </w:r>
      <w:r>
        <w:rPr>
          <w:color w:val="000000" w:themeColor="text1"/>
          <w:lang w:val="hr-HR"/>
        </w:rPr>
        <w:t xml:space="preserve">), Zakonu o održivom gospodarenju otpadom (NN </w:t>
      </w:r>
      <w:r w:rsidRPr="00EF4E07">
        <w:rPr>
          <w:color w:val="000000" w:themeColor="text1"/>
          <w:lang w:val="hr-HR"/>
        </w:rPr>
        <w:t>94/13, 73/17</w:t>
      </w:r>
      <w:r w:rsidR="00605B42">
        <w:rPr>
          <w:color w:val="000000" w:themeColor="text1"/>
          <w:lang w:val="hr-HR"/>
        </w:rPr>
        <w:t>, 14/19</w:t>
      </w:r>
      <w:r>
        <w:rPr>
          <w:color w:val="000000" w:themeColor="text1"/>
          <w:lang w:val="hr-HR"/>
        </w:rPr>
        <w:t xml:space="preserve">) </w:t>
      </w:r>
      <w:r w:rsidR="00A51AC5">
        <w:rPr>
          <w:color w:val="000000" w:themeColor="text1"/>
          <w:lang w:val="hr-HR"/>
        </w:rPr>
        <w:t xml:space="preserve">i </w:t>
      </w:r>
      <w:r w:rsidRPr="000816FF">
        <w:rPr>
          <w:color w:val="000000" w:themeColor="text1"/>
          <w:lang w:val="hr-HR"/>
        </w:rPr>
        <w:t>ostalih važećih zakonskih i podzakonskih akata</w:t>
      </w:r>
    </w:p>
    <w:p w14:paraId="00B553C5" w14:textId="1E86718C" w:rsidR="00232E38" w:rsidRPr="00025D4A" w:rsidRDefault="00232E38" w:rsidP="00FE35A6">
      <w:pPr>
        <w:autoSpaceDE w:val="0"/>
        <w:autoSpaceDN w:val="0"/>
        <w:adjustRightInd w:val="0"/>
        <w:spacing w:after="120"/>
        <w:ind w:right="272"/>
        <w:rPr>
          <w:rFonts w:ascii="Calibri" w:hAnsi="Calibri" w:cs="Calibri"/>
          <w:color w:val="000000"/>
          <w:lang w:val="hr-HR"/>
        </w:rPr>
      </w:pPr>
      <w:r w:rsidRPr="00025D4A">
        <w:rPr>
          <w:rFonts w:ascii="Calibri" w:hAnsi="Calibri" w:cs="Calibri"/>
          <w:lang w:val="hr-HR"/>
        </w:rPr>
        <w:t xml:space="preserve">Detaljna tehnička specifikacija se nalazi u </w:t>
      </w:r>
      <w:r w:rsidRPr="00025D4A">
        <w:rPr>
          <w:rFonts w:ascii="Calibri" w:hAnsi="Calibri" w:cs="Calibri"/>
          <w:color w:val="3366FF"/>
          <w:lang w:val="hr-HR"/>
        </w:rPr>
        <w:t>Knjizi 3</w:t>
      </w:r>
      <w:r w:rsidRPr="00025D4A">
        <w:rPr>
          <w:rFonts w:ascii="Calibri" w:hAnsi="Calibri" w:cs="Calibri"/>
          <w:lang w:val="hr-HR"/>
        </w:rPr>
        <w:t xml:space="preserve"> ove Dokumentacije </w:t>
      </w:r>
      <w:r w:rsidR="008110E4">
        <w:rPr>
          <w:rFonts w:ascii="Calibri" w:hAnsi="Calibri" w:cs="Calibri"/>
          <w:lang w:val="hr-HR"/>
        </w:rPr>
        <w:t>o nabavi</w:t>
      </w:r>
      <w:r w:rsidRPr="00025D4A">
        <w:rPr>
          <w:rFonts w:ascii="Calibri" w:hAnsi="Calibri" w:cs="Calibri"/>
          <w:lang w:val="hr-HR"/>
        </w:rPr>
        <w:t xml:space="preserve"> (</w:t>
      </w:r>
      <w:r w:rsidR="00474188">
        <w:rPr>
          <w:rFonts w:ascii="Calibri" w:hAnsi="Calibri" w:cs="Calibri"/>
          <w:lang w:val="hr-HR"/>
        </w:rPr>
        <w:t>Projektni zadatak</w:t>
      </w:r>
      <w:r w:rsidRPr="00025D4A">
        <w:rPr>
          <w:rFonts w:ascii="Calibri" w:hAnsi="Calibri" w:cs="Calibri"/>
          <w:lang w:val="hr-HR"/>
        </w:rPr>
        <w:t>)</w:t>
      </w:r>
      <w:r w:rsidRPr="00025D4A">
        <w:rPr>
          <w:rFonts w:ascii="Calibri" w:hAnsi="Calibri" w:cs="Calibri"/>
          <w:color w:val="000000"/>
          <w:lang w:val="hr-HR"/>
        </w:rPr>
        <w:t>.</w:t>
      </w:r>
    </w:p>
    <w:bookmarkEnd w:id="41"/>
    <w:p w14:paraId="1F0E18EF" w14:textId="77777777" w:rsidR="00B51C3B" w:rsidRPr="00025D4A" w:rsidRDefault="00B51C3B" w:rsidP="00FE35A6">
      <w:pPr>
        <w:autoSpaceDE w:val="0"/>
        <w:autoSpaceDN w:val="0"/>
        <w:adjustRightInd w:val="0"/>
        <w:spacing w:after="120"/>
        <w:ind w:right="272"/>
        <w:rPr>
          <w:rFonts w:ascii="Calibri" w:hAnsi="Calibri" w:cs="Calibri"/>
          <w:color w:val="000000"/>
          <w:lang w:val="hr-HR"/>
        </w:rPr>
      </w:pPr>
    </w:p>
    <w:p w14:paraId="159D6D66" w14:textId="5F75B174" w:rsidR="00232E38" w:rsidRPr="00FB2B92" w:rsidRDefault="00232E38" w:rsidP="00FB2B92">
      <w:pPr>
        <w:pStyle w:val="NaslovVeliki"/>
      </w:pPr>
      <w:bookmarkStart w:id="42" w:name="_Toc513562337"/>
      <w:bookmarkStart w:id="43" w:name="_Toc23257581"/>
      <w:r w:rsidRPr="00FB2B92">
        <w:t>Opis i oznaka grupa predmeta nabave</w:t>
      </w:r>
      <w:bookmarkEnd w:id="42"/>
      <w:bookmarkEnd w:id="43"/>
    </w:p>
    <w:p w14:paraId="06492849" w14:textId="77777777" w:rsidR="00D06C53" w:rsidRDefault="00D06C53" w:rsidP="00935ED1">
      <w:pPr>
        <w:autoSpaceDE w:val="0"/>
        <w:autoSpaceDN w:val="0"/>
        <w:adjustRightInd w:val="0"/>
        <w:spacing w:after="120"/>
        <w:ind w:right="272"/>
        <w:rPr>
          <w:rFonts w:ascii="Calibri" w:hAnsi="Calibri" w:cs="Calibri"/>
          <w:color w:val="000000"/>
          <w:lang w:val="hr-HR"/>
        </w:rPr>
      </w:pPr>
      <w:r>
        <w:rPr>
          <w:rFonts w:ascii="Calibri" w:hAnsi="Calibri" w:cs="Calibri"/>
          <w:color w:val="000000"/>
          <w:lang w:val="hr-HR"/>
        </w:rPr>
        <w:t>Predmet nabave nije podijeljen na grupe te je Ponuditelj u obvezi ponuditi predmet nabave u cijelosti odnosno ponuda mora obuhvatiti sve stavke Troškovnika.</w:t>
      </w:r>
    </w:p>
    <w:p w14:paraId="5DB8D851" w14:textId="77777777" w:rsidR="005B1438" w:rsidRDefault="005B1438" w:rsidP="00935ED1">
      <w:pPr>
        <w:autoSpaceDE w:val="0"/>
        <w:autoSpaceDN w:val="0"/>
        <w:adjustRightInd w:val="0"/>
        <w:spacing w:after="120"/>
        <w:ind w:right="272"/>
        <w:rPr>
          <w:rFonts w:ascii="Calibri" w:hAnsi="Calibri" w:cs="Calibri"/>
          <w:color w:val="000000"/>
          <w:lang w:val="hr-HR"/>
        </w:rPr>
      </w:pPr>
    </w:p>
    <w:p w14:paraId="3F9B1D4F" w14:textId="715456F0" w:rsidR="00D06C53" w:rsidRDefault="00D06C53" w:rsidP="00935ED1">
      <w:pPr>
        <w:rPr>
          <w:rFonts w:ascii="Calibri" w:hAnsi="Calibri" w:cs="Calibri"/>
        </w:rPr>
      </w:pPr>
      <w:r>
        <w:rPr>
          <w:rFonts w:ascii="Calibri" w:hAnsi="Calibri" w:cs="Calibri"/>
        </w:rPr>
        <w:t xml:space="preserve">S obzirom na to da se </w:t>
      </w:r>
      <w:proofErr w:type="spellStart"/>
      <w:r>
        <w:rPr>
          <w:rFonts w:ascii="Calibri" w:hAnsi="Calibri" w:cs="Calibri"/>
        </w:rPr>
        <w:t>ovaj</w:t>
      </w:r>
      <w:proofErr w:type="spellEnd"/>
      <w:r>
        <w:rPr>
          <w:rFonts w:ascii="Calibri" w:hAnsi="Calibri" w:cs="Calibri"/>
        </w:rPr>
        <w:t xml:space="preserve"> </w:t>
      </w:r>
      <w:proofErr w:type="spellStart"/>
      <w:r>
        <w:rPr>
          <w:rFonts w:ascii="Calibri" w:hAnsi="Calibri" w:cs="Calibri"/>
        </w:rPr>
        <w:t>otvoreni</w:t>
      </w:r>
      <w:proofErr w:type="spellEnd"/>
      <w:r>
        <w:rPr>
          <w:rFonts w:ascii="Calibri" w:hAnsi="Calibri" w:cs="Calibri"/>
        </w:rPr>
        <w:t xml:space="preserve"> </w:t>
      </w:r>
      <w:proofErr w:type="spellStart"/>
      <w:r>
        <w:rPr>
          <w:rFonts w:ascii="Calibri" w:hAnsi="Calibri" w:cs="Calibri"/>
        </w:rPr>
        <w:t>postupak</w:t>
      </w:r>
      <w:proofErr w:type="spellEnd"/>
      <w:r>
        <w:rPr>
          <w:rFonts w:ascii="Calibri" w:hAnsi="Calibri" w:cs="Calibri"/>
        </w:rPr>
        <w:t xml:space="preserve"> javne nabave </w:t>
      </w:r>
      <w:proofErr w:type="spellStart"/>
      <w:r>
        <w:rPr>
          <w:rFonts w:ascii="Calibri" w:hAnsi="Calibri" w:cs="Calibri"/>
        </w:rPr>
        <w:t>provodi</w:t>
      </w:r>
      <w:proofErr w:type="spellEnd"/>
      <w:r>
        <w:rPr>
          <w:rFonts w:ascii="Calibri" w:hAnsi="Calibri" w:cs="Calibri"/>
        </w:rPr>
        <w:t xml:space="preserve"> radi nabave predmeta nabave velike </w:t>
      </w:r>
      <w:proofErr w:type="spellStart"/>
      <w:r>
        <w:rPr>
          <w:rFonts w:ascii="Calibri" w:hAnsi="Calibri" w:cs="Calibri"/>
        </w:rPr>
        <w:t>vrijednosti</w:t>
      </w:r>
      <w:proofErr w:type="spellEnd"/>
      <w:r>
        <w:rPr>
          <w:rFonts w:ascii="Calibri" w:hAnsi="Calibri" w:cs="Calibri"/>
        </w:rPr>
        <w:t xml:space="preserve">, a </w:t>
      </w:r>
      <w:proofErr w:type="spellStart"/>
      <w:r>
        <w:rPr>
          <w:rFonts w:ascii="Calibri" w:hAnsi="Calibri" w:cs="Calibri"/>
        </w:rPr>
        <w:t>Naručitelj</w:t>
      </w:r>
      <w:proofErr w:type="spellEnd"/>
      <w:r>
        <w:rPr>
          <w:rFonts w:ascii="Calibri" w:hAnsi="Calibri" w:cs="Calibri"/>
        </w:rPr>
        <w:t xml:space="preserve"> isti </w:t>
      </w:r>
      <w:proofErr w:type="spellStart"/>
      <w:r>
        <w:rPr>
          <w:rFonts w:ascii="Calibri" w:hAnsi="Calibri" w:cs="Calibri"/>
        </w:rPr>
        <w:t>nije</w:t>
      </w:r>
      <w:proofErr w:type="spellEnd"/>
      <w:r>
        <w:rPr>
          <w:rFonts w:ascii="Calibri" w:hAnsi="Calibri" w:cs="Calibri"/>
        </w:rPr>
        <w:t xml:space="preserve"> </w:t>
      </w:r>
      <w:proofErr w:type="spellStart"/>
      <w:r>
        <w:rPr>
          <w:rFonts w:ascii="Calibri" w:hAnsi="Calibri" w:cs="Calibri"/>
        </w:rPr>
        <w:t>podijelio</w:t>
      </w:r>
      <w:proofErr w:type="spellEnd"/>
      <w:r>
        <w:rPr>
          <w:rFonts w:ascii="Calibri" w:hAnsi="Calibri" w:cs="Calibri"/>
        </w:rPr>
        <w:t xml:space="preserve"> na grupe predmeta nabave, </w:t>
      </w:r>
      <w:proofErr w:type="spellStart"/>
      <w:r>
        <w:rPr>
          <w:rFonts w:ascii="Calibri" w:hAnsi="Calibri" w:cs="Calibri"/>
        </w:rPr>
        <w:t>sukladno</w:t>
      </w:r>
      <w:proofErr w:type="spellEnd"/>
      <w:r>
        <w:rPr>
          <w:rFonts w:ascii="Calibri" w:hAnsi="Calibri" w:cs="Calibri"/>
        </w:rPr>
        <w:t xml:space="preserve"> članku 204. stavku 2. ZJN 2016, u </w:t>
      </w:r>
      <w:proofErr w:type="spellStart"/>
      <w:r>
        <w:rPr>
          <w:rFonts w:ascii="Calibri" w:hAnsi="Calibri" w:cs="Calibri"/>
        </w:rPr>
        <w:t>ovo</w:t>
      </w:r>
      <w:r w:rsidR="00880CAF">
        <w:rPr>
          <w:rFonts w:ascii="Calibri" w:hAnsi="Calibri" w:cs="Calibri"/>
        </w:rPr>
        <w:t>m</w:t>
      </w:r>
      <w:proofErr w:type="spellEnd"/>
      <w:r w:rsidR="00880CAF">
        <w:rPr>
          <w:rFonts w:ascii="Calibri" w:hAnsi="Calibri" w:cs="Calibri"/>
        </w:rPr>
        <w:t xml:space="preserve"> </w:t>
      </w:r>
      <w:proofErr w:type="spellStart"/>
      <w:r w:rsidR="00880CAF">
        <w:rPr>
          <w:rFonts w:ascii="Calibri" w:hAnsi="Calibri" w:cs="Calibri"/>
        </w:rPr>
        <w:t>poglavlju</w:t>
      </w:r>
      <w:r>
        <w:rPr>
          <w:rFonts w:ascii="Calibri" w:hAnsi="Calibri" w:cs="Calibri"/>
        </w:rPr>
        <w:t>Dokumentacije</w:t>
      </w:r>
      <w:proofErr w:type="spellEnd"/>
      <w:r>
        <w:rPr>
          <w:rFonts w:ascii="Calibri" w:hAnsi="Calibri" w:cs="Calibri"/>
        </w:rPr>
        <w:t xml:space="preserve"> o nabavi isti </w:t>
      </w:r>
      <w:proofErr w:type="spellStart"/>
      <w:r>
        <w:rPr>
          <w:rFonts w:ascii="Calibri" w:hAnsi="Calibri" w:cs="Calibri"/>
        </w:rPr>
        <w:t>navodi</w:t>
      </w:r>
      <w:proofErr w:type="spellEnd"/>
      <w:r>
        <w:rPr>
          <w:rFonts w:ascii="Calibri" w:hAnsi="Calibri" w:cs="Calibri"/>
        </w:rPr>
        <w:t xml:space="preserve"> glavne razloge za </w:t>
      </w:r>
      <w:proofErr w:type="spellStart"/>
      <w:r>
        <w:rPr>
          <w:rFonts w:ascii="Calibri" w:hAnsi="Calibri" w:cs="Calibri"/>
        </w:rPr>
        <w:t>takvu</w:t>
      </w:r>
      <w:proofErr w:type="spellEnd"/>
      <w:r>
        <w:rPr>
          <w:rFonts w:ascii="Calibri" w:hAnsi="Calibri" w:cs="Calibri"/>
        </w:rPr>
        <w:t xml:space="preserve"> </w:t>
      </w:r>
      <w:proofErr w:type="spellStart"/>
      <w:r>
        <w:rPr>
          <w:rFonts w:ascii="Calibri" w:hAnsi="Calibri" w:cs="Calibri"/>
        </w:rPr>
        <w:t>odluku</w:t>
      </w:r>
      <w:proofErr w:type="spellEnd"/>
      <w:r>
        <w:rPr>
          <w:rFonts w:ascii="Calibri" w:hAnsi="Calibri" w:cs="Calibri"/>
        </w:rPr>
        <w:t xml:space="preserve">: </w:t>
      </w:r>
    </w:p>
    <w:p w14:paraId="3CC040A8" w14:textId="3A63A68A" w:rsidR="00D06C53" w:rsidRDefault="00D06C53" w:rsidP="002F7357">
      <w:pPr>
        <w:pStyle w:val="ListParagraph"/>
        <w:numPr>
          <w:ilvl w:val="0"/>
          <w:numId w:val="24"/>
        </w:numPr>
        <w:ind w:left="426"/>
        <w:rPr>
          <w:rFonts w:ascii="Calibri" w:hAnsi="Calibri" w:cs="Calibri"/>
        </w:rPr>
      </w:pPr>
      <w:proofErr w:type="spellStart"/>
      <w:r>
        <w:rPr>
          <w:rFonts w:ascii="Calibri" w:hAnsi="Calibri" w:cs="Calibri"/>
        </w:rPr>
        <w:lastRenderedPageBreak/>
        <w:t>Naručitelj</w:t>
      </w:r>
      <w:proofErr w:type="spellEnd"/>
      <w:r>
        <w:rPr>
          <w:rFonts w:ascii="Calibri" w:hAnsi="Calibri" w:cs="Calibri"/>
        </w:rPr>
        <w:t xml:space="preserve"> </w:t>
      </w:r>
      <w:proofErr w:type="spellStart"/>
      <w:r>
        <w:rPr>
          <w:rFonts w:ascii="Calibri" w:hAnsi="Calibri" w:cs="Calibri"/>
        </w:rPr>
        <w:t>ovaj</w:t>
      </w:r>
      <w:proofErr w:type="spellEnd"/>
      <w:r>
        <w:rPr>
          <w:rFonts w:ascii="Calibri" w:hAnsi="Calibri" w:cs="Calibri"/>
        </w:rPr>
        <w:t xml:space="preserve"> predmet nabave, na temelju objektivnih kriterija za </w:t>
      </w:r>
      <w:proofErr w:type="spellStart"/>
      <w:r>
        <w:rPr>
          <w:rFonts w:ascii="Calibri" w:hAnsi="Calibri" w:cs="Calibri"/>
        </w:rPr>
        <w:t>podjelu</w:t>
      </w:r>
      <w:proofErr w:type="spellEnd"/>
      <w:r>
        <w:rPr>
          <w:rFonts w:ascii="Calibri" w:hAnsi="Calibri" w:cs="Calibri"/>
        </w:rPr>
        <w:t xml:space="preserve"> predmeta nabave na grupe iz članka 204. stavka 2. ZJN 2016 (</w:t>
      </w:r>
      <w:proofErr w:type="spellStart"/>
      <w:r>
        <w:rPr>
          <w:rFonts w:ascii="Calibri" w:hAnsi="Calibri" w:cs="Calibri"/>
        </w:rPr>
        <w:t>primjerice</w:t>
      </w:r>
      <w:proofErr w:type="spellEnd"/>
      <w:r>
        <w:rPr>
          <w:rFonts w:ascii="Calibri" w:hAnsi="Calibri" w:cs="Calibri"/>
        </w:rPr>
        <w:t xml:space="preserve">: vrsta, svojstva, </w:t>
      </w:r>
      <w:proofErr w:type="spellStart"/>
      <w:r>
        <w:rPr>
          <w:rFonts w:ascii="Calibri" w:hAnsi="Calibri" w:cs="Calibri"/>
        </w:rPr>
        <w:t>namjena</w:t>
      </w:r>
      <w:proofErr w:type="spellEnd"/>
      <w:r>
        <w:rPr>
          <w:rFonts w:ascii="Calibri" w:hAnsi="Calibri" w:cs="Calibri"/>
        </w:rPr>
        <w:t xml:space="preserve">, </w:t>
      </w:r>
      <w:proofErr w:type="spellStart"/>
      <w:r>
        <w:rPr>
          <w:rFonts w:ascii="Calibri" w:hAnsi="Calibri" w:cs="Calibri"/>
        </w:rPr>
        <w:t>mjesto</w:t>
      </w:r>
      <w:proofErr w:type="spellEnd"/>
      <w:r>
        <w:rPr>
          <w:rFonts w:ascii="Calibri" w:hAnsi="Calibri" w:cs="Calibri"/>
        </w:rPr>
        <w:t xml:space="preserve"> ili </w:t>
      </w:r>
      <w:proofErr w:type="spellStart"/>
      <w:r>
        <w:rPr>
          <w:rFonts w:ascii="Calibri" w:hAnsi="Calibri" w:cs="Calibri"/>
        </w:rPr>
        <w:t>vrijeme</w:t>
      </w:r>
      <w:proofErr w:type="spellEnd"/>
      <w:r>
        <w:rPr>
          <w:rFonts w:ascii="Calibri" w:hAnsi="Calibri" w:cs="Calibri"/>
        </w:rPr>
        <w:t xml:space="preserve"> </w:t>
      </w:r>
      <w:proofErr w:type="spellStart"/>
      <w:r>
        <w:rPr>
          <w:rFonts w:ascii="Calibri" w:hAnsi="Calibri" w:cs="Calibri"/>
        </w:rPr>
        <w:t>ispunjenja</w:t>
      </w:r>
      <w:proofErr w:type="spellEnd"/>
      <w:r>
        <w:rPr>
          <w:rFonts w:ascii="Calibri" w:hAnsi="Calibri" w:cs="Calibri"/>
        </w:rPr>
        <w:t xml:space="preserve">), </w:t>
      </w:r>
      <w:proofErr w:type="spellStart"/>
      <w:r>
        <w:rPr>
          <w:rFonts w:ascii="Calibri" w:hAnsi="Calibri" w:cs="Calibri"/>
        </w:rPr>
        <w:t>nije</w:t>
      </w:r>
      <w:proofErr w:type="spellEnd"/>
      <w:r>
        <w:rPr>
          <w:rFonts w:ascii="Calibri" w:hAnsi="Calibri" w:cs="Calibri"/>
        </w:rPr>
        <w:t xml:space="preserve"> u </w:t>
      </w:r>
      <w:proofErr w:type="spellStart"/>
      <w:r>
        <w:rPr>
          <w:rFonts w:ascii="Calibri" w:hAnsi="Calibri" w:cs="Calibri"/>
        </w:rPr>
        <w:t>mogućnosti</w:t>
      </w:r>
      <w:proofErr w:type="spellEnd"/>
      <w:r>
        <w:rPr>
          <w:rFonts w:ascii="Calibri" w:hAnsi="Calibri" w:cs="Calibri"/>
        </w:rPr>
        <w:t xml:space="preserve"> </w:t>
      </w:r>
      <w:proofErr w:type="spellStart"/>
      <w:r>
        <w:rPr>
          <w:rFonts w:ascii="Calibri" w:hAnsi="Calibri" w:cs="Calibri"/>
        </w:rPr>
        <w:t>podijeliti</w:t>
      </w:r>
      <w:proofErr w:type="spellEnd"/>
      <w:r>
        <w:rPr>
          <w:rFonts w:ascii="Calibri" w:hAnsi="Calibri" w:cs="Calibri"/>
        </w:rPr>
        <w:t xml:space="preserve"> na grupe jer isti predstavlja </w:t>
      </w:r>
      <w:proofErr w:type="spellStart"/>
      <w:r>
        <w:rPr>
          <w:rFonts w:ascii="Calibri" w:hAnsi="Calibri" w:cs="Calibri"/>
        </w:rPr>
        <w:t>jednu</w:t>
      </w:r>
      <w:proofErr w:type="spellEnd"/>
      <w:r>
        <w:rPr>
          <w:rFonts w:ascii="Calibri" w:hAnsi="Calibri" w:cs="Calibri"/>
        </w:rPr>
        <w:t xml:space="preserve"> </w:t>
      </w:r>
      <w:proofErr w:type="spellStart"/>
      <w:r>
        <w:rPr>
          <w:rFonts w:ascii="Calibri" w:hAnsi="Calibri" w:cs="Calibri"/>
        </w:rPr>
        <w:t>tehničku</w:t>
      </w:r>
      <w:proofErr w:type="spellEnd"/>
      <w:r>
        <w:rPr>
          <w:rFonts w:ascii="Calibri" w:hAnsi="Calibri" w:cs="Calibri"/>
        </w:rPr>
        <w:t xml:space="preserve">, </w:t>
      </w:r>
      <w:proofErr w:type="spellStart"/>
      <w:r>
        <w:rPr>
          <w:rFonts w:ascii="Calibri" w:hAnsi="Calibri" w:cs="Calibri"/>
        </w:rPr>
        <w:t>tehnološku</w:t>
      </w:r>
      <w:proofErr w:type="spellEnd"/>
      <w:r>
        <w:rPr>
          <w:rFonts w:ascii="Calibri" w:hAnsi="Calibri" w:cs="Calibri"/>
        </w:rPr>
        <w:t xml:space="preserve">, </w:t>
      </w:r>
      <w:proofErr w:type="spellStart"/>
      <w:r>
        <w:rPr>
          <w:rFonts w:ascii="Calibri" w:hAnsi="Calibri" w:cs="Calibri"/>
        </w:rPr>
        <w:t>oblikovnu</w:t>
      </w:r>
      <w:proofErr w:type="spellEnd"/>
      <w:r>
        <w:rPr>
          <w:rFonts w:ascii="Calibri" w:hAnsi="Calibri" w:cs="Calibri"/>
        </w:rPr>
        <w:t xml:space="preserve">, </w:t>
      </w:r>
      <w:proofErr w:type="spellStart"/>
      <w:r>
        <w:rPr>
          <w:rFonts w:ascii="Calibri" w:hAnsi="Calibri" w:cs="Calibri"/>
        </w:rPr>
        <w:t>funkcionalnu</w:t>
      </w:r>
      <w:proofErr w:type="spellEnd"/>
      <w:r>
        <w:rPr>
          <w:rFonts w:ascii="Calibri" w:hAnsi="Calibri" w:cs="Calibri"/>
        </w:rPr>
        <w:t xml:space="preserve"> i drugu objektivno </w:t>
      </w:r>
      <w:proofErr w:type="spellStart"/>
      <w:r>
        <w:rPr>
          <w:rFonts w:ascii="Calibri" w:hAnsi="Calibri" w:cs="Calibri"/>
        </w:rPr>
        <w:t>odredivu</w:t>
      </w:r>
      <w:proofErr w:type="spellEnd"/>
      <w:r>
        <w:rPr>
          <w:rFonts w:ascii="Calibri" w:hAnsi="Calibri" w:cs="Calibri"/>
        </w:rPr>
        <w:t xml:space="preserve"> </w:t>
      </w:r>
      <w:proofErr w:type="spellStart"/>
      <w:r>
        <w:rPr>
          <w:rFonts w:ascii="Calibri" w:hAnsi="Calibri" w:cs="Calibri"/>
        </w:rPr>
        <w:t>cjelinu</w:t>
      </w:r>
      <w:proofErr w:type="spellEnd"/>
      <w:r>
        <w:rPr>
          <w:rFonts w:ascii="Calibri" w:hAnsi="Calibri" w:cs="Calibri"/>
        </w:rPr>
        <w:t xml:space="preserve"> za </w:t>
      </w:r>
      <w:proofErr w:type="spellStart"/>
      <w:r>
        <w:rPr>
          <w:rFonts w:ascii="Calibri" w:hAnsi="Calibri" w:cs="Calibri"/>
        </w:rPr>
        <w:t>Naručitelja</w:t>
      </w:r>
      <w:proofErr w:type="spellEnd"/>
      <w:r>
        <w:rPr>
          <w:rFonts w:ascii="Calibri" w:hAnsi="Calibri" w:cs="Calibri"/>
        </w:rPr>
        <w:t xml:space="preserve">, </w:t>
      </w:r>
    </w:p>
    <w:p w14:paraId="1BF8C138" w14:textId="21ED9A95" w:rsidR="00EB5611" w:rsidRDefault="00EB5611" w:rsidP="002F7357">
      <w:pPr>
        <w:pStyle w:val="ListParagraph"/>
        <w:numPr>
          <w:ilvl w:val="0"/>
          <w:numId w:val="24"/>
        </w:numPr>
        <w:ind w:left="426"/>
        <w:rPr>
          <w:rFonts w:ascii="Calibri" w:hAnsi="Calibri" w:cs="Calibri"/>
        </w:rPr>
      </w:pPr>
      <w:r w:rsidRPr="00EB5611">
        <w:rPr>
          <w:rFonts w:ascii="Calibri" w:hAnsi="Calibri" w:cs="Calibri"/>
        </w:rPr>
        <w:t xml:space="preserve">Predmet nabave je složen od kontinuiranih, vremenski i </w:t>
      </w:r>
      <w:proofErr w:type="spellStart"/>
      <w:r w:rsidRPr="00EB5611">
        <w:rPr>
          <w:rFonts w:ascii="Calibri" w:hAnsi="Calibri" w:cs="Calibri"/>
        </w:rPr>
        <w:t>tehničko</w:t>
      </w:r>
      <w:proofErr w:type="spellEnd"/>
      <w:r w:rsidRPr="00EB5611">
        <w:rPr>
          <w:rFonts w:ascii="Calibri" w:hAnsi="Calibri" w:cs="Calibri"/>
        </w:rPr>
        <w:t xml:space="preserve"> tehnoloških </w:t>
      </w:r>
      <w:proofErr w:type="spellStart"/>
      <w:r w:rsidRPr="00EB5611">
        <w:rPr>
          <w:rFonts w:ascii="Calibri" w:hAnsi="Calibri" w:cs="Calibri"/>
        </w:rPr>
        <w:t>međusobno</w:t>
      </w:r>
      <w:proofErr w:type="spellEnd"/>
      <w:r w:rsidRPr="00EB5611">
        <w:rPr>
          <w:rFonts w:ascii="Calibri" w:hAnsi="Calibri" w:cs="Calibri"/>
        </w:rPr>
        <w:t xml:space="preserve"> </w:t>
      </w:r>
      <w:proofErr w:type="spellStart"/>
      <w:r w:rsidRPr="00EB5611">
        <w:rPr>
          <w:rFonts w:ascii="Calibri" w:hAnsi="Calibri" w:cs="Calibri"/>
        </w:rPr>
        <w:t>ovisnih</w:t>
      </w:r>
      <w:proofErr w:type="spellEnd"/>
      <w:r w:rsidRPr="00EB5611">
        <w:rPr>
          <w:rFonts w:ascii="Calibri" w:hAnsi="Calibri" w:cs="Calibri"/>
        </w:rPr>
        <w:t xml:space="preserve"> aktivnosti, te je za </w:t>
      </w:r>
      <w:proofErr w:type="spellStart"/>
      <w:r w:rsidRPr="00EB5611">
        <w:rPr>
          <w:rFonts w:ascii="Calibri" w:hAnsi="Calibri" w:cs="Calibri"/>
        </w:rPr>
        <w:t>naručitelja</w:t>
      </w:r>
      <w:proofErr w:type="spellEnd"/>
      <w:r w:rsidRPr="00EB5611">
        <w:rPr>
          <w:rFonts w:ascii="Calibri" w:hAnsi="Calibri" w:cs="Calibri"/>
        </w:rPr>
        <w:t xml:space="preserve"> </w:t>
      </w:r>
      <w:proofErr w:type="spellStart"/>
      <w:r w:rsidRPr="00EB5611">
        <w:rPr>
          <w:rFonts w:ascii="Calibri" w:hAnsi="Calibri" w:cs="Calibri"/>
        </w:rPr>
        <w:t>jedino</w:t>
      </w:r>
      <w:proofErr w:type="spellEnd"/>
      <w:r w:rsidRPr="00EB5611">
        <w:rPr>
          <w:rFonts w:ascii="Calibri" w:hAnsi="Calibri" w:cs="Calibri"/>
        </w:rPr>
        <w:t xml:space="preserve"> </w:t>
      </w:r>
      <w:proofErr w:type="spellStart"/>
      <w:r w:rsidRPr="00EB5611">
        <w:rPr>
          <w:rFonts w:ascii="Calibri" w:hAnsi="Calibri" w:cs="Calibri"/>
        </w:rPr>
        <w:t>prihvatljivo</w:t>
      </w:r>
      <w:proofErr w:type="spellEnd"/>
      <w:r w:rsidRPr="00EB5611">
        <w:rPr>
          <w:rFonts w:ascii="Calibri" w:hAnsi="Calibri" w:cs="Calibri"/>
        </w:rPr>
        <w:t xml:space="preserve"> </w:t>
      </w:r>
      <w:proofErr w:type="spellStart"/>
      <w:r w:rsidRPr="00EB5611">
        <w:rPr>
          <w:rFonts w:ascii="Calibri" w:hAnsi="Calibri" w:cs="Calibri"/>
        </w:rPr>
        <w:t>rješenje</w:t>
      </w:r>
      <w:proofErr w:type="spellEnd"/>
      <w:r w:rsidRPr="00EB5611">
        <w:rPr>
          <w:rFonts w:ascii="Calibri" w:hAnsi="Calibri" w:cs="Calibri"/>
        </w:rPr>
        <w:t xml:space="preserve"> da sklopi ugovor za </w:t>
      </w:r>
      <w:proofErr w:type="spellStart"/>
      <w:r w:rsidRPr="00EB5611">
        <w:rPr>
          <w:rFonts w:ascii="Calibri" w:hAnsi="Calibri" w:cs="Calibri"/>
        </w:rPr>
        <w:t>cjeloviti</w:t>
      </w:r>
      <w:proofErr w:type="spellEnd"/>
      <w:r w:rsidRPr="00EB5611">
        <w:rPr>
          <w:rFonts w:ascii="Calibri" w:hAnsi="Calibri" w:cs="Calibri"/>
        </w:rPr>
        <w:t xml:space="preserve"> predmet nabave</w:t>
      </w:r>
      <w:r>
        <w:rPr>
          <w:rFonts w:ascii="Calibri" w:hAnsi="Calibri" w:cs="Calibri"/>
        </w:rPr>
        <w:t>,</w:t>
      </w:r>
    </w:p>
    <w:p w14:paraId="5DCC92F2" w14:textId="00EA222F" w:rsidR="00EB5611" w:rsidRPr="00544380" w:rsidRDefault="00EB5611">
      <w:pPr>
        <w:pStyle w:val="ListParagraph"/>
        <w:numPr>
          <w:ilvl w:val="0"/>
          <w:numId w:val="24"/>
        </w:numPr>
        <w:ind w:left="426"/>
        <w:rPr>
          <w:rFonts w:ascii="Calibri" w:hAnsi="Calibri" w:cs="Calibri"/>
        </w:rPr>
      </w:pPr>
      <w:proofErr w:type="spellStart"/>
      <w:r w:rsidRPr="00544380">
        <w:rPr>
          <w:rFonts w:ascii="Calibri" w:hAnsi="Calibri" w:cs="Calibri"/>
        </w:rPr>
        <w:t>S</w:t>
      </w:r>
      <w:r w:rsidR="00D06C53" w:rsidRPr="00544380">
        <w:rPr>
          <w:rFonts w:ascii="Calibri" w:hAnsi="Calibri" w:cs="Calibri"/>
        </w:rPr>
        <w:t>klapanje</w:t>
      </w:r>
      <w:proofErr w:type="spellEnd"/>
      <w:r w:rsidR="00D06C53" w:rsidRPr="00544380">
        <w:rPr>
          <w:rFonts w:ascii="Calibri" w:hAnsi="Calibri" w:cs="Calibri"/>
        </w:rPr>
        <w:t xml:space="preserve"> više ugovora za više grupa (posebno za usluge nadzora nad projektiranjem i </w:t>
      </w:r>
      <w:proofErr w:type="spellStart"/>
      <w:r w:rsidR="00D06C53" w:rsidRPr="00544380">
        <w:rPr>
          <w:rFonts w:ascii="Calibri" w:hAnsi="Calibri" w:cs="Calibri"/>
        </w:rPr>
        <w:t>izvođenjem</w:t>
      </w:r>
      <w:proofErr w:type="spellEnd"/>
      <w:r w:rsidR="00D06C53" w:rsidRPr="00544380">
        <w:rPr>
          <w:rFonts w:ascii="Calibri" w:hAnsi="Calibri" w:cs="Calibri"/>
        </w:rPr>
        <w:t xml:space="preserve"> sanacije) </w:t>
      </w:r>
      <w:proofErr w:type="spellStart"/>
      <w:r w:rsidR="00D06C53" w:rsidRPr="00544380">
        <w:rPr>
          <w:rFonts w:ascii="Calibri" w:hAnsi="Calibri" w:cs="Calibri"/>
        </w:rPr>
        <w:t>Naručitelja</w:t>
      </w:r>
      <w:proofErr w:type="spellEnd"/>
      <w:r w:rsidR="00D06C53" w:rsidRPr="00544380">
        <w:rPr>
          <w:rFonts w:ascii="Calibri" w:hAnsi="Calibri" w:cs="Calibri"/>
        </w:rPr>
        <w:t xml:space="preserve"> </w:t>
      </w:r>
      <w:proofErr w:type="spellStart"/>
      <w:r w:rsidR="00FF440A" w:rsidRPr="00544380">
        <w:rPr>
          <w:rFonts w:ascii="Calibri" w:hAnsi="Calibri" w:cs="Calibri"/>
        </w:rPr>
        <w:t>dovelo</w:t>
      </w:r>
      <w:proofErr w:type="spellEnd"/>
      <w:r w:rsidR="00FF440A" w:rsidRPr="00544380">
        <w:rPr>
          <w:rFonts w:ascii="Calibri" w:hAnsi="Calibri" w:cs="Calibri"/>
        </w:rPr>
        <w:t xml:space="preserve"> u rizik </w:t>
      </w:r>
      <w:proofErr w:type="spellStart"/>
      <w:r w:rsidR="00FF440A" w:rsidRPr="00544380">
        <w:rPr>
          <w:rFonts w:ascii="Calibri" w:hAnsi="Calibri" w:cs="Calibri"/>
        </w:rPr>
        <w:t>neusklađenosti</w:t>
      </w:r>
      <w:proofErr w:type="spellEnd"/>
      <w:r w:rsidR="00FF440A" w:rsidRPr="00544380">
        <w:rPr>
          <w:rFonts w:ascii="Calibri" w:hAnsi="Calibri" w:cs="Calibri"/>
        </w:rPr>
        <w:t xml:space="preserve"> usluga u fazi projektiranja i </w:t>
      </w:r>
      <w:proofErr w:type="spellStart"/>
      <w:r w:rsidR="00FF440A" w:rsidRPr="00544380">
        <w:rPr>
          <w:rFonts w:ascii="Calibri" w:hAnsi="Calibri" w:cs="Calibri"/>
        </w:rPr>
        <w:t>izvođenja</w:t>
      </w:r>
      <w:proofErr w:type="spellEnd"/>
      <w:r w:rsidR="00FF440A" w:rsidRPr="00544380">
        <w:rPr>
          <w:rFonts w:ascii="Calibri" w:hAnsi="Calibri" w:cs="Calibri"/>
        </w:rPr>
        <w:t xml:space="preserve"> </w:t>
      </w:r>
      <w:r w:rsidR="00112B88" w:rsidRPr="00544380">
        <w:rPr>
          <w:rFonts w:ascii="Calibri" w:hAnsi="Calibri" w:cs="Calibri"/>
        </w:rPr>
        <w:t>sanacije</w:t>
      </w:r>
      <w:r w:rsidR="00FF440A" w:rsidRPr="00544380">
        <w:rPr>
          <w:rFonts w:ascii="Calibri" w:hAnsi="Calibri" w:cs="Calibri"/>
        </w:rPr>
        <w:t xml:space="preserve"> za </w:t>
      </w:r>
      <w:proofErr w:type="spellStart"/>
      <w:r w:rsidR="00FF440A" w:rsidRPr="00544380">
        <w:rPr>
          <w:rFonts w:ascii="Calibri" w:hAnsi="Calibri" w:cs="Calibri"/>
        </w:rPr>
        <w:t>koje</w:t>
      </w:r>
      <w:proofErr w:type="spellEnd"/>
      <w:r w:rsidR="00FF440A" w:rsidRPr="00544380">
        <w:rPr>
          <w:rFonts w:ascii="Calibri" w:hAnsi="Calibri" w:cs="Calibri"/>
        </w:rPr>
        <w:t xml:space="preserve"> se mora osigurati kontinuitet</w:t>
      </w:r>
      <w:r w:rsidR="00112B88" w:rsidRPr="00544380">
        <w:rPr>
          <w:rFonts w:ascii="Calibri" w:hAnsi="Calibri" w:cs="Calibri"/>
        </w:rPr>
        <w:t xml:space="preserve">. </w:t>
      </w:r>
      <w:r w:rsidR="004465C9" w:rsidRPr="00544380">
        <w:rPr>
          <w:rFonts w:ascii="Calibri" w:hAnsi="Calibri" w:cs="Calibri"/>
        </w:rPr>
        <w:t xml:space="preserve">Isto tako, </w:t>
      </w:r>
      <w:r w:rsidR="004465C9">
        <w:rPr>
          <w:rFonts w:ascii="Calibri" w:hAnsi="Calibri" w:cs="Calibri"/>
        </w:rPr>
        <w:t>u</w:t>
      </w:r>
      <w:r w:rsidRPr="00544380">
        <w:rPr>
          <w:rFonts w:ascii="Calibri" w:hAnsi="Calibri" w:cs="Calibri"/>
        </w:rPr>
        <w:t xml:space="preserve"> slučaju </w:t>
      </w:r>
      <w:proofErr w:type="spellStart"/>
      <w:r w:rsidRPr="00544380">
        <w:rPr>
          <w:rFonts w:ascii="Calibri" w:hAnsi="Calibri" w:cs="Calibri"/>
        </w:rPr>
        <w:t>provedbe</w:t>
      </w:r>
      <w:proofErr w:type="spellEnd"/>
      <w:r w:rsidRPr="00544380">
        <w:rPr>
          <w:rFonts w:ascii="Calibri" w:hAnsi="Calibri" w:cs="Calibri"/>
        </w:rPr>
        <w:t xml:space="preserve"> </w:t>
      </w:r>
      <w:proofErr w:type="spellStart"/>
      <w:r w:rsidRPr="00544380">
        <w:rPr>
          <w:rFonts w:ascii="Calibri" w:hAnsi="Calibri" w:cs="Calibri"/>
        </w:rPr>
        <w:t>postupka</w:t>
      </w:r>
      <w:proofErr w:type="spellEnd"/>
      <w:r w:rsidRPr="00544380">
        <w:rPr>
          <w:rFonts w:ascii="Calibri" w:hAnsi="Calibri" w:cs="Calibri"/>
        </w:rPr>
        <w:t xml:space="preserve"> nabave </w:t>
      </w:r>
      <w:proofErr w:type="spellStart"/>
      <w:r w:rsidRPr="00544380">
        <w:rPr>
          <w:rFonts w:ascii="Calibri" w:hAnsi="Calibri" w:cs="Calibri"/>
        </w:rPr>
        <w:t>ovog</w:t>
      </w:r>
      <w:proofErr w:type="spellEnd"/>
      <w:r w:rsidRPr="00544380">
        <w:rPr>
          <w:rFonts w:ascii="Calibri" w:hAnsi="Calibri" w:cs="Calibri"/>
        </w:rPr>
        <w:t xml:space="preserve"> predmeta nabave </w:t>
      </w:r>
      <w:proofErr w:type="spellStart"/>
      <w:r w:rsidRPr="00544380">
        <w:rPr>
          <w:rFonts w:ascii="Calibri" w:hAnsi="Calibri" w:cs="Calibri"/>
        </w:rPr>
        <w:t>podijeljenog</w:t>
      </w:r>
      <w:proofErr w:type="spellEnd"/>
      <w:r w:rsidRPr="00544380">
        <w:rPr>
          <w:rFonts w:ascii="Calibri" w:hAnsi="Calibri" w:cs="Calibri"/>
        </w:rPr>
        <w:t xml:space="preserve"> na više grupa postoji objektivna opasnost da se </w:t>
      </w:r>
      <w:proofErr w:type="spellStart"/>
      <w:r w:rsidRPr="00544380">
        <w:rPr>
          <w:rFonts w:ascii="Calibri" w:hAnsi="Calibri" w:cs="Calibri"/>
        </w:rPr>
        <w:t>postupci</w:t>
      </w:r>
      <w:proofErr w:type="spellEnd"/>
      <w:r w:rsidRPr="00544380">
        <w:rPr>
          <w:rFonts w:ascii="Calibri" w:hAnsi="Calibri" w:cs="Calibri"/>
        </w:rPr>
        <w:t xml:space="preserve"> nabave za </w:t>
      </w:r>
      <w:proofErr w:type="spellStart"/>
      <w:r w:rsidRPr="00544380">
        <w:rPr>
          <w:rFonts w:ascii="Calibri" w:hAnsi="Calibri" w:cs="Calibri"/>
        </w:rPr>
        <w:t>sve</w:t>
      </w:r>
      <w:proofErr w:type="spellEnd"/>
      <w:r w:rsidRPr="00544380">
        <w:rPr>
          <w:rFonts w:ascii="Calibri" w:hAnsi="Calibri" w:cs="Calibri"/>
        </w:rPr>
        <w:t xml:space="preserve"> grupe ne </w:t>
      </w:r>
      <w:proofErr w:type="spellStart"/>
      <w:r w:rsidRPr="00544380">
        <w:rPr>
          <w:rFonts w:ascii="Calibri" w:hAnsi="Calibri" w:cs="Calibri"/>
        </w:rPr>
        <w:t>završe</w:t>
      </w:r>
      <w:proofErr w:type="spellEnd"/>
      <w:r w:rsidRPr="00544380">
        <w:rPr>
          <w:rFonts w:ascii="Calibri" w:hAnsi="Calibri" w:cs="Calibri"/>
        </w:rPr>
        <w:t xml:space="preserve"> u isto </w:t>
      </w:r>
      <w:proofErr w:type="spellStart"/>
      <w:r w:rsidRPr="00544380">
        <w:rPr>
          <w:rFonts w:ascii="Calibri" w:hAnsi="Calibri" w:cs="Calibri"/>
        </w:rPr>
        <w:t>vrijeme</w:t>
      </w:r>
      <w:proofErr w:type="spellEnd"/>
      <w:r w:rsidRPr="00544380">
        <w:rPr>
          <w:rFonts w:ascii="Calibri" w:hAnsi="Calibri" w:cs="Calibri"/>
        </w:rPr>
        <w:t xml:space="preserve"> (</w:t>
      </w:r>
      <w:proofErr w:type="spellStart"/>
      <w:r w:rsidRPr="00544380">
        <w:rPr>
          <w:rFonts w:ascii="Calibri" w:hAnsi="Calibri" w:cs="Calibri"/>
        </w:rPr>
        <w:t>uslijed</w:t>
      </w:r>
      <w:proofErr w:type="spellEnd"/>
      <w:r w:rsidRPr="00544380">
        <w:rPr>
          <w:rFonts w:ascii="Calibri" w:hAnsi="Calibri" w:cs="Calibri"/>
        </w:rPr>
        <w:t xml:space="preserve"> </w:t>
      </w:r>
      <w:proofErr w:type="spellStart"/>
      <w:r w:rsidRPr="00544380">
        <w:rPr>
          <w:rFonts w:ascii="Calibri" w:hAnsi="Calibri" w:cs="Calibri"/>
        </w:rPr>
        <w:t>žalbenih</w:t>
      </w:r>
      <w:proofErr w:type="spellEnd"/>
      <w:r w:rsidRPr="00544380">
        <w:rPr>
          <w:rFonts w:ascii="Calibri" w:hAnsi="Calibri" w:cs="Calibri"/>
        </w:rPr>
        <w:t xml:space="preserve"> </w:t>
      </w:r>
      <w:proofErr w:type="spellStart"/>
      <w:r w:rsidRPr="00544380">
        <w:rPr>
          <w:rFonts w:ascii="Calibri" w:hAnsi="Calibri" w:cs="Calibri"/>
        </w:rPr>
        <w:t>postupaka</w:t>
      </w:r>
      <w:proofErr w:type="spellEnd"/>
      <w:r w:rsidRPr="00544380">
        <w:rPr>
          <w:rFonts w:ascii="Calibri" w:hAnsi="Calibri" w:cs="Calibri"/>
        </w:rPr>
        <w:t xml:space="preserve"> na </w:t>
      </w:r>
      <w:proofErr w:type="spellStart"/>
      <w:r w:rsidRPr="00544380">
        <w:rPr>
          <w:rFonts w:ascii="Calibri" w:hAnsi="Calibri" w:cs="Calibri"/>
        </w:rPr>
        <w:t>odluke</w:t>
      </w:r>
      <w:proofErr w:type="spellEnd"/>
      <w:r w:rsidRPr="00544380">
        <w:rPr>
          <w:rFonts w:ascii="Calibri" w:hAnsi="Calibri" w:cs="Calibri"/>
        </w:rPr>
        <w:t xml:space="preserve"> o </w:t>
      </w:r>
      <w:proofErr w:type="spellStart"/>
      <w:r w:rsidRPr="00544380">
        <w:rPr>
          <w:rFonts w:ascii="Calibri" w:hAnsi="Calibri" w:cs="Calibri"/>
        </w:rPr>
        <w:t>odabiru</w:t>
      </w:r>
      <w:proofErr w:type="spellEnd"/>
      <w:r w:rsidRPr="00544380">
        <w:rPr>
          <w:rFonts w:ascii="Calibri" w:hAnsi="Calibri" w:cs="Calibri"/>
        </w:rPr>
        <w:t xml:space="preserve"> za neke grupe) te postoji </w:t>
      </w:r>
      <w:proofErr w:type="spellStart"/>
      <w:r w:rsidRPr="00544380">
        <w:rPr>
          <w:rFonts w:ascii="Calibri" w:hAnsi="Calibri" w:cs="Calibri"/>
        </w:rPr>
        <w:t>realan</w:t>
      </w:r>
      <w:proofErr w:type="spellEnd"/>
      <w:r w:rsidRPr="00544380">
        <w:rPr>
          <w:rFonts w:ascii="Calibri" w:hAnsi="Calibri" w:cs="Calibri"/>
        </w:rPr>
        <w:t xml:space="preserve"> rizik od </w:t>
      </w:r>
      <w:proofErr w:type="spellStart"/>
      <w:r w:rsidRPr="00544380">
        <w:rPr>
          <w:rFonts w:ascii="Calibri" w:hAnsi="Calibri" w:cs="Calibri"/>
        </w:rPr>
        <w:t>nemogućnosti</w:t>
      </w:r>
      <w:proofErr w:type="spellEnd"/>
      <w:r w:rsidRPr="00544380">
        <w:rPr>
          <w:rFonts w:ascii="Calibri" w:hAnsi="Calibri" w:cs="Calibri"/>
        </w:rPr>
        <w:t xml:space="preserve"> </w:t>
      </w:r>
      <w:proofErr w:type="spellStart"/>
      <w:r w:rsidRPr="00544380">
        <w:rPr>
          <w:rFonts w:ascii="Calibri" w:hAnsi="Calibri" w:cs="Calibri"/>
        </w:rPr>
        <w:t>završetka</w:t>
      </w:r>
      <w:proofErr w:type="spellEnd"/>
      <w:r w:rsidRPr="00544380">
        <w:rPr>
          <w:rFonts w:ascii="Calibri" w:hAnsi="Calibri" w:cs="Calibri"/>
        </w:rPr>
        <w:t xml:space="preserve"> </w:t>
      </w:r>
      <w:proofErr w:type="spellStart"/>
      <w:r w:rsidRPr="00544380">
        <w:rPr>
          <w:rFonts w:ascii="Calibri" w:hAnsi="Calibri" w:cs="Calibri"/>
        </w:rPr>
        <w:t>cijelog</w:t>
      </w:r>
      <w:proofErr w:type="spellEnd"/>
      <w:r w:rsidRPr="00544380">
        <w:rPr>
          <w:rFonts w:ascii="Calibri" w:hAnsi="Calibri" w:cs="Calibri"/>
        </w:rPr>
        <w:t xml:space="preserve"> projekta (</w:t>
      </w:r>
      <w:proofErr w:type="spellStart"/>
      <w:r w:rsidRPr="00544380">
        <w:rPr>
          <w:rFonts w:ascii="Calibri" w:hAnsi="Calibri" w:cs="Calibri"/>
        </w:rPr>
        <w:t>građevinskih</w:t>
      </w:r>
      <w:proofErr w:type="spellEnd"/>
      <w:r w:rsidRPr="00544380">
        <w:rPr>
          <w:rFonts w:ascii="Calibri" w:hAnsi="Calibri" w:cs="Calibri"/>
        </w:rPr>
        <w:t xml:space="preserve"> </w:t>
      </w:r>
      <w:proofErr w:type="spellStart"/>
      <w:r w:rsidRPr="00544380">
        <w:rPr>
          <w:rFonts w:ascii="Calibri" w:hAnsi="Calibri" w:cs="Calibri"/>
        </w:rPr>
        <w:t>radova</w:t>
      </w:r>
      <w:proofErr w:type="spellEnd"/>
      <w:r w:rsidRPr="00544380">
        <w:rPr>
          <w:rFonts w:ascii="Calibri" w:hAnsi="Calibri" w:cs="Calibri"/>
        </w:rPr>
        <w:t xml:space="preserve"> i nadzora </w:t>
      </w:r>
      <w:proofErr w:type="spellStart"/>
      <w:r w:rsidRPr="00544380">
        <w:rPr>
          <w:rFonts w:ascii="Calibri" w:hAnsi="Calibri" w:cs="Calibri"/>
        </w:rPr>
        <w:t>građevinskih</w:t>
      </w:r>
      <w:proofErr w:type="spellEnd"/>
      <w:r w:rsidRPr="00544380">
        <w:rPr>
          <w:rFonts w:ascii="Calibri" w:hAnsi="Calibri" w:cs="Calibri"/>
        </w:rPr>
        <w:t xml:space="preserve"> </w:t>
      </w:r>
      <w:proofErr w:type="spellStart"/>
      <w:r w:rsidRPr="00544380">
        <w:rPr>
          <w:rFonts w:ascii="Calibri" w:hAnsi="Calibri" w:cs="Calibri"/>
        </w:rPr>
        <w:t>radova</w:t>
      </w:r>
      <w:proofErr w:type="spellEnd"/>
      <w:r w:rsidRPr="00544380">
        <w:rPr>
          <w:rFonts w:ascii="Calibri" w:hAnsi="Calibri" w:cs="Calibri"/>
        </w:rPr>
        <w:t xml:space="preserve">) u </w:t>
      </w:r>
      <w:proofErr w:type="spellStart"/>
      <w:r w:rsidRPr="00544380">
        <w:rPr>
          <w:rFonts w:ascii="Calibri" w:hAnsi="Calibri" w:cs="Calibri"/>
        </w:rPr>
        <w:t>definiranom</w:t>
      </w:r>
      <w:proofErr w:type="spellEnd"/>
      <w:r w:rsidRPr="00544380">
        <w:rPr>
          <w:rFonts w:ascii="Calibri" w:hAnsi="Calibri" w:cs="Calibri"/>
        </w:rPr>
        <w:t xml:space="preserve"> </w:t>
      </w:r>
      <w:proofErr w:type="spellStart"/>
      <w:r w:rsidRPr="00544380">
        <w:rPr>
          <w:rFonts w:ascii="Calibri" w:hAnsi="Calibri" w:cs="Calibri"/>
        </w:rPr>
        <w:t>razdoblju</w:t>
      </w:r>
      <w:proofErr w:type="spellEnd"/>
      <w:r w:rsidRPr="00544380">
        <w:rPr>
          <w:rFonts w:ascii="Calibri" w:hAnsi="Calibri" w:cs="Calibri"/>
        </w:rPr>
        <w:t xml:space="preserve"> </w:t>
      </w:r>
      <w:proofErr w:type="spellStart"/>
      <w:r w:rsidRPr="00544380">
        <w:rPr>
          <w:rFonts w:ascii="Calibri" w:hAnsi="Calibri" w:cs="Calibri"/>
        </w:rPr>
        <w:t>provedbe</w:t>
      </w:r>
      <w:proofErr w:type="spellEnd"/>
      <w:r w:rsidRPr="00544380">
        <w:rPr>
          <w:rFonts w:ascii="Calibri" w:hAnsi="Calibri" w:cs="Calibri"/>
        </w:rPr>
        <w:t xml:space="preserve"> </w:t>
      </w:r>
      <w:proofErr w:type="spellStart"/>
      <w:r w:rsidRPr="00544380">
        <w:rPr>
          <w:rFonts w:ascii="Calibri" w:hAnsi="Calibri" w:cs="Calibri"/>
        </w:rPr>
        <w:t>sukladno</w:t>
      </w:r>
      <w:proofErr w:type="spellEnd"/>
      <w:r w:rsidRPr="00544380">
        <w:rPr>
          <w:rFonts w:ascii="Calibri" w:hAnsi="Calibri" w:cs="Calibri"/>
        </w:rPr>
        <w:t xml:space="preserve"> Ugovoru o </w:t>
      </w:r>
      <w:proofErr w:type="spellStart"/>
      <w:r w:rsidRPr="00544380">
        <w:rPr>
          <w:rFonts w:ascii="Calibri" w:hAnsi="Calibri" w:cs="Calibri"/>
        </w:rPr>
        <w:t>dodjeli</w:t>
      </w:r>
      <w:proofErr w:type="spellEnd"/>
      <w:r w:rsidRPr="00544380">
        <w:rPr>
          <w:rFonts w:ascii="Calibri" w:hAnsi="Calibri" w:cs="Calibri"/>
        </w:rPr>
        <w:t xml:space="preserve"> </w:t>
      </w:r>
      <w:proofErr w:type="spellStart"/>
      <w:r w:rsidRPr="00544380">
        <w:rPr>
          <w:rFonts w:ascii="Calibri" w:hAnsi="Calibri" w:cs="Calibri"/>
        </w:rPr>
        <w:t>bespovratnih</w:t>
      </w:r>
      <w:proofErr w:type="spellEnd"/>
      <w:r w:rsidRPr="00544380">
        <w:rPr>
          <w:rFonts w:ascii="Calibri" w:hAnsi="Calibri" w:cs="Calibri"/>
        </w:rPr>
        <w:t xml:space="preserve"> </w:t>
      </w:r>
      <w:proofErr w:type="spellStart"/>
      <w:r w:rsidRPr="00544380">
        <w:rPr>
          <w:rFonts w:ascii="Calibri" w:hAnsi="Calibri" w:cs="Calibri"/>
        </w:rPr>
        <w:t>sredstava</w:t>
      </w:r>
      <w:proofErr w:type="spellEnd"/>
      <w:r w:rsidRPr="00544380">
        <w:rPr>
          <w:rFonts w:ascii="Calibri" w:hAnsi="Calibri" w:cs="Calibri"/>
        </w:rPr>
        <w:t xml:space="preserve"> u okviru </w:t>
      </w:r>
      <w:proofErr w:type="spellStart"/>
      <w:r w:rsidRPr="00544380">
        <w:rPr>
          <w:rFonts w:ascii="Calibri" w:hAnsi="Calibri" w:cs="Calibri"/>
        </w:rPr>
        <w:t>Kohezijskog</w:t>
      </w:r>
      <w:proofErr w:type="spellEnd"/>
      <w:r w:rsidRPr="00544380">
        <w:rPr>
          <w:rFonts w:ascii="Calibri" w:hAnsi="Calibri" w:cs="Calibri"/>
        </w:rPr>
        <w:t xml:space="preserve"> fonda,</w:t>
      </w:r>
    </w:p>
    <w:p w14:paraId="58A21A02" w14:textId="42E311BB" w:rsidR="00EB5611" w:rsidRPr="00D06C53" w:rsidRDefault="001534CC" w:rsidP="00EB5611">
      <w:pPr>
        <w:pStyle w:val="ListParagraph"/>
        <w:numPr>
          <w:ilvl w:val="0"/>
          <w:numId w:val="24"/>
        </w:numPr>
        <w:ind w:left="426"/>
        <w:rPr>
          <w:rFonts w:ascii="Calibri" w:hAnsi="Calibri" w:cs="Calibri"/>
          <w:b/>
          <w:bCs/>
          <w:caps/>
          <w:color w:val="003399"/>
          <w:lang w:val="hr-HR"/>
        </w:rPr>
      </w:pPr>
      <w:proofErr w:type="spellStart"/>
      <w:r>
        <w:rPr>
          <w:rFonts w:ascii="Calibri" w:hAnsi="Calibri" w:cs="Calibri"/>
        </w:rPr>
        <w:t>S</w:t>
      </w:r>
      <w:r w:rsidR="00EB5611" w:rsidRPr="00EB5611">
        <w:rPr>
          <w:rFonts w:ascii="Calibri" w:hAnsi="Calibri" w:cs="Calibri"/>
        </w:rPr>
        <w:t>klapanje</w:t>
      </w:r>
      <w:proofErr w:type="spellEnd"/>
      <w:r w:rsidR="00EB5611" w:rsidRPr="00EB5611">
        <w:rPr>
          <w:rFonts w:ascii="Calibri" w:hAnsi="Calibri" w:cs="Calibri"/>
        </w:rPr>
        <w:t xml:space="preserve"> više ugovora za više grupa nadzora</w:t>
      </w:r>
      <w:r w:rsidR="00EB5611">
        <w:rPr>
          <w:rFonts w:ascii="Calibri" w:hAnsi="Calibri" w:cs="Calibri"/>
        </w:rPr>
        <w:t xml:space="preserve"> bi</w:t>
      </w:r>
      <w:r w:rsidR="00EB5611" w:rsidRPr="00EB5611">
        <w:rPr>
          <w:rFonts w:ascii="Calibri" w:hAnsi="Calibri" w:cs="Calibri"/>
        </w:rPr>
        <w:t xml:space="preserve"> za </w:t>
      </w:r>
      <w:proofErr w:type="spellStart"/>
      <w:r w:rsidR="00EB5611" w:rsidRPr="00EB5611">
        <w:rPr>
          <w:rFonts w:ascii="Calibri" w:hAnsi="Calibri" w:cs="Calibri"/>
        </w:rPr>
        <w:t>naručitelja</w:t>
      </w:r>
      <w:proofErr w:type="spellEnd"/>
      <w:r w:rsidR="00EB5611" w:rsidRPr="00EB5611">
        <w:rPr>
          <w:rFonts w:ascii="Calibri" w:hAnsi="Calibri" w:cs="Calibri"/>
        </w:rPr>
        <w:t xml:space="preserve"> predstavljalo dodatne </w:t>
      </w:r>
      <w:proofErr w:type="spellStart"/>
      <w:r w:rsidR="00EB5611" w:rsidRPr="00EB5611">
        <w:rPr>
          <w:rFonts w:ascii="Calibri" w:hAnsi="Calibri" w:cs="Calibri"/>
        </w:rPr>
        <w:t>poteškoće</w:t>
      </w:r>
      <w:proofErr w:type="spellEnd"/>
      <w:r w:rsidR="00EB5611" w:rsidRPr="00EB5611">
        <w:rPr>
          <w:rFonts w:ascii="Calibri" w:hAnsi="Calibri" w:cs="Calibri"/>
        </w:rPr>
        <w:t xml:space="preserve"> i rizike zbog obveze koordinacije više izvršitelja </w:t>
      </w:r>
      <w:proofErr w:type="spellStart"/>
      <w:r w:rsidR="00EB5611" w:rsidRPr="00EB5611">
        <w:rPr>
          <w:rFonts w:ascii="Calibri" w:hAnsi="Calibri" w:cs="Calibri"/>
        </w:rPr>
        <w:t>istovremeno</w:t>
      </w:r>
      <w:proofErr w:type="spellEnd"/>
      <w:r w:rsidR="00EB5611" w:rsidRPr="00EB5611">
        <w:rPr>
          <w:rFonts w:ascii="Calibri" w:hAnsi="Calibri" w:cs="Calibri"/>
        </w:rPr>
        <w:t xml:space="preserve">, </w:t>
      </w:r>
      <w:proofErr w:type="spellStart"/>
      <w:r w:rsidR="00EB5611" w:rsidRPr="00EB5611">
        <w:rPr>
          <w:rFonts w:ascii="Calibri" w:hAnsi="Calibri" w:cs="Calibri"/>
        </w:rPr>
        <w:t>utvrđivanja</w:t>
      </w:r>
      <w:proofErr w:type="spellEnd"/>
      <w:r w:rsidR="00EB5611" w:rsidRPr="00EB5611">
        <w:rPr>
          <w:rFonts w:ascii="Calibri" w:hAnsi="Calibri" w:cs="Calibri"/>
        </w:rPr>
        <w:t xml:space="preserve"> odgovornosti </w:t>
      </w:r>
      <w:proofErr w:type="spellStart"/>
      <w:r w:rsidR="00EB5611" w:rsidRPr="00EB5611">
        <w:rPr>
          <w:rFonts w:ascii="Calibri" w:hAnsi="Calibri" w:cs="Calibri"/>
        </w:rPr>
        <w:t>pojedinog</w:t>
      </w:r>
      <w:proofErr w:type="spellEnd"/>
      <w:r w:rsidR="00EB5611" w:rsidRPr="00EB5611">
        <w:rPr>
          <w:rFonts w:ascii="Calibri" w:hAnsi="Calibri" w:cs="Calibri"/>
        </w:rPr>
        <w:t xml:space="preserve"> izvršitelja u </w:t>
      </w:r>
      <w:proofErr w:type="spellStart"/>
      <w:r w:rsidR="00EB5611" w:rsidRPr="00EB5611">
        <w:rPr>
          <w:rFonts w:ascii="Calibri" w:hAnsi="Calibri" w:cs="Calibri"/>
        </w:rPr>
        <w:t>izvršenju</w:t>
      </w:r>
      <w:proofErr w:type="spellEnd"/>
      <w:r w:rsidR="00EB5611" w:rsidRPr="00EB5611">
        <w:rPr>
          <w:rFonts w:ascii="Calibri" w:hAnsi="Calibri" w:cs="Calibri"/>
        </w:rPr>
        <w:t xml:space="preserve"> ugovora te bi </w:t>
      </w:r>
      <w:proofErr w:type="spellStart"/>
      <w:r w:rsidR="00EB5611" w:rsidRPr="00EB5611">
        <w:rPr>
          <w:rFonts w:ascii="Calibri" w:hAnsi="Calibri" w:cs="Calibri"/>
        </w:rPr>
        <w:t>postojala</w:t>
      </w:r>
      <w:proofErr w:type="spellEnd"/>
      <w:r w:rsidR="00EB5611" w:rsidRPr="00EB5611">
        <w:rPr>
          <w:rFonts w:ascii="Calibri" w:hAnsi="Calibri" w:cs="Calibri"/>
        </w:rPr>
        <w:t xml:space="preserve"> </w:t>
      </w:r>
      <w:proofErr w:type="spellStart"/>
      <w:r w:rsidR="00EB5611" w:rsidRPr="00EB5611">
        <w:rPr>
          <w:rFonts w:ascii="Calibri" w:hAnsi="Calibri" w:cs="Calibri"/>
        </w:rPr>
        <w:t>mogućnost</w:t>
      </w:r>
      <w:proofErr w:type="spellEnd"/>
      <w:r w:rsidR="00EB5611" w:rsidRPr="00EB5611">
        <w:rPr>
          <w:rFonts w:ascii="Calibri" w:hAnsi="Calibri" w:cs="Calibri"/>
        </w:rPr>
        <w:t xml:space="preserve"> </w:t>
      </w:r>
      <w:proofErr w:type="spellStart"/>
      <w:r w:rsidR="00EB5611" w:rsidRPr="00EB5611">
        <w:rPr>
          <w:rFonts w:ascii="Calibri" w:hAnsi="Calibri" w:cs="Calibri"/>
        </w:rPr>
        <w:t>prebacivanja</w:t>
      </w:r>
      <w:proofErr w:type="spellEnd"/>
      <w:r w:rsidR="00EB5611" w:rsidRPr="00EB5611">
        <w:rPr>
          <w:rFonts w:ascii="Calibri" w:hAnsi="Calibri" w:cs="Calibri"/>
        </w:rPr>
        <w:t xml:space="preserve"> odgovornosti </w:t>
      </w:r>
      <w:proofErr w:type="spellStart"/>
      <w:r w:rsidR="00EB5611" w:rsidRPr="00EB5611">
        <w:rPr>
          <w:rFonts w:ascii="Calibri" w:hAnsi="Calibri" w:cs="Calibri"/>
        </w:rPr>
        <w:t>između</w:t>
      </w:r>
      <w:proofErr w:type="spellEnd"/>
      <w:r w:rsidR="00EB5611" w:rsidRPr="00EB5611">
        <w:rPr>
          <w:rFonts w:ascii="Calibri" w:hAnsi="Calibri" w:cs="Calibri"/>
        </w:rPr>
        <w:t xml:space="preserve"> njih i slično.</w:t>
      </w:r>
    </w:p>
    <w:p w14:paraId="2E6A2380" w14:textId="77777777" w:rsidR="00D06C53" w:rsidRDefault="00D06C53" w:rsidP="00D06C53">
      <w:pPr>
        <w:rPr>
          <w:rFonts w:ascii="Calibri" w:hAnsi="Calibri" w:cs="Calibri"/>
          <w:b/>
          <w:bCs/>
          <w:caps/>
          <w:color w:val="003399"/>
          <w:lang w:val="hr-HR"/>
        </w:rPr>
      </w:pPr>
    </w:p>
    <w:p w14:paraId="42FA17F5" w14:textId="02196A3D" w:rsidR="00232E38" w:rsidRPr="00FB2B92" w:rsidRDefault="00D26B85" w:rsidP="00FB2B92">
      <w:pPr>
        <w:pStyle w:val="NaslovVeliki"/>
      </w:pPr>
      <w:bookmarkStart w:id="44" w:name="_Toc513562338"/>
      <w:bookmarkStart w:id="45" w:name="_Toc23257582"/>
      <w:r>
        <w:t>K</w:t>
      </w:r>
      <w:r w:rsidRPr="00FB2B92">
        <w:t xml:space="preserve">oličina </w:t>
      </w:r>
      <w:r w:rsidR="00232E38" w:rsidRPr="00FB2B92">
        <w:t>predmeta nabave</w:t>
      </w:r>
      <w:bookmarkEnd w:id="44"/>
      <w:bookmarkEnd w:id="45"/>
    </w:p>
    <w:p w14:paraId="12E6DC80" w14:textId="4C822EAD" w:rsidR="003C6D7E" w:rsidRDefault="007703C5" w:rsidP="00FE35A6">
      <w:pPr>
        <w:autoSpaceDE w:val="0"/>
        <w:autoSpaceDN w:val="0"/>
        <w:adjustRightInd w:val="0"/>
        <w:spacing w:after="120"/>
        <w:ind w:right="272"/>
        <w:rPr>
          <w:rFonts w:ascii="Calibri" w:hAnsi="Calibri" w:cs="Calibri"/>
          <w:color w:val="000000"/>
          <w:lang w:val="hr-HR"/>
        </w:rPr>
      </w:pPr>
      <w:r w:rsidRPr="00F64F62">
        <w:rPr>
          <w:rFonts w:ascii="Calibri" w:hAnsi="Calibri" w:cs="Calibri"/>
          <w:color w:val="000000"/>
          <w:lang w:val="hr-HR"/>
        </w:rPr>
        <w:t xml:space="preserve">Sklapa se ugovor o javnoj nabavi za nabavu </w:t>
      </w:r>
      <w:r w:rsidR="001D63F1">
        <w:rPr>
          <w:rFonts w:ascii="Calibri" w:hAnsi="Calibri" w:cs="Calibri"/>
          <w:color w:val="000000"/>
          <w:lang w:val="hr-HR"/>
        </w:rPr>
        <w:t>usluga</w:t>
      </w:r>
      <w:r w:rsidR="006541C0" w:rsidRPr="006541C0">
        <w:rPr>
          <w:rFonts w:ascii="Calibri" w:hAnsi="Calibri" w:cs="Calibri"/>
          <w:b/>
          <w:color w:val="000000"/>
          <w:lang w:val="hr-HR"/>
        </w:rPr>
        <w:t xml:space="preserve"> NADZORA NAD </w:t>
      </w:r>
      <w:r w:rsidR="005341F7">
        <w:rPr>
          <w:rFonts w:ascii="Calibri" w:hAnsi="Calibri" w:cs="Calibri"/>
          <w:b/>
          <w:color w:val="000000"/>
          <w:lang w:val="hr-HR"/>
        </w:rPr>
        <w:t>IZVOĐENJEM RADOVA SANACIJE JAME „</w:t>
      </w:r>
      <w:r w:rsidR="005341F7" w:rsidRPr="005341F7">
        <w:rPr>
          <w:rFonts w:ascii="Calibri" w:hAnsi="Calibri" w:cs="Calibri"/>
          <w:b/>
          <w:color w:val="000000"/>
          <w:lang w:val="hr-HR"/>
        </w:rPr>
        <w:t xml:space="preserve">SOVJAK“ </w:t>
      </w:r>
      <w:r w:rsidRPr="005341F7">
        <w:rPr>
          <w:rFonts w:ascii="Calibri" w:hAnsi="Calibri" w:cs="Calibri"/>
          <w:color w:val="000000"/>
          <w:lang w:val="hr-HR"/>
        </w:rPr>
        <w:t>u okviru Projekta</w:t>
      </w:r>
      <w:r w:rsidRPr="005341F7">
        <w:rPr>
          <w:rFonts w:ascii="Calibri" w:hAnsi="Calibri" w:cs="Calibri"/>
          <w:b/>
          <w:color w:val="000000"/>
          <w:lang w:val="hr-HR"/>
        </w:rPr>
        <w:t xml:space="preserve"> </w:t>
      </w:r>
      <w:r w:rsidR="00512D6C" w:rsidRPr="005341F7">
        <w:rPr>
          <w:rFonts w:ascii="Calibri" w:hAnsi="Calibri" w:cs="Calibri"/>
          <w:b/>
          <w:color w:val="000000"/>
          <w:lang w:val="hr-HR"/>
        </w:rPr>
        <w:t>„</w:t>
      </w:r>
      <w:r w:rsidR="005341F7" w:rsidRPr="005341F7">
        <w:rPr>
          <w:rFonts w:ascii="Calibri" w:hAnsi="Calibri" w:cs="Calibri"/>
          <w:b/>
          <w:color w:val="000000"/>
          <w:lang w:val="hr-HR"/>
        </w:rPr>
        <w:t>SANACIJA JAME SOVJAK</w:t>
      </w:r>
      <w:r w:rsidR="00512D6C" w:rsidRPr="005341F7">
        <w:rPr>
          <w:rFonts w:ascii="Calibri" w:hAnsi="Calibri" w:cs="Calibri"/>
          <w:b/>
          <w:color w:val="000000"/>
          <w:lang w:val="hr-HR"/>
        </w:rPr>
        <w:t>“</w:t>
      </w:r>
      <w:r w:rsidRPr="005341F7">
        <w:rPr>
          <w:rFonts w:ascii="Calibri" w:hAnsi="Calibri" w:cs="Calibri"/>
          <w:b/>
          <w:color w:val="000000"/>
          <w:lang w:val="hr-HR"/>
        </w:rPr>
        <w:t xml:space="preserve"> </w:t>
      </w:r>
      <w:r w:rsidRPr="005341F7">
        <w:rPr>
          <w:rFonts w:ascii="Calibri" w:hAnsi="Calibri" w:cs="Calibri"/>
          <w:color w:val="000000"/>
          <w:lang w:val="hr-HR"/>
        </w:rPr>
        <w:t xml:space="preserve">sukladno Dokumentaciji </w:t>
      </w:r>
      <w:r w:rsidR="00741568" w:rsidRPr="005341F7">
        <w:rPr>
          <w:rFonts w:ascii="Calibri" w:hAnsi="Calibri" w:cs="Calibri"/>
          <w:color w:val="000000"/>
          <w:lang w:val="hr-HR"/>
        </w:rPr>
        <w:t>o nabavi</w:t>
      </w:r>
      <w:r w:rsidRPr="005341F7">
        <w:rPr>
          <w:rFonts w:ascii="Calibri" w:hAnsi="Calibri" w:cs="Calibri"/>
          <w:color w:val="000000"/>
          <w:lang w:val="hr-HR"/>
        </w:rPr>
        <w:t xml:space="preserve">. </w:t>
      </w:r>
      <w:r w:rsidRPr="005341F7">
        <w:rPr>
          <w:rFonts w:ascii="Calibri" w:hAnsi="Calibri" w:cs="Calibri"/>
          <w:lang w:val="hr-HR" w:eastAsia="en-US"/>
        </w:rPr>
        <w:t xml:space="preserve">Točan opseg predmeta nabave određen je u </w:t>
      </w:r>
      <w:r w:rsidR="00C56C88">
        <w:rPr>
          <w:rFonts w:ascii="Calibri" w:hAnsi="Calibri" w:cs="Calibri"/>
          <w:color w:val="000000"/>
          <w:lang w:val="hr-HR"/>
        </w:rPr>
        <w:t xml:space="preserve">Projektnom zadatku </w:t>
      </w:r>
      <w:r w:rsidR="00C56C88" w:rsidRPr="00C56C88">
        <w:rPr>
          <w:rFonts w:ascii="Calibri" w:hAnsi="Calibri" w:cs="Calibri"/>
          <w:color w:val="3366FF"/>
          <w:lang w:val="hr-HR"/>
        </w:rPr>
        <w:t>(</w:t>
      </w:r>
      <w:r w:rsidR="00C56C88" w:rsidRPr="00541F08">
        <w:rPr>
          <w:rFonts w:ascii="Calibri" w:hAnsi="Calibri" w:cs="Calibri"/>
          <w:color w:val="3366FF"/>
          <w:lang w:val="hr-HR"/>
        </w:rPr>
        <w:t>Knjiga 3</w:t>
      </w:r>
      <w:r w:rsidR="00012119">
        <w:rPr>
          <w:rFonts w:ascii="Calibri" w:hAnsi="Calibri" w:cs="Calibri"/>
          <w:color w:val="3366FF"/>
          <w:lang w:val="hr-HR"/>
        </w:rPr>
        <w:t>)</w:t>
      </w:r>
      <w:r w:rsidRPr="005341F7">
        <w:rPr>
          <w:rFonts w:ascii="Calibri" w:hAnsi="Calibri" w:cs="Calibri"/>
          <w:lang w:val="hr-HR" w:eastAsia="en-US"/>
        </w:rPr>
        <w:t>.</w:t>
      </w:r>
      <w:r w:rsidRPr="005341F7">
        <w:rPr>
          <w:rFonts w:ascii="Calibri" w:hAnsi="Calibri" w:cs="Calibri"/>
          <w:szCs w:val="22"/>
          <w:lang w:val="hr-HR" w:eastAsia="en-US"/>
        </w:rPr>
        <w:t xml:space="preserve"> </w:t>
      </w:r>
    </w:p>
    <w:p w14:paraId="3DA5CE47" w14:textId="13F7F181" w:rsidR="003C6D7E" w:rsidRDefault="003C6D7E" w:rsidP="003C6D7E">
      <w:pPr>
        <w:pStyle w:val="Stil2"/>
      </w:pPr>
      <w:r w:rsidRPr="00762209">
        <w:t>Sukladno članku. 4. Pravilnika o dokumentaciji o nabavi te ponudi u postupcima javne nabave („Narodne novine“ br. 65/2017) u</w:t>
      </w:r>
      <w:r w:rsidRPr="00120975">
        <w:t xml:space="preserve"> Troškovniku</w:t>
      </w:r>
      <w:r>
        <w:t xml:space="preserve"> </w:t>
      </w:r>
      <w:r w:rsidRPr="00C56C88">
        <w:rPr>
          <w:rFonts w:cs="Calibri"/>
          <w:color w:val="3366FF"/>
        </w:rPr>
        <w:t>(</w:t>
      </w:r>
      <w:r w:rsidRPr="00541F08">
        <w:rPr>
          <w:rFonts w:cs="Calibri"/>
          <w:color w:val="3366FF"/>
        </w:rPr>
        <w:t xml:space="preserve">Knjiga </w:t>
      </w:r>
      <w:r>
        <w:rPr>
          <w:rFonts w:cs="Calibri"/>
          <w:color w:val="3366FF"/>
        </w:rPr>
        <w:t>4)</w:t>
      </w:r>
      <w:r w:rsidRPr="00120975">
        <w:t xml:space="preserve"> </w:t>
      </w:r>
      <w:r>
        <w:t xml:space="preserve">je </w:t>
      </w:r>
      <w:r w:rsidRPr="00120975">
        <w:t xml:space="preserve">određena </w:t>
      </w:r>
      <w:r w:rsidRPr="00004DE6">
        <w:rPr>
          <w:b/>
        </w:rPr>
        <w:t>predviđena (okvirna) količina</w:t>
      </w:r>
      <w:r w:rsidRPr="00F82D92">
        <w:t xml:space="preserve"> </w:t>
      </w:r>
      <w:r w:rsidRPr="00120975">
        <w:t xml:space="preserve">predmeta nabave </w:t>
      </w:r>
      <w:r w:rsidRPr="00762209">
        <w:t xml:space="preserve">s obzirom na to da se </w:t>
      </w:r>
      <w:r w:rsidRPr="00120975">
        <w:t xml:space="preserve">zbog prirode </w:t>
      </w:r>
      <w:r>
        <w:t xml:space="preserve">usluge </w:t>
      </w:r>
      <w:r w:rsidRPr="00120975">
        <w:t>koj</w:t>
      </w:r>
      <w:r>
        <w:t>e</w:t>
      </w:r>
      <w:r w:rsidRPr="00120975">
        <w:t xml:space="preserve"> se nabavlja</w:t>
      </w:r>
      <w:r>
        <w:t>ju</w:t>
      </w:r>
      <w:r w:rsidRPr="00762209">
        <w:t xml:space="preserve"> ne može unaprijed odrediti točna količina</w:t>
      </w:r>
      <w:r w:rsidRPr="00120975">
        <w:t xml:space="preserve">. </w:t>
      </w:r>
    </w:p>
    <w:p w14:paraId="59656EED" w14:textId="7DFBBD95" w:rsidR="003C6D7E" w:rsidRDefault="003C6D7E" w:rsidP="003C6D7E">
      <w:pPr>
        <w:pStyle w:val="Stil2"/>
      </w:pPr>
      <w:r>
        <w:t>Naručitelj je odredio indikativan broj radnih dana obzirom da se radi o pružanju usluga stručnog nadzora projektiranja i izvođenja radova sanacije složenog Projekta čije projektiranje i izvođenje Naručitelj ugovara s Izvođačem Radova. Pružanje usluga stručnog nadzora projektiranja i izvođenja radova tako prati tijek aktivnosti Naručitelja i ugovora o pr</w:t>
      </w:r>
      <w:r w:rsidR="006A0EF0">
        <w:t>o</w:t>
      </w:r>
      <w:r>
        <w:t xml:space="preserve">jektiranju i izvođenju radova sanacije tijekom više godina te izravno međusobno utječu, zbog čega je nemoguće unaprijed predvidjeti točan broj radnih dana pojedinog stručnjaka, odnosno količinu predmeta nabave. </w:t>
      </w:r>
    </w:p>
    <w:p w14:paraId="6F666ECC" w14:textId="31D449BB" w:rsidR="003C6D7E" w:rsidRDefault="003C6D7E" w:rsidP="003C6D7E">
      <w:pPr>
        <w:pStyle w:val="Stil2"/>
      </w:pPr>
      <w:r>
        <w:t>Sukladno članku 4. Pravilnika o dokumentaciji o nabavi te ponudi u postupcima javne nabave stvarna nabavljena količina usluga na temelju sklopljenog ugovora o javnoj nabavi može biti veća ili manja od predviđene količine</w:t>
      </w:r>
      <w:bookmarkStart w:id="46" w:name="_Hlk525205052"/>
      <w:r>
        <w:t>.</w:t>
      </w:r>
      <w:bookmarkEnd w:id="46"/>
    </w:p>
    <w:p w14:paraId="0F75F9EF" w14:textId="20942C94" w:rsidR="00232E38" w:rsidRDefault="003C6D7E" w:rsidP="003C6D7E">
      <w:pPr>
        <w:autoSpaceDE w:val="0"/>
        <w:autoSpaceDN w:val="0"/>
        <w:adjustRightInd w:val="0"/>
        <w:spacing w:after="120"/>
        <w:ind w:right="272"/>
        <w:rPr>
          <w:rFonts w:ascii="Calibri" w:hAnsi="Calibri" w:cs="Calibri"/>
          <w:color w:val="000000"/>
          <w:lang w:val="hr-HR"/>
        </w:rPr>
      </w:pPr>
      <w:r>
        <w:t>Gospodarski subjekt</w:t>
      </w:r>
      <w:r w:rsidRPr="00762209">
        <w:t xml:space="preserve"> </w:t>
      </w:r>
      <w:r>
        <w:t xml:space="preserve">je </w:t>
      </w:r>
      <w:proofErr w:type="spellStart"/>
      <w:r>
        <w:t>dužan</w:t>
      </w:r>
      <w:proofErr w:type="spellEnd"/>
      <w:r w:rsidRPr="00762209">
        <w:t xml:space="preserve"> ponuditi </w:t>
      </w:r>
      <w:proofErr w:type="spellStart"/>
      <w:r w:rsidRPr="00762209">
        <w:t>cjelokupni</w:t>
      </w:r>
      <w:proofErr w:type="spellEnd"/>
      <w:r w:rsidRPr="00762209">
        <w:t xml:space="preserve"> </w:t>
      </w:r>
      <w:proofErr w:type="spellStart"/>
      <w:r w:rsidRPr="00762209">
        <w:t>opseg</w:t>
      </w:r>
      <w:proofErr w:type="spellEnd"/>
      <w:r w:rsidRPr="00762209">
        <w:t xml:space="preserve"> </w:t>
      </w:r>
      <w:r>
        <w:t>usluge</w:t>
      </w:r>
      <w:r w:rsidRPr="00762209">
        <w:t xml:space="preserve"> </w:t>
      </w:r>
      <w:proofErr w:type="spellStart"/>
      <w:r w:rsidRPr="00762209">
        <w:t>koji</w:t>
      </w:r>
      <w:proofErr w:type="spellEnd"/>
      <w:r w:rsidRPr="00762209">
        <w:t xml:space="preserve"> se </w:t>
      </w:r>
      <w:proofErr w:type="spellStart"/>
      <w:r w:rsidRPr="00762209">
        <w:t>traži</w:t>
      </w:r>
      <w:proofErr w:type="spellEnd"/>
      <w:r w:rsidRPr="00762209">
        <w:t xml:space="preserve"> u </w:t>
      </w:r>
      <w:proofErr w:type="spellStart"/>
      <w:r w:rsidRPr="00762209">
        <w:t>nadmetanju</w:t>
      </w:r>
      <w:proofErr w:type="spellEnd"/>
      <w:r w:rsidRPr="00762209">
        <w:t xml:space="preserve">. </w:t>
      </w:r>
      <w:proofErr w:type="spellStart"/>
      <w:r w:rsidRPr="00762209">
        <w:t>Ponude</w:t>
      </w:r>
      <w:proofErr w:type="spellEnd"/>
      <w:r w:rsidRPr="00762209">
        <w:t xml:space="preserve"> </w:t>
      </w:r>
      <w:proofErr w:type="spellStart"/>
      <w:r w:rsidRPr="00762209">
        <w:t>koje</w:t>
      </w:r>
      <w:proofErr w:type="spellEnd"/>
      <w:r w:rsidRPr="00762209">
        <w:t xml:space="preserve"> </w:t>
      </w:r>
      <w:proofErr w:type="spellStart"/>
      <w:r w:rsidRPr="00762209">
        <w:t>obuhvaćaju</w:t>
      </w:r>
      <w:proofErr w:type="spellEnd"/>
      <w:r w:rsidRPr="00762209">
        <w:t xml:space="preserve"> samo dio </w:t>
      </w:r>
      <w:proofErr w:type="spellStart"/>
      <w:r w:rsidRPr="00762209">
        <w:t>traženog</w:t>
      </w:r>
      <w:proofErr w:type="spellEnd"/>
      <w:r w:rsidRPr="00762209">
        <w:t xml:space="preserve"> </w:t>
      </w:r>
      <w:proofErr w:type="spellStart"/>
      <w:r w:rsidRPr="00762209">
        <w:t>opsega</w:t>
      </w:r>
      <w:proofErr w:type="spellEnd"/>
      <w:r w:rsidRPr="00762209">
        <w:t xml:space="preserve"> </w:t>
      </w:r>
      <w:proofErr w:type="spellStart"/>
      <w:r w:rsidRPr="00762209">
        <w:t>neće</w:t>
      </w:r>
      <w:proofErr w:type="spellEnd"/>
      <w:r w:rsidRPr="00762209">
        <w:t xml:space="preserve"> se </w:t>
      </w:r>
      <w:proofErr w:type="spellStart"/>
      <w:r w:rsidRPr="00762209">
        <w:t>razmatrati</w:t>
      </w:r>
      <w:proofErr w:type="spellEnd"/>
      <w:r w:rsidRPr="00762209">
        <w:t>.</w:t>
      </w:r>
    </w:p>
    <w:p w14:paraId="73B91148" w14:textId="1DD8E0BC" w:rsidR="003C6D7E" w:rsidRPr="00025D4A" w:rsidRDefault="003C6D7E" w:rsidP="003C6D7E">
      <w:pPr>
        <w:autoSpaceDE w:val="0"/>
        <w:autoSpaceDN w:val="0"/>
        <w:adjustRightInd w:val="0"/>
        <w:spacing w:after="120"/>
        <w:ind w:right="272"/>
        <w:rPr>
          <w:rFonts w:ascii="Calibri" w:hAnsi="Calibri" w:cs="Calibri"/>
          <w:color w:val="000000"/>
          <w:lang w:val="hr-HR"/>
        </w:rPr>
      </w:pPr>
      <w:r w:rsidRPr="005341F7">
        <w:rPr>
          <w:rFonts w:ascii="Calibri" w:hAnsi="Calibri" w:cs="Calibri"/>
          <w:color w:val="000000"/>
          <w:lang w:val="hr-HR"/>
        </w:rPr>
        <w:t>Ponuditelj je dužan ponuditi i izvršiti uslugu sukladno svim tehničkim i drugim uvjetima koji su navedeni u ovoj Dokumentaciji o nabavi.</w:t>
      </w:r>
    </w:p>
    <w:p w14:paraId="3C01F6D4" w14:textId="77777777" w:rsidR="00232E38" w:rsidRPr="00025D4A" w:rsidRDefault="00232E38" w:rsidP="00FE35A6">
      <w:pPr>
        <w:autoSpaceDE w:val="0"/>
        <w:autoSpaceDN w:val="0"/>
        <w:adjustRightInd w:val="0"/>
        <w:spacing w:after="120"/>
        <w:ind w:right="272"/>
        <w:rPr>
          <w:rFonts w:ascii="Calibri" w:hAnsi="Calibri" w:cs="Calibri"/>
          <w:color w:val="000000"/>
          <w:lang w:val="hr-HR"/>
        </w:rPr>
      </w:pPr>
    </w:p>
    <w:p w14:paraId="3266F4EA" w14:textId="0CD97D0B" w:rsidR="00232E38" w:rsidRPr="00FB2B92" w:rsidRDefault="0076429A" w:rsidP="00FB2B92">
      <w:pPr>
        <w:pStyle w:val="NaslovVeliki"/>
      </w:pPr>
      <w:bookmarkStart w:id="47" w:name="_Toc23257583"/>
      <w:r>
        <w:t>Tehničke specifikacije</w:t>
      </w:r>
      <w:bookmarkEnd w:id="47"/>
    </w:p>
    <w:p w14:paraId="32CE7CF1" w14:textId="41E36589" w:rsidR="00232E38" w:rsidRDefault="00232E38" w:rsidP="00FE35A6">
      <w:pPr>
        <w:autoSpaceDE w:val="0"/>
        <w:autoSpaceDN w:val="0"/>
        <w:adjustRightInd w:val="0"/>
        <w:spacing w:after="120"/>
        <w:ind w:right="272"/>
        <w:rPr>
          <w:rFonts w:ascii="Calibri" w:hAnsi="Calibri" w:cs="Calibri"/>
          <w:color w:val="000000"/>
          <w:lang w:val="hr-HR"/>
        </w:rPr>
      </w:pPr>
      <w:r w:rsidRPr="00025D4A">
        <w:rPr>
          <w:rFonts w:ascii="Calibri" w:hAnsi="Calibri" w:cs="Calibri"/>
          <w:color w:val="000000"/>
          <w:lang w:val="hr-HR"/>
        </w:rPr>
        <w:t xml:space="preserve">Tehnička specifikacija se nalazi u </w:t>
      </w:r>
      <w:r w:rsidR="00C56C88">
        <w:rPr>
          <w:rFonts w:ascii="Calibri" w:hAnsi="Calibri" w:cs="Calibri"/>
          <w:color w:val="000000"/>
          <w:lang w:val="hr-HR"/>
        </w:rPr>
        <w:t>P</w:t>
      </w:r>
      <w:r w:rsidR="001D63F1">
        <w:rPr>
          <w:rFonts w:ascii="Calibri" w:hAnsi="Calibri" w:cs="Calibri"/>
          <w:color w:val="000000"/>
          <w:lang w:val="hr-HR"/>
        </w:rPr>
        <w:t>rojektnom zadatku</w:t>
      </w:r>
      <w:r w:rsidR="000B2637">
        <w:rPr>
          <w:rFonts w:ascii="Calibri" w:hAnsi="Calibri" w:cs="Calibri"/>
          <w:color w:val="000000"/>
          <w:lang w:val="hr-HR"/>
        </w:rPr>
        <w:t xml:space="preserve"> </w:t>
      </w:r>
      <w:r w:rsidR="00C56C88" w:rsidRPr="00C56C88">
        <w:rPr>
          <w:rFonts w:ascii="Calibri" w:hAnsi="Calibri" w:cs="Calibri"/>
          <w:color w:val="3366FF"/>
          <w:lang w:val="hr-HR"/>
        </w:rPr>
        <w:t>(</w:t>
      </w:r>
      <w:r w:rsidR="000B2637" w:rsidRPr="00541F08">
        <w:rPr>
          <w:rFonts w:ascii="Calibri" w:hAnsi="Calibri" w:cs="Calibri"/>
          <w:color w:val="3366FF"/>
          <w:lang w:val="hr-HR"/>
        </w:rPr>
        <w:t>Knjiga 3</w:t>
      </w:r>
      <w:r w:rsidR="00C56C88">
        <w:rPr>
          <w:rFonts w:ascii="Calibri" w:hAnsi="Calibri" w:cs="Calibri"/>
          <w:color w:val="3366FF"/>
          <w:lang w:val="hr-HR"/>
        </w:rPr>
        <w:t>)</w:t>
      </w:r>
      <w:r w:rsidRPr="00025D4A">
        <w:rPr>
          <w:rFonts w:ascii="Calibri" w:hAnsi="Calibri" w:cs="Calibri"/>
          <w:color w:val="3366FF"/>
          <w:lang w:val="hr-HR"/>
        </w:rPr>
        <w:t xml:space="preserve"> </w:t>
      </w:r>
      <w:r w:rsidRPr="00025D4A">
        <w:rPr>
          <w:rFonts w:ascii="Calibri" w:hAnsi="Calibri" w:cs="Calibri"/>
          <w:color w:val="000000"/>
          <w:lang w:val="hr-HR"/>
        </w:rPr>
        <w:t xml:space="preserve">ove Dokumentacije </w:t>
      </w:r>
      <w:r w:rsidR="006A7315">
        <w:rPr>
          <w:rFonts w:ascii="Calibri" w:hAnsi="Calibri" w:cs="Calibri"/>
          <w:color w:val="000000"/>
          <w:lang w:val="hr-HR"/>
        </w:rPr>
        <w:t>o nabavi</w:t>
      </w:r>
      <w:r w:rsidRPr="00025D4A">
        <w:rPr>
          <w:rFonts w:ascii="Calibri" w:hAnsi="Calibri" w:cs="Calibri"/>
          <w:color w:val="000000"/>
          <w:lang w:val="hr-HR"/>
        </w:rPr>
        <w:t>.</w:t>
      </w:r>
    </w:p>
    <w:p w14:paraId="73C68BE9" w14:textId="35F28A53" w:rsidR="005D6CD8" w:rsidRDefault="005D6CD8" w:rsidP="00FE35A6">
      <w:pPr>
        <w:autoSpaceDE w:val="0"/>
        <w:autoSpaceDN w:val="0"/>
        <w:adjustRightInd w:val="0"/>
        <w:spacing w:after="120"/>
        <w:ind w:right="272"/>
        <w:rPr>
          <w:rFonts w:ascii="Calibri" w:hAnsi="Calibri" w:cs="Calibri"/>
          <w:color w:val="000000"/>
          <w:lang w:val="hr-HR"/>
        </w:rPr>
      </w:pPr>
    </w:p>
    <w:p w14:paraId="15664280" w14:textId="52C8D34B" w:rsidR="00F4561C" w:rsidRPr="00FB2B92" w:rsidRDefault="0076429A" w:rsidP="00F4561C">
      <w:pPr>
        <w:pStyle w:val="NaslovVeliki"/>
      </w:pPr>
      <w:bookmarkStart w:id="48" w:name="_Toc23257584"/>
      <w:r>
        <w:t>Kriteriji za ocjenu jednakovrijednosti predmeta nabave</w:t>
      </w:r>
      <w:bookmarkEnd w:id="48"/>
    </w:p>
    <w:p w14:paraId="34B16B18" w14:textId="2A2B9495" w:rsidR="00F4561C" w:rsidRPr="00033947" w:rsidRDefault="00F4561C" w:rsidP="00033947">
      <w:pPr>
        <w:pStyle w:val="Stil2"/>
      </w:pPr>
      <w:r w:rsidRPr="00033947">
        <w:t>U ovom predmetu nabave ne upućuje se na marku, izvor, patent i dr. te se ne definiraju kriteriji za ocjenu jednakovrijednosti nabave.</w:t>
      </w:r>
    </w:p>
    <w:p w14:paraId="73B8D00F" w14:textId="77777777" w:rsidR="00F4561C" w:rsidRPr="00033947" w:rsidRDefault="00F4561C" w:rsidP="00033947">
      <w:pPr>
        <w:pStyle w:val="Stil2"/>
      </w:pPr>
    </w:p>
    <w:p w14:paraId="369BEB6A" w14:textId="64480FD9" w:rsidR="00232E38" w:rsidRPr="00FB2B92" w:rsidRDefault="00232E38" w:rsidP="00FB2B92">
      <w:pPr>
        <w:pStyle w:val="NaslovVeliki"/>
      </w:pPr>
      <w:bookmarkStart w:id="49" w:name="_Toc513562340"/>
      <w:bookmarkStart w:id="50" w:name="_Toc23257585"/>
      <w:r w:rsidRPr="00FB2B92">
        <w:t>Troškovnik</w:t>
      </w:r>
      <w:bookmarkEnd w:id="49"/>
      <w:bookmarkEnd w:id="50"/>
    </w:p>
    <w:p w14:paraId="1D0243F1" w14:textId="2B392EDC" w:rsidR="00A9525F" w:rsidRDefault="00232E38" w:rsidP="00FE35A6">
      <w:pPr>
        <w:spacing w:after="120"/>
        <w:ind w:right="272"/>
        <w:rPr>
          <w:rFonts w:ascii="Calibri" w:hAnsi="Calibri" w:cs="Calibri"/>
          <w:color w:val="000000"/>
          <w:lang w:val="hr-HR"/>
        </w:rPr>
      </w:pPr>
      <w:r w:rsidRPr="00EF07B9">
        <w:rPr>
          <w:rFonts w:ascii="Calibri" w:hAnsi="Calibri" w:cs="Calibri"/>
          <w:color w:val="000000"/>
          <w:lang w:val="hr-HR"/>
        </w:rPr>
        <w:t xml:space="preserve">Troškovnik </w:t>
      </w:r>
      <w:r w:rsidR="00895B6A">
        <w:rPr>
          <w:rFonts w:ascii="Calibri" w:hAnsi="Calibri" w:cs="Calibri"/>
          <w:color w:val="000000"/>
          <w:lang w:val="hr-HR"/>
        </w:rPr>
        <w:t xml:space="preserve">je prilog ove Dokumentacije o nabavi </w:t>
      </w:r>
      <w:r w:rsidR="00895B6A" w:rsidRPr="006541C0">
        <w:rPr>
          <w:rFonts w:ascii="Calibri" w:hAnsi="Calibri" w:cs="Calibri"/>
          <w:color w:val="000000"/>
          <w:lang w:val="hr-HR"/>
        </w:rPr>
        <w:t>i nalazi se na EOJN kao zaseban dokument</w:t>
      </w:r>
      <w:r w:rsidR="007B0239">
        <w:rPr>
          <w:rFonts w:ascii="Calibri" w:hAnsi="Calibri" w:cs="Calibri"/>
          <w:color w:val="000000"/>
          <w:lang w:val="hr-HR"/>
        </w:rPr>
        <w:t xml:space="preserve"> </w:t>
      </w:r>
      <w:r w:rsidR="007B0239" w:rsidRPr="00C56C88">
        <w:rPr>
          <w:rFonts w:ascii="Calibri" w:hAnsi="Calibri" w:cs="Calibri"/>
          <w:color w:val="3366FF"/>
          <w:lang w:val="hr-HR"/>
        </w:rPr>
        <w:t>(</w:t>
      </w:r>
      <w:r w:rsidR="007B0239" w:rsidRPr="00541F08">
        <w:rPr>
          <w:rFonts w:ascii="Calibri" w:hAnsi="Calibri" w:cs="Calibri"/>
          <w:color w:val="3366FF"/>
          <w:lang w:val="hr-HR"/>
        </w:rPr>
        <w:t xml:space="preserve">Knjiga </w:t>
      </w:r>
      <w:r w:rsidR="007B0239">
        <w:rPr>
          <w:rFonts w:ascii="Calibri" w:hAnsi="Calibri" w:cs="Calibri"/>
          <w:color w:val="3366FF"/>
          <w:lang w:val="hr-HR"/>
        </w:rPr>
        <w:t>4)</w:t>
      </w:r>
      <w:r w:rsidRPr="006541C0">
        <w:rPr>
          <w:rFonts w:ascii="Calibri" w:hAnsi="Calibri" w:cs="Calibri"/>
          <w:color w:val="000000"/>
          <w:lang w:val="hr-HR"/>
        </w:rPr>
        <w:t>.</w:t>
      </w:r>
      <w:r w:rsidRPr="00EF07B9">
        <w:rPr>
          <w:rFonts w:ascii="Calibri" w:hAnsi="Calibri" w:cs="Calibri"/>
          <w:color w:val="000000"/>
          <w:lang w:val="hr-HR"/>
        </w:rPr>
        <w:t xml:space="preserve"> Jedinične cijene svake stavke Troškovnika i ukupna cijena moraju biti zaokružene na dvije decimale.</w:t>
      </w:r>
      <w:r w:rsidR="00162D26">
        <w:rPr>
          <w:rFonts w:ascii="Calibri" w:hAnsi="Calibri" w:cs="Calibri"/>
          <w:color w:val="000000"/>
          <w:lang w:val="hr-HR"/>
        </w:rPr>
        <w:t xml:space="preserve"> Ponuditeljima nije dopušteno mijenjati tekst Troškovnika</w:t>
      </w:r>
      <w:r w:rsidR="00F4561C">
        <w:rPr>
          <w:rFonts w:ascii="Calibri" w:hAnsi="Calibri" w:cs="Calibri"/>
          <w:color w:val="000000"/>
          <w:lang w:val="hr-HR"/>
        </w:rPr>
        <w:t xml:space="preserve"> kao</w:t>
      </w:r>
      <w:r w:rsidR="007972CB">
        <w:rPr>
          <w:rFonts w:ascii="Calibri" w:hAnsi="Calibri" w:cs="Calibri"/>
          <w:color w:val="000000"/>
          <w:lang w:val="hr-HR"/>
        </w:rPr>
        <w:t xml:space="preserve"> ni</w:t>
      </w:r>
      <w:r w:rsidR="00F4561C">
        <w:rPr>
          <w:rFonts w:ascii="Calibri" w:hAnsi="Calibri" w:cs="Calibri"/>
          <w:color w:val="000000"/>
          <w:lang w:val="hr-HR"/>
        </w:rPr>
        <w:t xml:space="preserve"> </w:t>
      </w:r>
      <w:r w:rsidR="00F4561C" w:rsidRPr="00F4561C">
        <w:rPr>
          <w:rFonts w:ascii="Calibri" w:hAnsi="Calibri" w:cs="Calibri"/>
          <w:color w:val="000000"/>
          <w:lang w:val="hr-HR"/>
        </w:rPr>
        <w:t xml:space="preserve">otključavati zaključane ćelije niti mijenjati formule koje je unio </w:t>
      </w:r>
      <w:r w:rsidR="00F4561C" w:rsidRPr="00F4561C">
        <w:rPr>
          <w:rFonts w:ascii="Calibri" w:hAnsi="Calibri" w:cs="Calibri"/>
          <w:color w:val="000000"/>
          <w:lang w:val="hr-HR"/>
        </w:rPr>
        <w:lastRenderedPageBreak/>
        <w:t>Naručitelj</w:t>
      </w:r>
      <w:r w:rsidR="00162D26">
        <w:rPr>
          <w:rFonts w:ascii="Calibri" w:hAnsi="Calibri" w:cs="Calibri"/>
          <w:color w:val="000000"/>
          <w:lang w:val="hr-HR"/>
        </w:rPr>
        <w:t>. Sve stavke troškovnika trebaju biti ispunjene. Cijena ponude</w:t>
      </w:r>
      <w:r w:rsidR="00227A5A" w:rsidRPr="00227A5A">
        <w:rPr>
          <w:rFonts w:ascii="Calibri" w:hAnsi="Calibri" w:cs="Calibri"/>
          <w:color w:val="000000"/>
          <w:lang w:val="hr-HR"/>
        </w:rPr>
        <w:t xml:space="preserve"> </w:t>
      </w:r>
      <w:r w:rsidR="00227A5A">
        <w:rPr>
          <w:rFonts w:ascii="Calibri" w:hAnsi="Calibri" w:cs="Calibri"/>
          <w:color w:val="000000"/>
          <w:lang w:val="hr-HR"/>
        </w:rPr>
        <w:t xml:space="preserve">bez PDV-a, </w:t>
      </w:r>
      <w:r w:rsidR="00162D26">
        <w:rPr>
          <w:rFonts w:ascii="Calibri" w:hAnsi="Calibri" w:cs="Calibri"/>
          <w:color w:val="000000"/>
          <w:lang w:val="hr-HR"/>
        </w:rPr>
        <w:t xml:space="preserve"> izražava se za cjelokupni predmet nabave.</w:t>
      </w:r>
    </w:p>
    <w:p w14:paraId="5E2230DD" w14:textId="77777777" w:rsidR="00634B04" w:rsidRPr="00025D4A" w:rsidRDefault="00634B04" w:rsidP="00FE35A6">
      <w:pPr>
        <w:spacing w:after="120"/>
        <w:ind w:right="272"/>
        <w:rPr>
          <w:rFonts w:ascii="Calibri" w:hAnsi="Calibri" w:cs="Calibri"/>
          <w:color w:val="000000"/>
          <w:lang w:val="hr-HR"/>
        </w:rPr>
      </w:pPr>
    </w:p>
    <w:p w14:paraId="30831943" w14:textId="67B2FC57" w:rsidR="00232E38" w:rsidRPr="00FB2B92" w:rsidRDefault="00232E38" w:rsidP="00FB2B92">
      <w:pPr>
        <w:pStyle w:val="NaslovVeliki"/>
      </w:pPr>
      <w:bookmarkStart w:id="51" w:name="_Toc513562341"/>
      <w:bookmarkStart w:id="52" w:name="_Toc23257586"/>
      <w:r w:rsidRPr="00FB2B92">
        <w:t xml:space="preserve">Mjesto izvršenja </w:t>
      </w:r>
      <w:bookmarkEnd w:id="51"/>
      <w:r w:rsidR="00F64002">
        <w:t>ugovora</w:t>
      </w:r>
      <w:bookmarkEnd w:id="52"/>
    </w:p>
    <w:p w14:paraId="0250A69C" w14:textId="68830E0D" w:rsidR="00323F1E" w:rsidRDefault="00323F1E" w:rsidP="00323F1E">
      <w:pPr>
        <w:spacing w:line="276" w:lineRule="auto"/>
        <w:rPr>
          <w:rFonts w:cstheme="minorHAnsi"/>
          <w:lang w:eastAsia="en-GB"/>
        </w:rPr>
      </w:pPr>
      <w:bookmarkStart w:id="53" w:name="_Hlk512255609"/>
      <w:proofErr w:type="spellStart"/>
      <w:r>
        <w:rPr>
          <w:rFonts w:cstheme="minorHAnsi"/>
          <w:lang w:eastAsia="en-GB"/>
        </w:rPr>
        <w:t>Mjesta</w:t>
      </w:r>
      <w:proofErr w:type="spellEnd"/>
      <w:r>
        <w:rPr>
          <w:rFonts w:cstheme="minorHAnsi"/>
          <w:lang w:eastAsia="en-GB"/>
        </w:rPr>
        <w:t xml:space="preserve"> </w:t>
      </w:r>
      <w:proofErr w:type="spellStart"/>
      <w:r w:rsidR="00227A5A">
        <w:rPr>
          <w:rFonts w:cstheme="minorHAnsi"/>
          <w:lang w:eastAsia="en-GB"/>
        </w:rPr>
        <w:t>pružanja</w:t>
      </w:r>
      <w:proofErr w:type="spellEnd"/>
      <w:r w:rsidR="00227A5A">
        <w:rPr>
          <w:rFonts w:cstheme="minorHAnsi"/>
          <w:lang w:eastAsia="en-GB"/>
        </w:rPr>
        <w:t xml:space="preserve"> usluga</w:t>
      </w:r>
      <w:r>
        <w:rPr>
          <w:rFonts w:cstheme="minorHAnsi"/>
          <w:lang w:eastAsia="en-GB"/>
        </w:rPr>
        <w:t xml:space="preserve"> su:</w:t>
      </w:r>
    </w:p>
    <w:p w14:paraId="68E1031B" w14:textId="77777777" w:rsidR="004839C6" w:rsidRPr="002B604C" w:rsidRDefault="004839C6" w:rsidP="004839C6">
      <w:pPr>
        <w:pStyle w:val="Body-Bullet"/>
        <w:rPr>
          <w:rFonts w:asciiTheme="minorHAnsi" w:hAnsiTheme="minorHAnsi" w:cstheme="minorHAnsi"/>
          <w:lang w:eastAsia="en-GB"/>
        </w:rPr>
      </w:pPr>
      <w:r w:rsidRPr="002B604C">
        <w:rPr>
          <w:rFonts w:asciiTheme="minorHAnsi" w:hAnsiTheme="minorHAnsi" w:cstheme="minorHAnsi"/>
          <w:lang w:eastAsia="en-GB"/>
        </w:rPr>
        <w:t>Sjedište Fonda za zaštitu okoliša i energetsku učinkovitost, Radnička cesta 80, 10000 Zagreb</w:t>
      </w:r>
    </w:p>
    <w:p w14:paraId="1B4113E1" w14:textId="77777777" w:rsidR="004839C6" w:rsidRPr="002B604C" w:rsidRDefault="004839C6" w:rsidP="004839C6">
      <w:pPr>
        <w:pStyle w:val="Body-Bullet"/>
        <w:rPr>
          <w:rFonts w:asciiTheme="minorHAnsi" w:hAnsiTheme="minorHAnsi" w:cstheme="minorHAnsi"/>
          <w:lang w:eastAsia="en-GB"/>
        </w:rPr>
      </w:pPr>
      <w:r w:rsidRPr="002B604C">
        <w:rPr>
          <w:rFonts w:asciiTheme="minorHAnsi" w:hAnsiTheme="minorHAnsi" w:cstheme="minorHAnsi"/>
          <w:lang w:eastAsia="en-GB"/>
        </w:rPr>
        <w:t>Lokacija jame „</w:t>
      </w:r>
      <w:proofErr w:type="spellStart"/>
      <w:r w:rsidRPr="002B604C">
        <w:rPr>
          <w:rFonts w:asciiTheme="minorHAnsi" w:hAnsiTheme="minorHAnsi" w:cstheme="minorHAnsi"/>
          <w:lang w:eastAsia="en-GB"/>
        </w:rPr>
        <w:t>Sovjak</w:t>
      </w:r>
      <w:proofErr w:type="spellEnd"/>
      <w:r w:rsidRPr="002B604C">
        <w:rPr>
          <w:rFonts w:asciiTheme="minorHAnsi" w:hAnsiTheme="minorHAnsi" w:cstheme="minorHAnsi"/>
          <w:lang w:eastAsia="en-GB"/>
        </w:rPr>
        <w:t xml:space="preserve">“ - </w:t>
      </w:r>
      <w:r w:rsidRPr="002B604C">
        <w:rPr>
          <w:rFonts w:asciiTheme="minorHAnsi" w:hAnsiTheme="minorHAnsi" w:cstheme="minorHAnsi"/>
        </w:rPr>
        <w:t>Jama ''</w:t>
      </w:r>
      <w:proofErr w:type="spellStart"/>
      <w:r w:rsidRPr="002B604C">
        <w:rPr>
          <w:rFonts w:asciiTheme="minorHAnsi" w:hAnsiTheme="minorHAnsi" w:cstheme="minorHAnsi"/>
        </w:rPr>
        <w:t>Sovjak</w:t>
      </w:r>
      <w:proofErr w:type="spellEnd"/>
      <w:r w:rsidRPr="002B604C">
        <w:rPr>
          <w:rFonts w:asciiTheme="minorHAnsi" w:hAnsiTheme="minorHAnsi" w:cstheme="minorHAnsi"/>
        </w:rPr>
        <w:t xml:space="preserve">'' nalazi se na katastarskoj čestici 4457 k.o. Viškovo koja je u vlasništvu Općine Viškovo. Aktivnosti sanacije jame </w:t>
      </w:r>
      <w:proofErr w:type="spellStart"/>
      <w:r w:rsidRPr="002B604C">
        <w:rPr>
          <w:rFonts w:asciiTheme="minorHAnsi" w:hAnsiTheme="minorHAnsi" w:cstheme="minorHAnsi"/>
        </w:rPr>
        <w:t>Sovjak</w:t>
      </w:r>
      <w:proofErr w:type="spellEnd"/>
      <w:r w:rsidRPr="002B604C">
        <w:rPr>
          <w:rFonts w:asciiTheme="minorHAnsi" w:hAnsiTheme="minorHAnsi" w:cstheme="minorHAnsi"/>
        </w:rPr>
        <w:t xml:space="preserve"> provodit će se i na katastarskim česticama 4456/1, 4458/1, 4458/2 k.o. Viškovo</w:t>
      </w:r>
    </w:p>
    <w:p w14:paraId="2AA46CE4" w14:textId="77777777" w:rsidR="004839C6" w:rsidRPr="002B604C" w:rsidRDefault="004839C6" w:rsidP="004839C6">
      <w:pPr>
        <w:pStyle w:val="Body-Bullet"/>
        <w:rPr>
          <w:rFonts w:asciiTheme="minorHAnsi" w:hAnsiTheme="minorHAnsi" w:cstheme="minorHAnsi"/>
          <w:lang w:eastAsia="en-GB"/>
        </w:rPr>
      </w:pPr>
      <w:r w:rsidRPr="002B604C">
        <w:rPr>
          <w:rFonts w:asciiTheme="minorHAnsi" w:hAnsiTheme="minorHAnsi" w:cstheme="minorHAnsi"/>
        </w:rPr>
        <w:t>Lokacije nadležnih institucija tijela državne, regionalne i lokalne uprave i javnopravnih tijela (prema potrebi),</w:t>
      </w:r>
    </w:p>
    <w:p w14:paraId="00F22B9E" w14:textId="77777777" w:rsidR="004839C6" w:rsidRPr="002B604C" w:rsidRDefault="004839C6" w:rsidP="004839C6">
      <w:pPr>
        <w:pStyle w:val="Body-Bullet"/>
        <w:rPr>
          <w:rFonts w:asciiTheme="minorHAnsi" w:hAnsiTheme="minorHAnsi" w:cstheme="minorHAnsi"/>
          <w:lang w:eastAsia="en-GB"/>
        </w:rPr>
      </w:pPr>
      <w:r w:rsidRPr="002B604C">
        <w:rPr>
          <w:rFonts w:asciiTheme="minorHAnsi" w:hAnsiTheme="minorHAnsi" w:cstheme="minorHAnsi"/>
          <w:lang w:eastAsia="en-GB"/>
        </w:rPr>
        <w:t xml:space="preserve">Lokacije </w:t>
      </w:r>
      <w:proofErr w:type="spellStart"/>
      <w:r w:rsidRPr="002B604C">
        <w:rPr>
          <w:rFonts w:asciiTheme="minorHAnsi" w:hAnsiTheme="minorHAnsi" w:cstheme="minorHAnsi"/>
          <w:lang w:eastAsia="en-GB"/>
        </w:rPr>
        <w:t>pozajmišta</w:t>
      </w:r>
      <w:proofErr w:type="spellEnd"/>
      <w:r w:rsidRPr="002B604C">
        <w:rPr>
          <w:rFonts w:asciiTheme="minorHAnsi" w:hAnsiTheme="minorHAnsi" w:cstheme="minorHAnsi"/>
          <w:lang w:eastAsia="en-GB"/>
        </w:rPr>
        <w:t xml:space="preserve"> inertnog materijala osiguranog od strane Naručitelja,</w:t>
      </w:r>
    </w:p>
    <w:p w14:paraId="657FF622" w14:textId="77777777" w:rsidR="004839C6" w:rsidRPr="002B604C" w:rsidRDefault="004839C6" w:rsidP="004839C6">
      <w:pPr>
        <w:pStyle w:val="Body-Bullet"/>
        <w:rPr>
          <w:rFonts w:asciiTheme="minorHAnsi" w:hAnsiTheme="minorHAnsi" w:cstheme="minorHAnsi"/>
          <w:lang w:eastAsia="en-GB"/>
        </w:rPr>
      </w:pPr>
      <w:r w:rsidRPr="002B604C">
        <w:rPr>
          <w:rFonts w:asciiTheme="minorHAnsi" w:hAnsiTheme="minorHAnsi" w:cstheme="minorHAnsi"/>
          <w:lang w:eastAsia="en-GB"/>
        </w:rPr>
        <w:t>Lokacija konačnog zbrinjavanja otpada i prometni pravci do iste,</w:t>
      </w:r>
    </w:p>
    <w:p w14:paraId="791256DB" w14:textId="77777777" w:rsidR="004839C6" w:rsidRPr="002B604C" w:rsidRDefault="004839C6" w:rsidP="004839C6">
      <w:pPr>
        <w:pStyle w:val="Body-Bullet"/>
        <w:rPr>
          <w:rFonts w:asciiTheme="minorHAnsi" w:hAnsiTheme="minorHAnsi" w:cstheme="minorHAnsi"/>
          <w:lang w:eastAsia="en-GB"/>
        </w:rPr>
      </w:pPr>
      <w:r w:rsidRPr="002B604C">
        <w:rPr>
          <w:rFonts w:asciiTheme="minorHAnsi" w:hAnsiTheme="minorHAnsi" w:cstheme="minorHAnsi"/>
          <w:lang w:eastAsia="en-GB"/>
        </w:rPr>
        <w:t xml:space="preserve">Lokacije definirane </w:t>
      </w:r>
      <w:r w:rsidRPr="002B604C">
        <w:rPr>
          <w:rFonts w:asciiTheme="minorHAnsi" w:hAnsiTheme="minorHAnsi" w:cstheme="minorHAnsi"/>
          <w:i/>
          <w:lang w:eastAsia="en-GB"/>
        </w:rPr>
        <w:t>Planom i programom obavještavanja i potencijalnog privremenog iseljavanja stanovništva ili evakuacije u slučaju prekoračenja dozvoljenih razina koncentracija onečišćujućih tvari u zraku</w:t>
      </w:r>
      <w:r w:rsidRPr="002B604C">
        <w:rPr>
          <w:rFonts w:asciiTheme="minorHAnsi" w:hAnsiTheme="minorHAnsi" w:cstheme="minorHAnsi"/>
          <w:lang w:eastAsia="en-GB"/>
        </w:rPr>
        <w:t>, u slučaju potrebe,</w:t>
      </w:r>
    </w:p>
    <w:p w14:paraId="4F9B196D" w14:textId="2CA19256" w:rsidR="004839C6" w:rsidRPr="002B604C" w:rsidRDefault="004839C6" w:rsidP="004839C6">
      <w:pPr>
        <w:pStyle w:val="Body-Bullet"/>
        <w:rPr>
          <w:rFonts w:asciiTheme="minorHAnsi" w:hAnsiTheme="minorHAnsi" w:cstheme="minorHAnsi"/>
          <w:lang w:eastAsia="en-GB"/>
        </w:rPr>
      </w:pPr>
      <w:r w:rsidRPr="002B604C">
        <w:rPr>
          <w:rFonts w:asciiTheme="minorHAnsi" w:hAnsiTheme="minorHAnsi" w:cstheme="minorHAnsi"/>
        </w:rPr>
        <w:t xml:space="preserve">Ured Izvršitelja usluga </w:t>
      </w:r>
      <w:r w:rsidR="00405142">
        <w:rPr>
          <w:rFonts w:asciiTheme="minorHAnsi" w:hAnsiTheme="minorHAnsi" w:cstheme="minorHAnsi"/>
        </w:rPr>
        <w:t>nadzora</w:t>
      </w:r>
      <w:r w:rsidRPr="002B604C">
        <w:rPr>
          <w:rFonts w:asciiTheme="minorHAnsi" w:hAnsiTheme="minorHAnsi" w:cstheme="minorHAnsi"/>
        </w:rPr>
        <w:t>.</w:t>
      </w:r>
    </w:p>
    <w:p w14:paraId="0922E674" w14:textId="77777777" w:rsidR="008D661C" w:rsidRPr="002C7AF6" w:rsidRDefault="008D661C" w:rsidP="002C7AF6">
      <w:pPr>
        <w:spacing w:line="276" w:lineRule="auto"/>
        <w:rPr>
          <w:rFonts w:cstheme="minorHAnsi"/>
          <w:lang w:eastAsia="en-GB"/>
        </w:rPr>
      </w:pPr>
    </w:p>
    <w:p w14:paraId="5CD46B95" w14:textId="2DC4CF61" w:rsidR="00232E38" w:rsidRPr="00FB2B92" w:rsidRDefault="00232E38" w:rsidP="00FB2B92">
      <w:pPr>
        <w:pStyle w:val="NaslovVeliki"/>
      </w:pPr>
      <w:bookmarkStart w:id="54" w:name="_Toc513562342"/>
      <w:bookmarkStart w:id="55" w:name="_Ref513562932"/>
      <w:bookmarkStart w:id="56" w:name="_Ref513562935"/>
      <w:bookmarkStart w:id="57" w:name="_Ref513563059"/>
      <w:bookmarkStart w:id="58" w:name="_Ref525224530"/>
      <w:bookmarkStart w:id="59" w:name="_Ref534877884"/>
      <w:bookmarkStart w:id="60" w:name="_Toc23257587"/>
      <w:bookmarkEnd w:id="53"/>
      <w:r w:rsidRPr="00FB2B92">
        <w:t xml:space="preserve">Rok </w:t>
      </w:r>
      <w:bookmarkEnd w:id="54"/>
      <w:bookmarkEnd w:id="55"/>
      <w:bookmarkEnd w:id="56"/>
      <w:bookmarkEnd w:id="57"/>
      <w:bookmarkEnd w:id="58"/>
      <w:bookmarkEnd w:id="59"/>
      <w:r w:rsidR="006A2AD3">
        <w:t>početka i završetka izvršenja ugovora</w:t>
      </w:r>
      <w:bookmarkEnd w:id="60"/>
    </w:p>
    <w:p w14:paraId="36424754" w14:textId="77777777" w:rsidR="00E74879" w:rsidRPr="00500BA0" w:rsidRDefault="00E74879" w:rsidP="00FE35A6">
      <w:pPr>
        <w:autoSpaceDE w:val="0"/>
        <w:autoSpaceDN w:val="0"/>
        <w:adjustRightInd w:val="0"/>
        <w:spacing w:after="120"/>
        <w:ind w:right="272"/>
        <w:rPr>
          <w:lang w:val="hr-HR"/>
        </w:rPr>
      </w:pPr>
      <w:r w:rsidRPr="00323F1E">
        <w:rPr>
          <w:lang w:val="hr-HR"/>
        </w:rPr>
        <w:t xml:space="preserve">Izvršenje usluga počinje u roku od 7 kalendarskih dana od dana izdavanja Naloga za početak izvršenja usluga </w:t>
      </w:r>
      <w:r w:rsidRPr="00500BA0">
        <w:rPr>
          <w:lang w:val="hr-HR"/>
        </w:rPr>
        <w:t xml:space="preserve">od strane ovlaštenika naručitelja (Voditelj Projekta). </w:t>
      </w:r>
    </w:p>
    <w:p w14:paraId="27B72747" w14:textId="069A9C48" w:rsidR="00E74879" w:rsidRPr="00500BA0" w:rsidRDefault="00E74879" w:rsidP="00FE35A6">
      <w:pPr>
        <w:autoSpaceDE w:val="0"/>
        <w:autoSpaceDN w:val="0"/>
        <w:adjustRightInd w:val="0"/>
        <w:spacing w:after="120"/>
        <w:ind w:right="272"/>
        <w:rPr>
          <w:lang w:val="hr-HR"/>
        </w:rPr>
      </w:pPr>
      <w:r w:rsidRPr="00500BA0">
        <w:rPr>
          <w:lang w:val="hr-HR"/>
        </w:rPr>
        <w:t xml:space="preserve">Ukupno očekivano trajanje izvršenja usluga je </w:t>
      </w:r>
      <w:r w:rsidR="00A30F0D" w:rsidRPr="00500BA0">
        <w:rPr>
          <w:lang w:val="hr-HR"/>
        </w:rPr>
        <w:t>61</w:t>
      </w:r>
      <w:r w:rsidR="001534CC" w:rsidRPr="00500BA0">
        <w:rPr>
          <w:lang w:val="hr-HR"/>
        </w:rPr>
        <w:t xml:space="preserve"> </w:t>
      </w:r>
      <w:r w:rsidR="00A778A9" w:rsidRPr="00500BA0">
        <w:rPr>
          <w:lang w:val="hr-HR"/>
        </w:rPr>
        <w:t xml:space="preserve">mjesec </w:t>
      </w:r>
      <w:r w:rsidR="007C0EDA" w:rsidRPr="00500BA0">
        <w:rPr>
          <w:lang w:val="hr-HR"/>
        </w:rPr>
        <w:t>(</w:t>
      </w:r>
      <w:r w:rsidR="00D72A28" w:rsidRPr="00500BA0">
        <w:rPr>
          <w:lang w:val="hr-HR"/>
        </w:rPr>
        <w:t xml:space="preserve">1 pripremni mjesec, </w:t>
      </w:r>
      <w:r w:rsidR="007C0EDA" w:rsidRPr="00500BA0">
        <w:rPr>
          <w:lang w:val="hr-HR"/>
        </w:rPr>
        <w:t>54 mjeseca Rok završetka radova</w:t>
      </w:r>
      <w:r w:rsidR="00D74815" w:rsidRPr="00500BA0">
        <w:rPr>
          <w:lang w:val="hr-HR"/>
        </w:rPr>
        <w:t xml:space="preserve">, </w:t>
      </w:r>
      <w:r w:rsidR="00A30F0D" w:rsidRPr="00500BA0">
        <w:rPr>
          <w:lang w:val="hr-HR"/>
        </w:rPr>
        <w:t xml:space="preserve">6 </w:t>
      </w:r>
      <w:r w:rsidR="00D72A28" w:rsidRPr="00500BA0">
        <w:rPr>
          <w:lang w:val="hr-HR"/>
        </w:rPr>
        <w:t>završn</w:t>
      </w:r>
      <w:r w:rsidR="00A30F0D" w:rsidRPr="00500BA0">
        <w:rPr>
          <w:lang w:val="hr-HR"/>
        </w:rPr>
        <w:t>ih</w:t>
      </w:r>
      <w:r w:rsidR="00D72A28" w:rsidRPr="00500BA0">
        <w:rPr>
          <w:lang w:val="hr-HR"/>
        </w:rPr>
        <w:t xml:space="preserve"> </w:t>
      </w:r>
      <w:r w:rsidR="00D74815" w:rsidRPr="00500BA0">
        <w:rPr>
          <w:lang w:val="hr-HR"/>
        </w:rPr>
        <w:t>mjesec</w:t>
      </w:r>
      <w:r w:rsidR="00A30F0D" w:rsidRPr="00500BA0">
        <w:rPr>
          <w:lang w:val="hr-HR"/>
        </w:rPr>
        <w:t>i</w:t>
      </w:r>
      <w:r w:rsidR="007C0EDA" w:rsidRPr="00500BA0">
        <w:rPr>
          <w:lang w:val="hr-HR"/>
        </w:rPr>
        <w:t>)</w:t>
      </w:r>
      <w:r w:rsidR="00DB31B4" w:rsidRPr="00500BA0">
        <w:rPr>
          <w:lang w:val="hr-HR"/>
        </w:rPr>
        <w:t>.</w:t>
      </w:r>
    </w:p>
    <w:p w14:paraId="6C96B4F5" w14:textId="0F750DAF" w:rsidR="00D21A2E" w:rsidRPr="00500BA0" w:rsidRDefault="00D21A2E" w:rsidP="00FE35A6">
      <w:pPr>
        <w:autoSpaceDE w:val="0"/>
        <w:autoSpaceDN w:val="0"/>
        <w:adjustRightInd w:val="0"/>
        <w:spacing w:after="120"/>
        <w:ind w:right="272"/>
        <w:rPr>
          <w:lang w:val="hr-HR"/>
        </w:rPr>
      </w:pPr>
      <w:r w:rsidRPr="00500BA0">
        <w:rPr>
          <w:lang w:val="hr-HR"/>
        </w:rPr>
        <w:t>Točni datumi početka i završetka izvršenja usluge će se, sukladno očekivanom gore navedenom trajanju projekta prilagoditi početku izvršenja Ugovora o izvođenju radova.</w:t>
      </w:r>
    </w:p>
    <w:p w14:paraId="764BEA19" w14:textId="58AA3B31" w:rsidR="00E74879" w:rsidRPr="00323F1E" w:rsidRDefault="00E74879" w:rsidP="00FE35A6">
      <w:pPr>
        <w:autoSpaceDE w:val="0"/>
        <w:autoSpaceDN w:val="0"/>
        <w:adjustRightInd w:val="0"/>
        <w:spacing w:after="120"/>
        <w:ind w:right="272"/>
        <w:rPr>
          <w:lang w:val="hr-HR"/>
        </w:rPr>
      </w:pPr>
      <w:r w:rsidRPr="00323F1E">
        <w:rPr>
          <w:lang w:val="hr-HR"/>
        </w:rPr>
        <w:t>Datum početka izvršenja usluge ovisan je o konačn</w:t>
      </w:r>
      <w:r w:rsidR="00123820">
        <w:rPr>
          <w:lang w:val="hr-HR"/>
        </w:rPr>
        <w:t>o</w:t>
      </w:r>
      <w:r w:rsidRPr="00323F1E">
        <w:rPr>
          <w:lang w:val="hr-HR"/>
        </w:rPr>
        <w:t xml:space="preserve">m </w:t>
      </w:r>
      <w:r w:rsidR="001B248F" w:rsidRPr="00323F1E">
        <w:rPr>
          <w:lang w:val="hr-HR"/>
        </w:rPr>
        <w:t>planu financiranja</w:t>
      </w:r>
      <w:r w:rsidRPr="00323F1E">
        <w:rPr>
          <w:lang w:val="hr-HR"/>
        </w:rPr>
        <w:t xml:space="preserve"> realizacije projekta, koj</w:t>
      </w:r>
      <w:r w:rsidR="00123820">
        <w:rPr>
          <w:lang w:val="hr-HR"/>
        </w:rPr>
        <w:t>i</w:t>
      </w:r>
      <w:r w:rsidRPr="00323F1E">
        <w:rPr>
          <w:lang w:val="hr-HR"/>
        </w:rPr>
        <w:t xml:space="preserve"> će biti izdan od </w:t>
      </w:r>
      <w:r w:rsidR="007122EC" w:rsidRPr="00323F1E">
        <w:rPr>
          <w:lang w:val="hr-HR"/>
        </w:rPr>
        <w:t>Naručitelja</w:t>
      </w:r>
      <w:r w:rsidRPr="00323F1E">
        <w:rPr>
          <w:lang w:val="hr-HR"/>
        </w:rPr>
        <w:t>, te o provedbi javnih nadmetanja za izvršenje radova koji su predmet ugovora.</w:t>
      </w:r>
      <w:r w:rsidR="005C351F">
        <w:rPr>
          <w:lang w:val="hr-HR"/>
        </w:rPr>
        <w:t xml:space="preserve"> Datum početka ne može biti prije nego se okonča postupak javne nabave za radove i sklopi ugovor za radove.</w:t>
      </w:r>
    </w:p>
    <w:p w14:paraId="5960B166" w14:textId="1B177647" w:rsidR="00E74879" w:rsidRDefault="0079011E" w:rsidP="00FE35A6">
      <w:pPr>
        <w:autoSpaceDE w:val="0"/>
        <w:autoSpaceDN w:val="0"/>
        <w:adjustRightInd w:val="0"/>
        <w:spacing w:after="120"/>
        <w:ind w:right="272"/>
        <w:rPr>
          <w:lang w:val="hr-HR"/>
        </w:rPr>
      </w:pPr>
      <w:r w:rsidRPr="00323F1E">
        <w:rPr>
          <w:lang w:val="hr-HR"/>
        </w:rPr>
        <w:t>Izvršitelj</w:t>
      </w:r>
      <w:r w:rsidR="00E74879" w:rsidRPr="00323F1E">
        <w:rPr>
          <w:lang w:val="hr-HR"/>
        </w:rPr>
        <w:t xml:space="preserve"> je suglasan i u obvezi prilagoditi se s izvršenjem usluge stvarnim rokovima početka i završetka realizacije projekta.</w:t>
      </w:r>
    </w:p>
    <w:p w14:paraId="098B2EB4" w14:textId="77777777" w:rsidR="005900F4" w:rsidRPr="005900F4" w:rsidRDefault="005900F4" w:rsidP="005900F4">
      <w:pPr>
        <w:autoSpaceDE w:val="0"/>
        <w:autoSpaceDN w:val="0"/>
        <w:adjustRightInd w:val="0"/>
        <w:spacing w:after="120"/>
        <w:ind w:right="272"/>
        <w:rPr>
          <w:lang w:val="hr-HR"/>
        </w:rPr>
      </w:pPr>
      <w:r w:rsidRPr="005900F4">
        <w:rPr>
          <w:lang w:val="hr-HR"/>
        </w:rPr>
        <w:t>Ponuditeljima se napominje da je moguće skraćenje i produljenje trajanja ugovora ovisno o stvarnoj realizaciji gore navedenih faza. Ponuditelj prilikom davanja ponude mora uzeti u obzir potencijalno produljenje Ugovora (odnosno roka završetka Projekta).</w:t>
      </w:r>
    </w:p>
    <w:p w14:paraId="6EFA9DB2" w14:textId="3E693F2D" w:rsidR="005900F4" w:rsidRPr="005900F4" w:rsidRDefault="005900F4" w:rsidP="005900F4">
      <w:pPr>
        <w:autoSpaceDE w:val="0"/>
        <w:autoSpaceDN w:val="0"/>
        <w:adjustRightInd w:val="0"/>
        <w:spacing w:after="120"/>
        <w:ind w:right="272"/>
        <w:rPr>
          <w:lang w:val="hr-HR"/>
        </w:rPr>
      </w:pPr>
      <w:r w:rsidRPr="005900F4">
        <w:rPr>
          <w:lang w:val="hr-HR"/>
        </w:rPr>
        <w:t>Prethodno se ne odnosi na povećanje broja radnih dana iz Troškovnika, niti na obvezu prisutnosti angažiranih Stručnjaka na lokacijama Projekta već samo na produljenje prethodno navedenog vremenskog perioda, kao posljedice produljenja trajanja faza</w:t>
      </w:r>
      <w:r>
        <w:rPr>
          <w:lang w:val="hr-HR"/>
        </w:rPr>
        <w:t xml:space="preserve"> </w:t>
      </w:r>
      <w:r w:rsidRPr="005900F4">
        <w:rPr>
          <w:lang w:val="hr-HR"/>
        </w:rPr>
        <w:t xml:space="preserve">pružanja usluga, a koje nisu odgovornost Izvršitelja usluga i to je obvezan ukalkulirati u svoj rizik pri davanju ponude. </w:t>
      </w:r>
    </w:p>
    <w:p w14:paraId="1F80A370" w14:textId="746A3791" w:rsidR="005900F4" w:rsidRPr="005900F4" w:rsidRDefault="005900F4" w:rsidP="005900F4">
      <w:pPr>
        <w:autoSpaceDE w:val="0"/>
        <w:autoSpaceDN w:val="0"/>
        <w:adjustRightInd w:val="0"/>
        <w:spacing w:after="120"/>
        <w:ind w:right="272"/>
        <w:rPr>
          <w:lang w:val="hr-HR"/>
        </w:rPr>
      </w:pPr>
      <w:r w:rsidRPr="005900F4">
        <w:rPr>
          <w:lang w:val="hr-HR"/>
        </w:rPr>
        <w:t xml:space="preserve">U nastavku se navode rizici </w:t>
      </w:r>
      <w:r w:rsidR="006716D2">
        <w:rPr>
          <w:lang w:val="hr-HR"/>
        </w:rPr>
        <w:t xml:space="preserve">koji mogu dovesti do produljenja roka trajanja ugovora na temelju kojih Naručitelj i odabrani ponuditelj </w:t>
      </w:r>
      <w:r w:rsidR="009572FF">
        <w:rPr>
          <w:lang w:val="hr-HR"/>
        </w:rPr>
        <w:t>mogu imati</w:t>
      </w:r>
      <w:r w:rsidR="006716D2">
        <w:rPr>
          <w:lang w:val="hr-HR"/>
        </w:rPr>
        <w:t xml:space="preserve"> pravo na produžetak roka završetka ugovora</w:t>
      </w:r>
      <w:r w:rsidRPr="005900F4">
        <w:rPr>
          <w:lang w:val="hr-HR"/>
        </w:rPr>
        <w:t>:</w:t>
      </w:r>
    </w:p>
    <w:p w14:paraId="250AB736" w14:textId="76F2C6BB" w:rsidR="005900F4" w:rsidRPr="006716D2" w:rsidRDefault="005900F4" w:rsidP="00033947">
      <w:pPr>
        <w:pStyle w:val="ListParagraph"/>
        <w:numPr>
          <w:ilvl w:val="0"/>
          <w:numId w:val="42"/>
        </w:numPr>
        <w:autoSpaceDE w:val="0"/>
        <w:autoSpaceDN w:val="0"/>
        <w:adjustRightInd w:val="0"/>
        <w:spacing w:after="120"/>
        <w:ind w:right="272"/>
        <w:rPr>
          <w:lang w:val="hr-HR"/>
        </w:rPr>
      </w:pPr>
      <w:r w:rsidRPr="006716D2">
        <w:rPr>
          <w:lang w:val="hr-HR"/>
        </w:rPr>
        <w:t xml:space="preserve">Kašnjenje u donošenju </w:t>
      </w:r>
      <w:r w:rsidR="00E8500C">
        <w:rPr>
          <w:lang w:val="hr-HR"/>
        </w:rPr>
        <w:t>suglasnosti Vlade Republike Hrvatske koju je Naručitelj dužan ishoditi prije sklapanja Ugovora o Radovima</w:t>
      </w:r>
      <w:r w:rsidRPr="006716D2">
        <w:rPr>
          <w:lang w:val="hr-HR"/>
        </w:rPr>
        <w:t>;</w:t>
      </w:r>
    </w:p>
    <w:p w14:paraId="27235CF3" w14:textId="12E11DF6" w:rsidR="005900F4" w:rsidRPr="006716D2" w:rsidRDefault="005900F4" w:rsidP="00033947">
      <w:pPr>
        <w:pStyle w:val="ListParagraph"/>
        <w:numPr>
          <w:ilvl w:val="0"/>
          <w:numId w:val="42"/>
        </w:numPr>
        <w:autoSpaceDE w:val="0"/>
        <w:autoSpaceDN w:val="0"/>
        <w:adjustRightInd w:val="0"/>
        <w:spacing w:after="120"/>
        <w:ind w:right="272"/>
        <w:rPr>
          <w:lang w:val="hr-HR"/>
        </w:rPr>
      </w:pPr>
      <w:r w:rsidRPr="006716D2">
        <w:rPr>
          <w:lang w:val="hr-HR"/>
        </w:rPr>
        <w:t>Kašnjenje s potpisivanjem Ugovora o Radovima;</w:t>
      </w:r>
    </w:p>
    <w:p w14:paraId="12B190F3" w14:textId="1B75D7B6" w:rsidR="005900F4" w:rsidRPr="006716D2" w:rsidRDefault="005900F4" w:rsidP="00033947">
      <w:pPr>
        <w:pStyle w:val="ListParagraph"/>
        <w:numPr>
          <w:ilvl w:val="0"/>
          <w:numId w:val="42"/>
        </w:numPr>
        <w:autoSpaceDE w:val="0"/>
        <w:autoSpaceDN w:val="0"/>
        <w:adjustRightInd w:val="0"/>
        <w:spacing w:after="120"/>
        <w:ind w:right="272"/>
        <w:rPr>
          <w:lang w:val="hr-HR"/>
        </w:rPr>
      </w:pPr>
      <w:r w:rsidRPr="006716D2">
        <w:rPr>
          <w:lang w:val="hr-HR"/>
        </w:rPr>
        <w:t>Kašnjenje u realizaciji Radova od strane Izvođača;</w:t>
      </w:r>
    </w:p>
    <w:p w14:paraId="4112765F" w14:textId="57ACCE5E" w:rsidR="005900F4" w:rsidRPr="006716D2" w:rsidRDefault="005900F4" w:rsidP="00033947">
      <w:pPr>
        <w:pStyle w:val="ListParagraph"/>
        <w:numPr>
          <w:ilvl w:val="0"/>
          <w:numId w:val="42"/>
        </w:numPr>
        <w:autoSpaceDE w:val="0"/>
        <w:autoSpaceDN w:val="0"/>
        <w:adjustRightInd w:val="0"/>
        <w:spacing w:after="120"/>
        <w:ind w:right="272"/>
        <w:rPr>
          <w:lang w:val="hr-HR"/>
        </w:rPr>
      </w:pPr>
      <w:r w:rsidRPr="006716D2">
        <w:rPr>
          <w:lang w:val="hr-HR"/>
        </w:rPr>
        <w:t>Kašnjenje uslijed loših vremenskih prilika, neočekivanih uvjeta tla, arheoloških nalaza na Gradilištu;</w:t>
      </w:r>
    </w:p>
    <w:p w14:paraId="7C53E7E9" w14:textId="2A49436F" w:rsidR="005900F4" w:rsidRPr="006716D2" w:rsidRDefault="005900F4" w:rsidP="00033947">
      <w:pPr>
        <w:pStyle w:val="ListParagraph"/>
        <w:numPr>
          <w:ilvl w:val="0"/>
          <w:numId w:val="42"/>
        </w:numPr>
        <w:autoSpaceDE w:val="0"/>
        <w:autoSpaceDN w:val="0"/>
        <w:adjustRightInd w:val="0"/>
        <w:spacing w:after="120"/>
        <w:ind w:right="272"/>
        <w:rPr>
          <w:lang w:val="hr-HR"/>
        </w:rPr>
      </w:pPr>
      <w:r w:rsidRPr="006716D2">
        <w:rPr>
          <w:lang w:val="hr-HR"/>
        </w:rPr>
        <w:t>Nužnost primjene novog zakonodavstva koja zahtijeva promjene metoda izgradnje ili opremanja;</w:t>
      </w:r>
    </w:p>
    <w:p w14:paraId="62E6ACF5" w14:textId="625F669E" w:rsidR="006716D2" w:rsidRPr="006716D2" w:rsidRDefault="006716D2" w:rsidP="00033947">
      <w:pPr>
        <w:pStyle w:val="ListParagraph"/>
        <w:numPr>
          <w:ilvl w:val="0"/>
          <w:numId w:val="42"/>
        </w:numPr>
        <w:autoSpaceDE w:val="0"/>
        <w:autoSpaceDN w:val="0"/>
        <w:adjustRightInd w:val="0"/>
        <w:spacing w:after="120"/>
        <w:ind w:right="272"/>
        <w:rPr>
          <w:lang w:val="hr-HR"/>
        </w:rPr>
      </w:pPr>
      <w:r>
        <w:rPr>
          <w:lang w:val="hr-HR"/>
        </w:rPr>
        <w:lastRenderedPageBreak/>
        <w:t>P</w:t>
      </w:r>
      <w:r w:rsidRPr="006716D2">
        <w:rPr>
          <w:lang w:val="hr-HR"/>
        </w:rPr>
        <w:t>rovedb</w:t>
      </w:r>
      <w:r>
        <w:rPr>
          <w:lang w:val="hr-HR"/>
        </w:rPr>
        <w:t>a</w:t>
      </w:r>
      <w:r w:rsidRPr="006716D2">
        <w:rPr>
          <w:lang w:val="hr-HR"/>
        </w:rPr>
        <w:t xml:space="preserve"> mjera </w:t>
      </w:r>
      <w:r>
        <w:rPr>
          <w:lang w:val="hr-HR"/>
        </w:rPr>
        <w:t xml:space="preserve">iseljavanja i evakuacije </w:t>
      </w:r>
      <w:r w:rsidRPr="006716D2">
        <w:rPr>
          <w:lang w:val="hr-HR"/>
        </w:rPr>
        <w:t>iz Programa i plana iseljavanja stanovništva ili evakuacija uslijed prekoračenja graničnih vrijednosti</w:t>
      </w:r>
    </w:p>
    <w:p w14:paraId="55E41980" w14:textId="77777777" w:rsidR="00232E38" w:rsidRPr="00025D4A" w:rsidRDefault="00232E38" w:rsidP="00FE35A6">
      <w:pPr>
        <w:autoSpaceDE w:val="0"/>
        <w:autoSpaceDN w:val="0"/>
        <w:adjustRightInd w:val="0"/>
        <w:spacing w:after="120"/>
        <w:ind w:right="272"/>
        <w:rPr>
          <w:rFonts w:ascii="Calibri" w:hAnsi="Calibri" w:cs="Calibri"/>
          <w:color w:val="000000"/>
          <w:lang w:val="hr-HR"/>
        </w:rPr>
      </w:pPr>
    </w:p>
    <w:p w14:paraId="2AB33086" w14:textId="310360FC" w:rsidR="00232E38" w:rsidRPr="00FB2B92" w:rsidRDefault="00232E38" w:rsidP="00FB2B92">
      <w:pPr>
        <w:pStyle w:val="NaslovVeliki"/>
      </w:pPr>
      <w:bookmarkStart w:id="61" w:name="_Toc513562343"/>
      <w:bookmarkStart w:id="62" w:name="_Toc23257588"/>
      <w:r w:rsidRPr="00FB2B92">
        <w:t>Pravila za sudjelovanje</w:t>
      </w:r>
      <w:bookmarkEnd w:id="61"/>
      <w:bookmarkEnd w:id="62"/>
      <w:r w:rsidRPr="00FB2B92">
        <w:t xml:space="preserve"> </w:t>
      </w:r>
    </w:p>
    <w:p w14:paraId="37595A2C" w14:textId="450D2E58" w:rsidR="00232E38" w:rsidRDefault="00232E38" w:rsidP="00FE35A6">
      <w:pPr>
        <w:autoSpaceDE w:val="0"/>
        <w:autoSpaceDN w:val="0"/>
        <w:adjustRightInd w:val="0"/>
        <w:spacing w:after="120"/>
        <w:ind w:right="272"/>
        <w:rPr>
          <w:rFonts w:ascii="Calibri" w:hAnsi="Calibri" w:cs="Calibri"/>
          <w:color w:val="000000"/>
          <w:lang w:val="hr-HR"/>
        </w:rPr>
      </w:pPr>
      <w:r w:rsidRPr="00025D4A">
        <w:rPr>
          <w:rFonts w:ascii="Calibri" w:hAnsi="Calibri" w:cs="Calibri"/>
          <w:color w:val="000000"/>
          <w:lang w:val="hr-HR"/>
        </w:rPr>
        <w:t>Sudjelovanje u postupku javne nabave je otvoreno za sve zainteresirane gospodarske subjekte.</w:t>
      </w:r>
    </w:p>
    <w:p w14:paraId="25B7B22C" w14:textId="77777777" w:rsidR="00B914FB" w:rsidRPr="00025D4A" w:rsidRDefault="00B914FB" w:rsidP="00FE35A6">
      <w:pPr>
        <w:autoSpaceDE w:val="0"/>
        <w:autoSpaceDN w:val="0"/>
        <w:adjustRightInd w:val="0"/>
        <w:spacing w:after="120"/>
        <w:ind w:right="272"/>
        <w:rPr>
          <w:rFonts w:ascii="Calibri" w:hAnsi="Calibri" w:cs="Calibri"/>
          <w:color w:val="000000"/>
          <w:lang w:val="hr-HR"/>
        </w:rPr>
      </w:pPr>
    </w:p>
    <w:p w14:paraId="08B51D6A" w14:textId="7967E780" w:rsidR="00875439" w:rsidRDefault="0076429A" w:rsidP="00B914FB">
      <w:pPr>
        <w:pStyle w:val="NaslovVeliki"/>
      </w:pPr>
      <w:bookmarkStart w:id="63" w:name="_Toc23257589"/>
      <w:r>
        <w:t>Opcije i moguća obnavljanja ugovora</w:t>
      </w:r>
      <w:bookmarkEnd w:id="63"/>
      <w:r w:rsidR="00B914FB">
        <w:t xml:space="preserve"> </w:t>
      </w:r>
    </w:p>
    <w:p w14:paraId="211AA08D" w14:textId="61AC2BFC" w:rsidR="00875439" w:rsidRDefault="00875439" w:rsidP="00A64341">
      <w:pPr>
        <w:autoSpaceDE w:val="0"/>
        <w:autoSpaceDN w:val="0"/>
        <w:adjustRightInd w:val="0"/>
        <w:spacing w:after="120"/>
        <w:ind w:right="272"/>
        <w:rPr>
          <w:rFonts w:ascii="Calibri" w:hAnsi="Calibri" w:cs="Calibri"/>
          <w:color w:val="000000"/>
          <w:lang w:val="hr-HR"/>
        </w:rPr>
      </w:pPr>
      <w:r w:rsidRPr="00A64341">
        <w:rPr>
          <w:rFonts w:ascii="Calibri" w:hAnsi="Calibri" w:cs="Calibri"/>
          <w:color w:val="000000"/>
          <w:lang w:val="hr-HR"/>
        </w:rPr>
        <w:t>Nije primjenjivo.</w:t>
      </w:r>
    </w:p>
    <w:p w14:paraId="25205FD4" w14:textId="77777777" w:rsidR="00A64341" w:rsidRPr="002C7AF6" w:rsidRDefault="00A64341" w:rsidP="002C7AF6">
      <w:pPr>
        <w:autoSpaceDE w:val="0"/>
        <w:autoSpaceDN w:val="0"/>
        <w:adjustRightInd w:val="0"/>
        <w:spacing w:after="120"/>
        <w:ind w:right="272"/>
        <w:rPr>
          <w:color w:val="000000"/>
        </w:rPr>
      </w:pPr>
    </w:p>
    <w:p w14:paraId="63AD6393" w14:textId="3B6359C6" w:rsidR="00875439" w:rsidRPr="00875439" w:rsidRDefault="008D661C" w:rsidP="00875439">
      <w:pPr>
        <w:pStyle w:val="NaslovVeliki"/>
      </w:pPr>
      <w:bookmarkStart w:id="64" w:name="_Toc23257590"/>
      <w:r>
        <w:t>Izmjene ugovora</w:t>
      </w:r>
      <w:bookmarkEnd w:id="64"/>
    </w:p>
    <w:p w14:paraId="33DBF107" w14:textId="275AE587" w:rsidR="001A1808" w:rsidRDefault="001A1808" w:rsidP="001A1808">
      <w:pPr>
        <w:autoSpaceDE w:val="0"/>
        <w:autoSpaceDN w:val="0"/>
        <w:adjustRightInd w:val="0"/>
        <w:spacing w:after="120"/>
        <w:ind w:right="272"/>
        <w:rPr>
          <w:rFonts w:ascii="Calibri" w:hAnsi="Calibri" w:cs="ArialMT"/>
          <w:color w:val="000000"/>
          <w:lang w:val="hr-HR"/>
        </w:rPr>
      </w:pPr>
      <w:r w:rsidRPr="001A1808">
        <w:rPr>
          <w:rFonts w:ascii="Calibri" w:hAnsi="Calibri" w:cs="ArialMT"/>
          <w:color w:val="000000"/>
          <w:lang w:val="hr-HR"/>
        </w:rPr>
        <w:t xml:space="preserve">Izmjene osnovnog ugovora bez provođenja postupka javne nabave dozvoljene su sukladno člancima 314.- 320. ZJN 2016 i odredbama Knjige 2 Dokumentacije o nabavi. Izmjene ne smiju imati za posljedicu izmjenu cjelokupne prirode ugovora koja se odnosi na predmet nabave opisan u točki </w:t>
      </w:r>
      <w:r>
        <w:rPr>
          <w:rFonts w:ascii="Calibri" w:hAnsi="Calibri" w:cs="ArialMT"/>
          <w:color w:val="000000"/>
          <w:lang w:val="hr-HR"/>
        </w:rPr>
        <w:fldChar w:fldCharType="begin"/>
      </w:r>
      <w:r>
        <w:rPr>
          <w:rFonts w:ascii="Calibri" w:hAnsi="Calibri" w:cs="ArialMT"/>
          <w:color w:val="000000"/>
          <w:lang w:val="hr-HR"/>
        </w:rPr>
        <w:instrText xml:space="preserve"> REF _Ref525219100 \r \h </w:instrText>
      </w:r>
      <w:r>
        <w:rPr>
          <w:rFonts w:ascii="Calibri" w:hAnsi="Calibri" w:cs="ArialMT"/>
          <w:color w:val="000000"/>
          <w:lang w:val="hr-HR"/>
        </w:rPr>
      </w:r>
      <w:r>
        <w:rPr>
          <w:rFonts w:ascii="Calibri" w:hAnsi="Calibri" w:cs="ArialMT"/>
          <w:color w:val="000000"/>
          <w:lang w:val="hr-HR"/>
        </w:rPr>
        <w:fldChar w:fldCharType="separate"/>
      </w:r>
      <w:r w:rsidR="00F31292">
        <w:rPr>
          <w:rFonts w:ascii="Calibri" w:hAnsi="Calibri" w:cs="ArialMT"/>
          <w:color w:val="000000"/>
          <w:lang w:val="hr-HR"/>
        </w:rPr>
        <w:t>12</w:t>
      </w:r>
      <w:r>
        <w:rPr>
          <w:rFonts w:ascii="Calibri" w:hAnsi="Calibri" w:cs="ArialMT"/>
          <w:color w:val="000000"/>
          <w:lang w:val="hr-HR"/>
        </w:rPr>
        <w:fldChar w:fldCharType="end"/>
      </w:r>
      <w:r>
        <w:rPr>
          <w:rFonts w:ascii="Calibri" w:hAnsi="Calibri" w:cs="ArialMT"/>
          <w:color w:val="000000"/>
          <w:lang w:val="hr-HR"/>
        </w:rPr>
        <w:t xml:space="preserve"> </w:t>
      </w:r>
      <w:r w:rsidRPr="001A1808">
        <w:rPr>
          <w:rFonts w:ascii="Calibri" w:hAnsi="Calibri" w:cs="ArialMT"/>
          <w:color w:val="000000"/>
          <w:lang w:val="hr-HR"/>
        </w:rPr>
        <w:t>Knjige 1 ove Dokumentacije o nabavi te moraju ispunjavati kumulativne uvjete navedene u prethodnim člancima iz ZJN 2016.</w:t>
      </w:r>
    </w:p>
    <w:p w14:paraId="05AD6536" w14:textId="77777777" w:rsidR="003D7850" w:rsidRDefault="003D7850" w:rsidP="00D146DA">
      <w:pPr>
        <w:ind w:right="272"/>
        <w:rPr>
          <w:rFonts w:cstheme="minorHAnsi"/>
          <w:lang w:eastAsia="en-GB" w:bidi="en-US"/>
        </w:rPr>
      </w:pPr>
      <w:proofErr w:type="spellStart"/>
      <w:r>
        <w:rPr>
          <w:rFonts w:cstheme="minorHAnsi"/>
          <w:lang w:eastAsia="en-GB" w:bidi="en-US"/>
        </w:rPr>
        <w:t>Naručitelj</w:t>
      </w:r>
      <w:proofErr w:type="spellEnd"/>
      <w:r>
        <w:rPr>
          <w:rFonts w:cstheme="minorHAnsi"/>
          <w:lang w:eastAsia="en-GB" w:bidi="en-US"/>
        </w:rPr>
        <w:t xml:space="preserve"> </w:t>
      </w:r>
      <w:proofErr w:type="spellStart"/>
      <w:r>
        <w:rPr>
          <w:rFonts w:cstheme="minorHAnsi"/>
          <w:lang w:eastAsia="en-GB" w:bidi="en-US"/>
        </w:rPr>
        <w:t>smije</w:t>
      </w:r>
      <w:proofErr w:type="spellEnd"/>
      <w:r>
        <w:rPr>
          <w:rFonts w:cstheme="minorHAnsi"/>
          <w:lang w:eastAsia="en-GB" w:bidi="en-US"/>
        </w:rPr>
        <w:t xml:space="preserve"> </w:t>
      </w:r>
      <w:proofErr w:type="spellStart"/>
      <w:r>
        <w:rPr>
          <w:rFonts w:cstheme="minorHAnsi"/>
          <w:lang w:eastAsia="en-GB" w:bidi="en-US"/>
        </w:rPr>
        <w:t>izmijeniti</w:t>
      </w:r>
      <w:proofErr w:type="spellEnd"/>
      <w:r>
        <w:rPr>
          <w:rFonts w:cstheme="minorHAnsi"/>
          <w:lang w:eastAsia="en-GB" w:bidi="en-US"/>
        </w:rPr>
        <w:t xml:space="preserve"> ugovor o </w:t>
      </w:r>
      <w:proofErr w:type="spellStart"/>
      <w:r>
        <w:rPr>
          <w:rFonts w:cstheme="minorHAnsi"/>
          <w:lang w:eastAsia="en-GB" w:bidi="en-US"/>
        </w:rPr>
        <w:t>javnoj</w:t>
      </w:r>
      <w:proofErr w:type="spellEnd"/>
      <w:r>
        <w:rPr>
          <w:rFonts w:cstheme="minorHAnsi"/>
          <w:lang w:eastAsia="en-GB" w:bidi="en-US"/>
        </w:rPr>
        <w:t xml:space="preserve"> nabavi </w:t>
      </w:r>
      <w:proofErr w:type="spellStart"/>
      <w:r>
        <w:rPr>
          <w:rFonts w:cstheme="minorHAnsi"/>
          <w:lang w:eastAsia="en-GB" w:bidi="en-US"/>
        </w:rPr>
        <w:t>tijekom</w:t>
      </w:r>
      <w:proofErr w:type="spellEnd"/>
      <w:r>
        <w:rPr>
          <w:rFonts w:cstheme="minorHAnsi"/>
          <w:lang w:eastAsia="en-GB" w:bidi="en-US"/>
        </w:rPr>
        <w:t xml:space="preserve"> njegova trajanja </w:t>
      </w:r>
      <w:proofErr w:type="spellStart"/>
      <w:r>
        <w:rPr>
          <w:rFonts w:cstheme="minorHAnsi"/>
          <w:lang w:eastAsia="en-GB" w:bidi="en-US"/>
        </w:rPr>
        <w:t>bez</w:t>
      </w:r>
      <w:proofErr w:type="spellEnd"/>
      <w:r>
        <w:rPr>
          <w:rFonts w:cstheme="minorHAnsi"/>
          <w:lang w:eastAsia="en-GB" w:bidi="en-US"/>
        </w:rPr>
        <w:t xml:space="preserve"> </w:t>
      </w:r>
      <w:proofErr w:type="spellStart"/>
      <w:r>
        <w:rPr>
          <w:rFonts w:cstheme="minorHAnsi"/>
          <w:lang w:eastAsia="en-GB" w:bidi="en-US"/>
        </w:rPr>
        <w:t>provođenja</w:t>
      </w:r>
      <w:proofErr w:type="spellEnd"/>
      <w:r>
        <w:rPr>
          <w:rFonts w:cstheme="minorHAnsi"/>
          <w:lang w:eastAsia="en-GB" w:bidi="en-US"/>
        </w:rPr>
        <w:t xml:space="preserve"> </w:t>
      </w:r>
      <w:proofErr w:type="spellStart"/>
      <w:r>
        <w:rPr>
          <w:rFonts w:cstheme="minorHAnsi"/>
          <w:lang w:eastAsia="en-GB" w:bidi="en-US"/>
        </w:rPr>
        <w:t>novog</w:t>
      </w:r>
      <w:proofErr w:type="spellEnd"/>
      <w:r>
        <w:rPr>
          <w:rFonts w:cstheme="minorHAnsi"/>
          <w:lang w:eastAsia="en-GB" w:bidi="en-US"/>
        </w:rPr>
        <w:t xml:space="preserve"> </w:t>
      </w:r>
      <w:proofErr w:type="spellStart"/>
      <w:r>
        <w:rPr>
          <w:rFonts w:cstheme="minorHAnsi"/>
          <w:lang w:eastAsia="en-GB" w:bidi="en-US"/>
        </w:rPr>
        <w:t>postupka</w:t>
      </w:r>
      <w:proofErr w:type="spellEnd"/>
      <w:r>
        <w:rPr>
          <w:rFonts w:cstheme="minorHAnsi"/>
          <w:lang w:eastAsia="en-GB" w:bidi="en-US"/>
        </w:rPr>
        <w:t xml:space="preserve"> javne nabave ako </w:t>
      </w:r>
      <w:proofErr w:type="spellStart"/>
      <w:r>
        <w:rPr>
          <w:rFonts w:cstheme="minorHAnsi"/>
          <w:lang w:eastAsia="en-GB" w:bidi="en-US"/>
        </w:rPr>
        <w:t>izmjene</w:t>
      </w:r>
      <w:proofErr w:type="spellEnd"/>
      <w:r>
        <w:rPr>
          <w:rFonts w:cstheme="minorHAnsi"/>
          <w:lang w:eastAsia="en-GB" w:bidi="en-US"/>
        </w:rPr>
        <w:t xml:space="preserve">, </w:t>
      </w:r>
      <w:proofErr w:type="spellStart"/>
      <w:r>
        <w:rPr>
          <w:rFonts w:cstheme="minorHAnsi"/>
          <w:lang w:eastAsia="en-GB" w:bidi="en-US"/>
        </w:rPr>
        <w:t>neovisno</w:t>
      </w:r>
      <w:proofErr w:type="spellEnd"/>
      <w:r>
        <w:rPr>
          <w:rFonts w:cstheme="minorHAnsi"/>
          <w:lang w:eastAsia="en-GB" w:bidi="en-US"/>
        </w:rPr>
        <w:t xml:space="preserve"> o </w:t>
      </w:r>
      <w:proofErr w:type="spellStart"/>
      <w:r>
        <w:rPr>
          <w:rFonts w:cstheme="minorHAnsi"/>
          <w:lang w:eastAsia="en-GB" w:bidi="en-US"/>
        </w:rPr>
        <w:t>njihovoj</w:t>
      </w:r>
      <w:proofErr w:type="spellEnd"/>
      <w:r>
        <w:rPr>
          <w:rFonts w:cstheme="minorHAnsi"/>
          <w:lang w:eastAsia="en-GB" w:bidi="en-US"/>
        </w:rPr>
        <w:t xml:space="preserve"> </w:t>
      </w:r>
      <w:proofErr w:type="spellStart"/>
      <w:r>
        <w:rPr>
          <w:rFonts w:cstheme="minorHAnsi"/>
          <w:lang w:eastAsia="en-GB" w:bidi="en-US"/>
        </w:rPr>
        <w:t>vrijednosti</w:t>
      </w:r>
      <w:proofErr w:type="spellEnd"/>
      <w:r>
        <w:rPr>
          <w:rFonts w:cstheme="minorHAnsi"/>
          <w:lang w:eastAsia="en-GB" w:bidi="en-US"/>
        </w:rPr>
        <w:t xml:space="preserve">, </w:t>
      </w:r>
      <w:proofErr w:type="spellStart"/>
      <w:r>
        <w:rPr>
          <w:rFonts w:cstheme="minorHAnsi"/>
          <w:lang w:eastAsia="en-GB" w:bidi="en-US"/>
        </w:rPr>
        <w:t>nisu</w:t>
      </w:r>
      <w:proofErr w:type="spellEnd"/>
      <w:r>
        <w:rPr>
          <w:rFonts w:cstheme="minorHAnsi"/>
          <w:lang w:eastAsia="en-GB" w:bidi="en-US"/>
        </w:rPr>
        <w:t xml:space="preserve"> značajne u smislu članka 321. ZJN 2016.</w:t>
      </w:r>
    </w:p>
    <w:p w14:paraId="0204A08D" w14:textId="17BA6CF1" w:rsidR="001A1808" w:rsidRDefault="001A1808" w:rsidP="004B144F">
      <w:pPr>
        <w:autoSpaceDE w:val="0"/>
        <w:autoSpaceDN w:val="0"/>
        <w:adjustRightInd w:val="0"/>
        <w:spacing w:after="120"/>
        <w:ind w:right="272"/>
        <w:rPr>
          <w:rFonts w:cs="ArialMT"/>
          <w:color w:val="000000"/>
        </w:rPr>
      </w:pPr>
      <w:r w:rsidRPr="001A1808">
        <w:rPr>
          <w:rFonts w:ascii="Calibri" w:hAnsi="Calibri" w:cs="ArialMT"/>
          <w:color w:val="000000"/>
          <w:lang w:val="hr-HR"/>
        </w:rPr>
        <w:t xml:space="preserve">Procedura i način izmjene osnovnog ugovora </w:t>
      </w:r>
      <w:r w:rsidRPr="00500BA0">
        <w:rPr>
          <w:rFonts w:ascii="Calibri" w:hAnsi="Calibri" w:cs="ArialMT"/>
          <w:lang w:val="hr-HR"/>
        </w:rPr>
        <w:t>detaljno su opisane u Ugovoru (</w:t>
      </w:r>
      <w:r w:rsidRPr="00500BA0">
        <w:rPr>
          <w:rFonts w:ascii="Calibri" w:hAnsi="Calibri" w:cs="Calibri"/>
          <w:lang w:val="hr-HR"/>
        </w:rPr>
        <w:t>Knjiga 2</w:t>
      </w:r>
      <w:r w:rsidRPr="00500BA0">
        <w:rPr>
          <w:rFonts w:ascii="Calibri" w:hAnsi="Calibri" w:cs="ArialMT"/>
          <w:lang w:val="hr-HR"/>
        </w:rPr>
        <w:t xml:space="preserve"> ove Dokumentacije o </w:t>
      </w:r>
      <w:r w:rsidRPr="001A1808">
        <w:rPr>
          <w:rFonts w:ascii="Calibri" w:hAnsi="Calibri" w:cs="ArialMT"/>
          <w:color w:val="000000"/>
          <w:lang w:val="hr-HR"/>
        </w:rPr>
        <w:t>nabavi).</w:t>
      </w:r>
    </w:p>
    <w:p w14:paraId="680EF6A4" w14:textId="4ECF2993" w:rsidR="00241A39" w:rsidRDefault="00241A39" w:rsidP="00FE35A6">
      <w:pPr>
        <w:autoSpaceDE w:val="0"/>
        <w:autoSpaceDN w:val="0"/>
        <w:adjustRightInd w:val="0"/>
        <w:spacing w:after="120"/>
        <w:ind w:right="272"/>
        <w:rPr>
          <w:rFonts w:ascii="Calibri" w:hAnsi="Calibri" w:cs="Calibri"/>
          <w:color w:val="000000"/>
          <w:lang w:val="hr-HR"/>
        </w:rPr>
      </w:pPr>
    </w:p>
    <w:p w14:paraId="500410C0" w14:textId="38022E4D" w:rsidR="00232E38" w:rsidRPr="00FB2B92" w:rsidRDefault="006D6023" w:rsidP="00FB2B92">
      <w:pPr>
        <w:pStyle w:val="NaslovVeliki"/>
      </w:pPr>
      <w:bookmarkStart w:id="65" w:name="_Toc23257591"/>
      <w:bookmarkStart w:id="66" w:name="_Ref27567077"/>
      <w:bookmarkStart w:id="67" w:name="_Ref27567104"/>
      <w:bookmarkStart w:id="68" w:name="_Ref27567124"/>
      <w:bookmarkStart w:id="69" w:name="_Ref27567146"/>
      <w:bookmarkStart w:id="70" w:name="_Ref27567206"/>
      <w:r>
        <w:t>Osnove za isključenje gospodarskog subjekta</w:t>
      </w:r>
      <w:bookmarkEnd w:id="65"/>
      <w:bookmarkEnd w:id="66"/>
      <w:bookmarkEnd w:id="67"/>
      <w:bookmarkEnd w:id="68"/>
      <w:bookmarkEnd w:id="69"/>
      <w:bookmarkEnd w:id="70"/>
    </w:p>
    <w:p w14:paraId="7981F77E" w14:textId="1626ADD9" w:rsidR="00462A3F" w:rsidRPr="00462A3F" w:rsidRDefault="00462A3F" w:rsidP="00FE35A6">
      <w:pPr>
        <w:ind w:right="272"/>
        <w:rPr>
          <w:rFonts w:ascii="Calibri" w:hAnsi="Calibri" w:cs="Calibri"/>
          <w:bCs/>
          <w:lang w:val="hr-HR"/>
        </w:rPr>
      </w:pPr>
      <w:r w:rsidRPr="00462A3F">
        <w:rPr>
          <w:rFonts w:ascii="Calibri" w:hAnsi="Calibri" w:cs="Calibri"/>
          <w:bCs/>
          <w:lang w:val="hr-HR"/>
        </w:rPr>
        <w:t>U ovom postupku javne nabave svaki zainteresirani gospodarski subjekt može dostaviti ponudu u roku za dostavu ponude.</w:t>
      </w:r>
    </w:p>
    <w:p w14:paraId="048918A7" w14:textId="77777777" w:rsidR="00462A3F" w:rsidRPr="00462A3F" w:rsidRDefault="00462A3F" w:rsidP="00FE35A6">
      <w:pPr>
        <w:pStyle w:val="ListParagraph"/>
        <w:ind w:left="1135" w:right="272"/>
        <w:rPr>
          <w:rFonts w:ascii="Calibri" w:hAnsi="Calibri" w:cs="Calibri"/>
          <w:b/>
          <w:bCs/>
          <w:lang w:val="hr-HR"/>
        </w:rPr>
      </w:pPr>
    </w:p>
    <w:p w14:paraId="7D2BA4EF" w14:textId="3A25A499" w:rsidR="00192A5D" w:rsidRPr="00323F1E" w:rsidRDefault="00192A5D" w:rsidP="00A87234">
      <w:pPr>
        <w:pStyle w:val="Naslov21"/>
        <w:ind w:left="426"/>
      </w:pPr>
      <w:bookmarkStart w:id="71" w:name="_Ref513561593"/>
      <w:bookmarkStart w:id="72" w:name="_Toc513562345"/>
      <w:bookmarkStart w:id="73" w:name="_Ref17744637"/>
      <w:r w:rsidRPr="00B73384">
        <w:t xml:space="preserve">Naručitelj je obavezan </w:t>
      </w:r>
      <w:r w:rsidRPr="00B73384">
        <w:rPr>
          <w:rFonts w:cs="ArialMT"/>
          <w:u w:val="single"/>
        </w:rPr>
        <w:t>u bilo kojem trenutku tijekom postupka javne nabave</w:t>
      </w:r>
      <w:r w:rsidRPr="00B73384">
        <w:rPr>
          <w:rFonts w:cs="ArialMT"/>
        </w:rPr>
        <w:t xml:space="preserve"> </w:t>
      </w:r>
      <w:r w:rsidRPr="00B73384">
        <w:t>isključiti gospodarskog subjekta iz postupka javne nabave ako utvrdi da:</w:t>
      </w:r>
      <w:r w:rsidR="00323F1E" w:rsidRPr="00323F1E">
        <w:rPr>
          <w:rFonts w:cstheme="minorHAnsi"/>
        </w:rPr>
        <w:t xml:space="preserve"> </w:t>
      </w:r>
      <w:r w:rsidR="00323F1E" w:rsidRPr="00323F1E">
        <w:t xml:space="preserve">(članak 251. </w:t>
      </w:r>
      <w:r w:rsidR="00605B42">
        <w:t>ZJN 2016</w:t>
      </w:r>
      <w:r w:rsidR="00323F1E" w:rsidRPr="00323F1E">
        <w:t>):</w:t>
      </w:r>
      <w:bookmarkEnd w:id="71"/>
      <w:bookmarkEnd w:id="72"/>
      <w:bookmarkEnd w:id="73"/>
    </w:p>
    <w:p w14:paraId="0E635BAA" w14:textId="77777777" w:rsidR="00192A5D" w:rsidRPr="00171018" w:rsidRDefault="00192A5D" w:rsidP="00FE35A6">
      <w:pPr>
        <w:tabs>
          <w:tab w:val="num" w:pos="1492"/>
        </w:tabs>
        <w:ind w:left="1050" w:right="272"/>
        <w:rPr>
          <w:rFonts w:ascii="Calibri" w:hAnsi="Calibri" w:cs="Calibri"/>
          <w:b/>
          <w:bCs/>
          <w:lang w:val="hr-HR"/>
        </w:rPr>
      </w:pPr>
    </w:p>
    <w:p w14:paraId="14C03F89" w14:textId="333DC838" w:rsidR="00192A5D" w:rsidRPr="00171018" w:rsidRDefault="00192A5D" w:rsidP="00A87234">
      <w:pPr>
        <w:pStyle w:val="ListParagraph"/>
        <w:numPr>
          <w:ilvl w:val="0"/>
          <w:numId w:val="12"/>
        </w:numPr>
        <w:tabs>
          <w:tab w:val="num" w:pos="1134"/>
        </w:tabs>
        <w:ind w:left="1134" w:right="272"/>
        <w:rPr>
          <w:rFonts w:ascii="Calibri" w:hAnsi="Calibri" w:cs="Calibri"/>
          <w:b/>
          <w:bCs/>
          <w:lang w:val="hr-HR"/>
        </w:rPr>
      </w:pPr>
      <w:r w:rsidRPr="00171018">
        <w:rPr>
          <w:rFonts w:ascii="Calibri" w:hAnsi="Calibri" w:cs="Calibri"/>
          <w:b/>
          <w:bCs/>
          <w:lang w:val="hr-HR"/>
        </w:rPr>
        <w:t xml:space="preserve">gospodarski subjekt koji ima poslovni </w:t>
      </w:r>
      <w:proofErr w:type="spellStart"/>
      <w:r w:rsidRPr="00171018">
        <w:rPr>
          <w:rFonts w:ascii="Calibri" w:hAnsi="Calibri" w:cs="Calibri"/>
          <w:b/>
          <w:bCs/>
          <w:lang w:val="hr-HR"/>
        </w:rPr>
        <w:t>nastan</w:t>
      </w:r>
      <w:proofErr w:type="spellEnd"/>
      <w:r w:rsidRPr="00171018">
        <w:rPr>
          <w:rFonts w:ascii="Calibri" w:hAnsi="Calibri" w:cs="Calibri"/>
          <w:b/>
          <w:bCs/>
          <w:lang w:val="hr-HR"/>
        </w:rPr>
        <w:t xml:space="preserve"> u Republici Hrvatskoj ili osoba koja je član upravnog, upravljačkog ili nadzornog tijela ili ima ovlasti zastupanja, donošenja odluka ili nadzora tog gospodarskog subjekta i koja je državljanin Republike Hrvatske, pravomoćnom presudom </w:t>
      </w:r>
      <w:r w:rsidR="004371D3">
        <w:rPr>
          <w:rFonts w:ascii="Calibri" w:hAnsi="Calibri" w:cs="Calibri"/>
          <w:b/>
          <w:bCs/>
          <w:lang w:val="hr-HR"/>
        </w:rPr>
        <w:t xml:space="preserve">je </w:t>
      </w:r>
      <w:r w:rsidRPr="00171018">
        <w:rPr>
          <w:rFonts w:ascii="Calibri" w:hAnsi="Calibri" w:cs="Calibri"/>
          <w:b/>
          <w:bCs/>
          <w:lang w:val="hr-HR"/>
        </w:rPr>
        <w:t>osuđena za:</w:t>
      </w:r>
    </w:p>
    <w:p w14:paraId="2E5215C8" w14:textId="77777777" w:rsidR="00192A5D" w:rsidRPr="00171018" w:rsidRDefault="00192A5D" w:rsidP="00FE35A6">
      <w:pPr>
        <w:tabs>
          <w:tab w:val="num" w:pos="1492"/>
        </w:tabs>
        <w:ind w:left="1050" w:right="272"/>
        <w:rPr>
          <w:rFonts w:ascii="Calibri" w:hAnsi="Calibri" w:cs="Calibri"/>
          <w:b/>
          <w:bCs/>
          <w:lang w:val="hr-HR"/>
        </w:rPr>
      </w:pPr>
    </w:p>
    <w:p w14:paraId="1E1A572D" w14:textId="77777777" w:rsidR="00192A5D" w:rsidRPr="00323F1E" w:rsidRDefault="00192A5D" w:rsidP="00A87234">
      <w:pPr>
        <w:numPr>
          <w:ilvl w:val="0"/>
          <w:numId w:val="5"/>
        </w:numPr>
        <w:tabs>
          <w:tab w:val="num" w:pos="1492"/>
        </w:tabs>
        <w:ind w:left="1418" w:right="272"/>
        <w:rPr>
          <w:rFonts w:ascii="Calibri" w:hAnsi="Calibri" w:cs="Calibri"/>
          <w:bCs/>
          <w:lang w:val="hr-HR"/>
        </w:rPr>
      </w:pPr>
      <w:r w:rsidRPr="00323F1E">
        <w:rPr>
          <w:rFonts w:ascii="Calibri" w:hAnsi="Calibri" w:cs="Calibri"/>
          <w:bCs/>
          <w:lang w:val="hr-HR"/>
        </w:rPr>
        <w:t xml:space="preserve">sudjelovanje u zločinačkoj organizaciji, na temelju </w:t>
      </w:r>
    </w:p>
    <w:p w14:paraId="738F11B1" w14:textId="77777777" w:rsidR="00192A5D" w:rsidRPr="00323F1E" w:rsidRDefault="00192A5D" w:rsidP="00A87234">
      <w:pPr>
        <w:ind w:left="1418" w:right="272"/>
        <w:rPr>
          <w:rFonts w:ascii="Calibri" w:hAnsi="Calibri" w:cs="Calibri"/>
          <w:bCs/>
          <w:lang w:val="hr-HR"/>
        </w:rPr>
      </w:pPr>
      <w:r w:rsidRPr="00323F1E">
        <w:rPr>
          <w:rFonts w:ascii="Calibri" w:hAnsi="Calibri" w:cs="Calibri"/>
          <w:bCs/>
          <w:lang w:val="hr-HR"/>
        </w:rPr>
        <w:t>- članka 328. (zločinačko udruženje) i članka 329. (počinjenje kaznenog djela u sastavu zločinačkog udruženja) Kaznenog zakona</w:t>
      </w:r>
    </w:p>
    <w:p w14:paraId="52A6A3EB" w14:textId="77777777" w:rsidR="00192A5D" w:rsidRPr="00323F1E" w:rsidRDefault="00192A5D" w:rsidP="00A87234">
      <w:pPr>
        <w:ind w:left="1418" w:right="272"/>
        <w:rPr>
          <w:rFonts w:ascii="Calibri" w:hAnsi="Calibri" w:cs="Calibri"/>
          <w:bCs/>
          <w:lang w:val="hr-HR"/>
        </w:rPr>
      </w:pPr>
      <w:r w:rsidRPr="00323F1E">
        <w:rPr>
          <w:rFonts w:ascii="Calibri" w:hAnsi="Calibri" w:cs="Calibri"/>
          <w:bCs/>
          <w:lang w:val="hr-HR"/>
        </w:rPr>
        <w:t>- članka 333. (udruživanje za počinjenje kaznenih djela), iz Kaznenog zakona (Narodne novine, br. 110/97, 27/98, 50/00, 129/00, 51/01, 111/03, 190/03, 105/04, 84/05, 71/06, 110/07, 152/08, 57/11, 77/11 i 143/12)</w:t>
      </w:r>
    </w:p>
    <w:p w14:paraId="5DEB4882" w14:textId="77777777" w:rsidR="00192A5D" w:rsidRPr="00323F1E" w:rsidRDefault="00192A5D" w:rsidP="00FE35A6">
      <w:pPr>
        <w:ind w:left="1770" w:right="272"/>
        <w:rPr>
          <w:rFonts w:ascii="Calibri" w:hAnsi="Calibri" w:cs="Calibri"/>
          <w:bCs/>
          <w:lang w:val="hr-HR"/>
        </w:rPr>
      </w:pPr>
      <w:r w:rsidRPr="00171018">
        <w:rPr>
          <w:rFonts w:ascii="Calibri" w:hAnsi="Calibri" w:cs="Calibri"/>
          <w:b/>
          <w:bCs/>
          <w:lang w:val="hr-HR"/>
        </w:rPr>
        <w:t xml:space="preserve"> </w:t>
      </w:r>
    </w:p>
    <w:p w14:paraId="264990C6" w14:textId="77777777" w:rsidR="00192A5D" w:rsidRPr="00323F1E" w:rsidRDefault="00192A5D" w:rsidP="00A87234">
      <w:pPr>
        <w:numPr>
          <w:ilvl w:val="0"/>
          <w:numId w:val="5"/>
        </w:numPr>
        <w:tabs>
          <w:tab w:val="num" w:pos="1492"/>
        </w:tabs>
        <w:ind w:left="1418" w:right="272"/>
        <w:rPr>
          <w:rFonts w:ascii="Calibri" w:hAnsi="Calibri" w:cs="Calibri"/>
          <w:bCs/>
          <w:lang w:val="hr-HR"/>
        </w:rPr>
      </w:pPr>
      <w:r w:rsidRPr="00323F1E">
        <w:rPr>
          <w:rFonts w:ascii="Calibri" w:hAnsi="Calibri" w:cs="Calibri"/>
          <w:bCs/>
          <w:lang w:val="hr-HR"/>
        </w:rPr>
        <w:t xml:space="preserve">korupciju, na temelju </w:t>
      </w:r>
    </w:p>
    <w:p w14:paraId="6F43C4D5" w14:textId="77777777" w:rsidR="00192A5D" w:rsidRPr="00323F1E" w:rsidRDefault="00192A5D" w:rsidP="00A87234">
      <w:pPr>
        <w:ind w:left="1418" w:right="272"/>
        <w:rPr>
          <w:rFonts w:ascii="Calibri" w:hAnsi="Calibri" w:cs="Calibri"/>
          <w:bCs/>
          <w:lang w:val="hr-HR"/>
        </w:rPr>
      </w:pPr>
      <w:r w:rsidRPr="00323F1E">
        <w:rPr>
          <w:rFonts w:ascii="Calibri" w:hAnsi="Calibri" w:cs="Calibri"/>
          <w:bCs/>
          <w:lang w:val="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5E31578" w14:textId="77777777" w:rsidR="00192A5D" w:rsidRPr="00323F1E" w:rsidRDefault="00192A5D" w:rsidP="00A87234">
      <w:pPr>
        <w:ind w:left="1418" w:right="272"/>
        <w:rPr>
          <w:rFonts w:ascii="Calibri" w:hAnsi="Calibri" w:cs="Calibri"/>
          <w:bCs/>
          <w:lang w:val="hr-HR"/>
        </w:rPr>
      </w:pPr>
      <w:r w:rsidRPr="00323F1E">
        <w:rPr>
          <w:rFonts w:ascii="Calibri" w:hAnsi="Calibri" w:cs="Calibri"/>
          <w:bCs/>
          <w:lang w:val="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3BB5A43" w14:textId="77777777" w:rsidR="00192A5D" w:rsidRPr="00323F1E" w:rsidRDefault="00192A5D" w:rsidP="00FE35A6">
      <w:pPr>
        <w:ind w:left="1770" w:right="272"/>
        <w:rPr>
          <w:rFonts w:ascii="Calibri" w:hAnsi="Calibri" w:cs="Calibri"/>
          <w:bCs/>
          <w:lang w:val="hr-HR"/>
        </w:rPr>
      </w:pPr>
    </w:p>
    <w:p w14:paraId="058282A0" w14:textId="77777777" w:rsidR="00192A5D" w:rsidRPr="00323F1E" w:rsidRDefault="00192A5D" w:rsidP="00A87234">
      <w:pPr>
        <w:numPr>
          <w:ilvl w:val="0"/>
          <w:numId w:val="5"/>
        </w:numPr>
        <w:tabs>
          <w:tab w:val="num" w:pos="1492"/>
        </w:tabs>
        <w:ind w:left="1418" w:right="272"/>
        <w:rPr>
          <w:rFonts w:ascii="Calibri" w:hAnsi="Calibri" w:cs="Calibri"/>
          <w:bCs/>
          <w:lang w:val="hr-HR"/>
        </w:rPr>
      </w:pPr>
      <w:r w:rsidRPr="00323F1E">
        <w:rPr>
          <w:rFonts w:ascii="Calibri" w:hAnsi="Calibri" w:cs="Calibri"/>
          <w:bCs/>
          <w:lang w:val="hr-HR"/>
        </w:rPr>
        <w:t>prijevaru, na temelju</w:t>
      </w:r>
    </w:p>
    <w:p w14:paraId="7AD9F622" w14:textId="77777777" w:rsidR="00192A5D" w:rsidRPr="00323F1E" w:rsidRDefault="00192A5D" w:rsidP="00A87234">
      <w:pPr>
        <w:ind w:left="1418" w:right="272"/>
        <w:rPr>
          <w:rFonts w:ascii="Calibri" w:hAnsi="Calibri" w:cs="Calibri"/>
          <w:bCs/>
          <w:lang w:val="hr-HR"/>
        </w:rPr>
      </w:pPr>
      <w:r w:rsidRPr="00323F1E">
        <w:rPr>
          <w:rFonts w:ascii="Calibri" w:hAnsi="Calibri" w:cs="Calibri"/>
          <w:bCs/>
          <w:lang w:val="hr-HR"/>
        </w:rPr>
        <w:t>- članka 236. (prijevara), članka 247. (prijevara u gospodarskom poslovanju), članka 256. (utaja poreza ili carine) i članka 258. (subvencijska prijevara) Kaznenog zakona</w:t>
      </w:r>
    </w:p>
    <w:p w14:paraId="16C47788" w14:textId="77777777" w:rsidR="00192A5D" w:rsidRPr="00323F1E" w:rsidRDefault="00192A5D" w:rsidP="00A87234">
      <w:pPr>
        <w:ind w:left="1418" w:right="272"/>
        <w:rPr>
          <w:rFonts w:ascii="Calibri" w:hAnsi="Calibri" w:cs="Calibri"/>
          <w:bCs/>
          <w:lang w:val="hr-HR"/>
        </w:rPr>
      </w:pPr>
      <w:r w:rsidRPr="00323F1E">
        <w:rPr>
          <w:rFonts w:ascii="Calibri" w:hAnsi="Calibri" w:cs="Calibri"/>
          <w:bCs/>
          <w:lang w:val="hr-HR"/>
        </w:rPr>
        <w:t>- članka 224. (prijevara) i članka 293. (prijevara u gospodarskom poslovanju) i članka 286. (utaja poreza i drugih davanja) iz Kaznenog zakona (Narodne novine, br. 110/97, 27/98, 50/00, 129/00, 51/01, 111/03, 190/03, 105/04, 84/05, 71/06, 110/07, 152/08, 57/11, 77/11 i 143/12)</w:t>
      </w:r>
    </w:p>
    <w:p w14:paraId="0A2A5595" w14:textId="77777777" w:rsidR="00192A5D" w:rsidRPr="00323F1E" w:rsidRDefault="00192A5D" w:rsidP="00FE35A6">
      <w:pPr>
        <w:ind w:left="1770" w:right="272"/>
        <w:rPr>
          <w:rFonts w:ascii="Calibri" w:hAnsi="Calibri" w:cs="Calibri"/>
          <w:bCs/>
          <w:lang w:val="hr-HR"/>
        </w:rPr>
      </w:pPr>
    </w:p>
    <w:p w14:paraId="1521D8F3" w14:textId="77777777" w:rsidR="00192A5D" w:rsidRPr="00323F1E" w:rsidRDefault="00192A5D" w:rsidP="00A87234">
      <w:pPr>
        <w:numPr>
          <w:ilvl w:val="0"/>
          <w:numId w:val="5"/>
        </w:numPr>
        <w:tabs>
          <w:tab w:val="num" w:pos="1492"/>
        </w:tabs>
        <w:ind w:left="1418" w:right="272"/>
        <w:rPr>
          <w:rFonts w:ascii="Calibri" w:hAnsi="Calibri" w:cs="Calibri"/>
          <w:bCs/>
          <w:lang w:val="hr-HR"/>
        </w:rPr>
      </w:pPr>
      <w:r w:rsidRPr="00323F1E">
        <w:rPr>
          <w:rFonts w:ascii="Calibri" w:hAnsi="Calibri" w:cs="Calibri"/>
          <w:bCs/>
          <w:lang w:val="hr-HR"/>
        </w:rPr>
        <w:t>terorizam ili kaznena djela povezana s terorističkim aktivnostima, na temelju</w:t>
      </w:r>
    </w:p>
    <w:p w14:paraId="4E8C8F02" w14:textId="77777777" w:rsidR="00192A5D" w:rsidRPr="00323F1E" w:rsidRDefault="00192A5D" w:rsidP="00A87234">
      <w:pPr>
        <w:ind w:left="1418" w:right="272"/>
        <w:rPr>
          <w:rFonts w:ascii="Calibri" w:hAnsi="Calibri" w:cs="Calibri"/>
          <w:bCs/>
          <w:lang w:val="hr-HR"/>
        </w:rPr>
      </w:pPr>
      <w:r w:rsidRPr="00323F1E">
        <w:rPr>
          <w:rFonts w:ascii="Calibri" w:hAnsi="Calibri" w:cs="Calibri"/>
          <w:bCs/>
          <w:lang w:val="hr-HR"/>
        </w:rPr>
        <w:t>- članka 97. (terorizam) članka 99. (javno poticanje na terorizam), članka 100. (novačenje za terorizam), članka 101. (obuka za terorizam) i članka 102. (terorističko udruženje) Kaznenog zakona</w:t>
      </w:r>
    </w:p>
    <w:p w14:paraId="01572A6E" w14:textId="77777777" w:rsidR="00192A5D" w:rsidRPr="00323F1E" w:rsidRDefault="00192A5D" w:rsidP="00A87234">
      <w:pPr>
        <w:ind w:left="1418" w:right="272"/>
        <w:rPr>
          <w:rFonts w:ascii="Calibri" w:hAnsi="Calibri" w:cs="Calibri"/>
          <w:bCs/>
          <w:lang w:val="hr-HR"/>
        </w:rPr>
      </w:pPr>
      <w:r w:rsidRPr="00323F1E">
        <w:rPr>
          <w:rFonts w:ascii="Calibri" w:hAnsi="Calibri" w:cs="Calibri"/>
          <w:bCs/>
          <w:lang w:val="hr-HR"/>
        </w:rPr>
        <w:t>- članka 169. (terorizam), članka 169.a (javno poticanje na terorizam) i članka 169.b (novačenje i obuka za terorizam) iz Kaznenog zakona (Narodne novine, br. 110/97, 27/98, 50/00, 129/00, 51/01, 111/03, 190/03, 105/04, 84/05, 71/06, 110/07, 152/08, 57/11, 77/11 i 143/12)</w:t>
      </w:r>
    </w:p>
    <w:p w14:paraId="08036441" w14:textId="77777777" w:rsidR="00192A5D" w:rsidRPr="00323F1E" w:rsidRDefault="00192A5D" w:rsidP="00FE35A6">
      <w:pPr>
        <w:ind w:left="1770" w:right="272"/>
        <w:rPr>
          <w:rFonts w:ascii="Calibri" w:hAnsi="Calibri" w:cs="Calibri"/>
          <w:bCs/>
          <w:lang w:val="hr-HR"/>
        </w:rPr>
      </w:pPr>
    </w:p>
    <w:p w14:paraId="0529BE20" w14:textId="77777777" w:rsidR="00192A5D" w:rsidRPr="00323F1E" w:rsidRDefault="00192A5D" w:rsidP="00A87234">
      <w:pPr>
        <w:numPr>
          <w:ilvl w:val="0"/>
          <w:numId w:val="5"/>
        </w:numPr>
        <w:tabs>
          <w:tab w:val="num" w:pos="1492"/>
        </w:tabs>
        <w:ind w:left="1418" w:right="272"/>
        <w:rPr>
          <w:rFonts w:cs="Calibri"/>
          <w:bCs/>
          <w:lang w:val="hr-HR"/>
        </w:rPr>
      </w:pPr>
      <w:r w:rsidRPr="00323F1E">
        <w:rPr>
          <w:rFonts w:cs="Calibri"/>
          <w:bCs/>
          <w:lang w:val="hr-HR"/>
        </w:rPr>
        <w:t xml:space="preserve">pranje novca ili financiranje terorizma, na temelju </w:t>
      </w:r>
    </w:p>
    <w:p w14:paraId="2D6F8C8F" w14:textId="77777777" w:rsidR="00192A5D" w:rsidRPr="00323F1E" w:rsidRDefault="00192A5D" w:rsidP="00A87234">
      <w:pPr>
        <w:ind w:left="1418" w:right="272"/>
        <w:rPr>
          <w:rFonts w:cs="Calibri"/>
          <w:bCs/>
          <w:lang w:val="hr-HR"/>
        </w:rPr>
      </w:pPr>
      <w:r w:rsidRPr="00323F1E">
        <w:rPr>
          <w:rFonts w:cs="Calibri"/>
          <w:bCs/>
          <w:lang w:val="hr-HR"/>
        </w:rPr>
        <w:t>- članka 98. (financiranje terorizma) i članka 265. (pranje novca) Kaznenog zakona</w:t>
      </w:r>
    </w:p>
    <w:p w14:paraId="2B700B40" w14:textId="77777777" w:rsidR="00192A5D" w:rsidRPr="00634966" w:rsidRDefault="00192A5D" w:rsidP="00A87234">
      <w:pPr>
        <w:ind w:left="1418" w:right="272"/>
        <w:rPr>
          <w:rFonts w:cs="Calibri"/>
          <w:bCs/>
          <w:lang w:val="hr-HR"/>
        </w:rPr>
      </w:pPr>
      <w:r w:rsidRPr="00323F1E">
        <w:rPr>
          <w:rFonts w:cs="Calibri"/>
          <w:bCs/>
          <w:lang w:val="hr-HR"/>
        </w:rPr>
        <w:t xml:space="preserve">- pranje novca (članak 279.) iz Kaznenog zakona (Narodne novine, br. 110/97, 27/98, 50/00, 129/00, 51/01, 111/03, 190/03, 105/04, 84/05, 71/06, 110/07, 152/08, 57/11, </w:t>
      </w:r>
      <w:r w:rsidRPr="00634966">
        <w:rPr>
          <w:rFonts w:cs="Calibri"/>
          <w:bCs/>
          <w:lang w:val="hr-HR"/>
        </w:rPr>
        <w:t>77/11 i 143/12)</w:t>
      </w:r>
    </w:p>
    <w:p w14:paraId="046C686A" w14:textId="122AC201" w:rsidR="00192A5D" w:rsidRPr="00634966" w:rsidRDefault="00192A5D" w:rsidP="00A87234">
      <w:pPr>
        <w:ind w:left="1418" w:right="272"/>
        <w:rPr>
          <w:rFonts w:cs="Calibri"/>
          <w:bCs/>
          <w:lang w:val="hr-HR"/>
        </w:rPr>
      </w:pPr>
    </w:p>
    <w:p w14:paraId="4DEE5148" w14:textId="77777777" w:rsidR="00192A5D" w:rsidRPr="00323F1E" w:rsidRDefault="00192A5D" w:rsidP="00A87234">
      <w:pPr>
        <w:numPr>
          <w:ilvl w:val="0"/>
          <w:numId w:val="5"/>
        </w:numPr>
        <w:tabs>
          <w:tab w:val="num" w:pos="1492"/>
        </w:tabs>
        <w:ind w:left="1418" w:right="272"/>
        <w:rPr>
          <w:rFonts w:cs="Calibri"/>
          <w:bCs/>
          <w:lang w:val="hr-HR"/>
        </w:rPr>
      </w:pPr>
      <w:r w:rsidRPr="00323F1E">
        <w:rPr>
          <w:rFonts w:cs="Calibri"/>
          <w:bCs/>
          <w:lang w:val="hr-HR"/>
        </w:rPr>
        <w:t xml:space="preserve">dječji rad ili druge oblike trgovanja ljudima, na temelju </w:t>
      </w:r>
    </w:p>
    <w:p w14:paraId="4AB12424" w14:textId="77777777" w:rsidR="00192A5D" w:rsidRPr="00323F1E" w:rsidRDefault="00192A5D" w:rsidP="00A87234">
      <w:pPr>
        <w:ind w:left="1418" w:right="272"/>
        <w:rPr>
          <w:rFonts w:cs="Calibri"/>
          <w:bCs/>
          <w:lang w:val="hr-HR"/>
        </w:rPr>
      </w:pPr>
      <w:r w:rsidRPr="00323F1E">
        <w:rPr>
          <w:rFonts w:cs="Calibri"/>
          <w:bCs/>
          <w:lang w:val="hr-HR"/>
        </w:rPr>
        <w:t>- članka 106. (trgovanje ljudima) Kaznenog zakona</w:t>
      </w:r>
    </w:p>
    <w:p w14:paraId="08C4474F" w14:textId="3F7C9D0B" w:rsidR="00192A5D" w:rsidRPr="00323F1E" w:rsidRDefault="00192A5D" w:rsidP="00A87234">
      <w:pPr>
        <w:ind w:left="1418" w:right="272"/>
        <w:rPr>
          <w:rFonts w:cs="Calibri"/>
          <w:bCs/>
          <w:lang w:val="hr-HR"/>
        </w:rPr>
      </w:pPr>
      <w:r w:rsidRPr="00323F1E">
        <w:rPr>
          <w:rFonts w:cs="Calibri"/>
          <w:bCs/>
          <w:lang w:val="hr-HR"/>
        </w:rPr>
        <w:t>- članka 175. (trgovanje ljudima i ropstvo) iz Kaznenog zakona (Narodne novine, br. 110/97, 27/98, 50/00, 129/00, 51/01, 111/03, 190/03, 105/04, 84/05, 71/06, 110/07, 152/08, 57/11, 77/11 i 143/12)</w:t>
      </w:r>
    </w:p>
    <w:p w14:paraId="2AA19593" w14:textId="4F6174D7" w:rsidR="00BE5ED1" w:rsidRDefault="00BE5ED1" w:rsidP="00FE35A6">
      <w:pPr>
        <w:ind w:right="272"/>
        <w:rPr>
          <w:rFonts w:cs="Calibri"/>
          <w:b/>
          <w:bCs/>
          <w:lang w:val="hr-HR"/>
        </w:rPr>
      </w:pPr>
    </w:p>
    <w:p w14:paraId="6CF04716" w14:textId="77777777" w:rsidR="00192A5D" w:rsidRPr="00171018" w:rsidRDefault="00192A5D" w:rsidP="00FE35A6">
      <w:pPr>
        <w:ind w:left="1770" w:right="272"/>
        <w:rPr>
          <w:rFonts w:ascii="Calibri" w:hAnsi="Calibri" w:cs="Calibri"/>
          <w:b/>
          <w:bCs/>
          <w:lang w:val="hr-HR"/>
        </w:rPr>
      </w:pPr>
    </w:p>
    <w:p w14:paraId="58E40955" w14:textId="642D51BF" w:rsidR="00192A5D" w:rsidRPr="00171018" w:rsidRDefault="00192A5D" w:rsidP="00A87234">
      <w:pPr>
        <w:pStyle w:val="ListParagraph"/>
        <w:numPr>
          <w:ilvl w:val="0"/>
          <w:numId w:val="12"/>
        </w:numPr>
        <w:tabs>
          <w:tab w:val="num" w:pos="1134"/>
        </w:tabs>
        <w:ind w:left="1134" w:right="272"/>
        <w:rPr>
          <w:rFonts w:ascii="Calibri" w:hAnsi="Calibri" w:cs="Calibri"/>
          <w:b/>
          <w:bCs/>
          <w:lang w:val="hr-HR"/>
        </w:rPr>
      </w:pPr>
      <w:r w:rsidRPr="00171018">
        <w:rPr>
          <w:rFonts w:ascii="Calibri" w:hAnsi="Calibri" w:cs="Calibri"/>
          <w:b/>
          <w:bCs/>
          <w:lang w:val="hr-HR"/>
        </w:rPr>
        <w:t xml:space="preserve">gospodarski subjekt koji nema poslovni </w:t>
      </w:r>
      <w:proofErr w:type="spellStart"/>
      <w:r w:rsidRPr="00171018">
        <w:rPr>
          <w:rFonts w:ascii="Calibri" w:hAnsi="Calibri" w:cs="Calibri"/>
          <w:b/>
          <w:bCs/>
          <w:lang w:val="hr-HR"/>
        </w:rPr>
        <w:t>nastan</w:t>
      </w:r>
      <w:proofErr w:type="spellEnd"/>
      <w:r w:rsidRPr="00171018">
        <w:rPr>
          <w:rFonts w:ascii="Calibri" w:hAnsi="Calibri" w:cs="Calibri"/>
          <w:b/>
          <w:bCs/>
          <w:lang w:val="hr-HR"/>
        </w:rPr>
        <w:t xml:space="preserve"> u Republici Hrvatskoj ili osoba koja je član upravnog, upravljačkog ili nadzornog tijela ili ima ovlasti zastupanja, donošenja odluka ili nadzora tog gospodarskog subjekta i koja nije državljanin Republike Hrvatske pravomoćnom presudom </w:t>
      </w:r>
      <w:r w:rsidR="00D565C9">
        <w:rPr>
          <w:rFonts w:ascii="Calibri" w:hAnsi="Calibri" w:cs="Calibri"/>
          <w:b/>
          <w:bCs/>
          <w:lang w:val="hr-HR"/>
        </w:rPr>
        <w:t xml:space="preserve">je </w:t>
      </w:r>
      <w:r w:rsidRPr="00171018">
        <w:rPr>
          <w:rFonts w:ascii="Calibri" w:hAnsi="Calibri" w:cs="Calibri"/>
          <w:b/>
          <w:bCs/>
          <w:lang w:val="hr-HR"/>
        </w:rPr>
        <w:t xml:space="preserve">osuđena za kaznena djela iz točke 1. </w:t>
      </w:r>
      <w:proofErr w:type="spellStart"/>
      <w:r w:rsidRPr="00171018">
        <w:rPr>
          <w:rFonts w:ascii="Calibri" w:hAnsi="Calibri" w:cs="Calibri"/>
          <w:b/>
          <w:bCs/>
          <w:lang w:val="hr-HR"/>
        </w:rPr>
        <w:t>podtočaka</w:t>
      </w:r>
      <w:proofErr w:type="spellEnd"/>
      <w:r w:rsidRPr="00171018">
        <w:rPr>
          <w:rFonts w:ascii="Calibri" w:hAnsi="Calibri" w:cs="Calibri"/>
          <w:b/>
          <w:bCs/>
          <w:lang w:val="hr-HR"/>
        </w:rPr>
        <w:t xml:space="preserve"> a. do f. ovoga stavka i za odgovarajuća kaznena djela koja, prema nacionalnim propisima države poslovnog </w:t>
      </w:r>
      <w:proofErr w:type="spellStart"/>
      <w:r w:rsidRPr="00171018">
        <w:rPr>
          <w:rFonts w:ascii="Calibri" w:hAnsi="Calibri" w:cs="Calibri"/>
          <w:b/>
          <w:bCs/>
          <w:lang w:val="hr-HR"/>
        </w:rPr>
        <w:t>nastana</w:t>
      </w:r>
      <w:proofErr w:type="spellEnd"/>
      <w:r w:rsidRPr="00171018">
        <w:rPr>
          <w:rFonts w:ascii="Calibri" w:hAnsi="Calibri" w:cs="Calibri"/>
          <w:b/>
          <w:bCs/>
          <w:lang w:val="hr-HR"/>
        </w:rPr>
        <w:t xml:space="preserve"> gospodarskog subjekta, odnosno države čiji je osoba državljanin, obuhvaćaju razloge za isključenje iz članka 57. stavka 1. točaka (a) do (f) Direktive 2014/24/EU. </w:t>
      </w:r>
    </w:p>
    <w:p w14:paraId="4B818B29" w14:textId="7E4214EB" w:rsidR="00192A5D" w:rsidRDefault="00192A5D" w:rsidP="00FE35A6">
      <w:pPr>
        <w:pStyle w:val="ListParagraph"/>
        <w:ind w:right="272"/>
        <w:rPr>
          <w:lang w:val="hr-HR"/>
        </w:rPr>
      </w:pPr>
    </w:p>
    <w:p w14:paraId="48296685" w14:textId="44726AB4" w:rsidR="00AA0600" w:rsidRDefault="00AA0600" w:rsidP="00FE35A6">
      <w:pPr>
        <w:pStyle w:val="ListParagraph"/>
        <w:ind w:right="272"/>
        <w:rPr>
          <w:lang w:val="hr-HR"/>
        </w:rPr>
      </w:pPr>
    </w:p>
    <w:p w14:paraId="05855CF6" w14:textId="7A2F4471" w:rsidR="00AA0600" w:rsidRPr="00BE5ED1" w:rsidRDefault="00AA0600" w:rsidP="00FE35A6">
      <w:pPr>
        <w:ind w:right="272"/>
        <w:rPr>
          <w:rFonts w:cs="Calibri"/>
          <w:bCs/>
          <w:lang w:val="hr-HR"/>
        </w:rPr>
      </w:pPr>
      <w:r w:rsidRPr="00BE5ED1">
        <w:rPr>
          <w:rFonts w:cs="Calibri"/>
          <w:bCs/>
          <w:lang w:val="hr-HR"/>
        </w:rPr>
        <w:t>Razdoblje isključenja gospodarskog subjekta kod kojeg su ostvarene navedene osnove za isključenje iz postupka javne nabave je pet godina od dana pravomoćnosti presude, osim ako pravomoćnom presudom nije određeno drukčije.</w:t>
      </w:r>
    </w:p>
    <w:p w14:paraId="747446EB" w14:textId="77777777" w:rsidR="00AA0600" w:rsidRPr="0089732A" w:rsidRDefault="00AA0600" w:rsidP="00FE35A6">
      <w:pPr>
        <w:pStyle w:val="ListParagraph"/>
        <w:ind w:right="272"/>
        <w:rPr>
          <w:lang w:val="hr-HR"/>
        </w:rPr>
      </w:pPr>
    </w:p>
    <w:p w14:paraId="62523B67" w14:textId="3794AF13" w:rsidR="00192A5D" w:rsidRPr="003610E2" w:rsidRDefault="00192A5D" w:rsidP="00FE35A6">
      <w:pPr>
        <w:tabs>
          <w:tab w:val="left" w:pos="284"/>
        </w:tabs>
        <w:spacing w:after="120"/>
        <w:ind w:right="272"/>
        <w:rPr>
          <w:rFonts w:ascii="Calibri" w:hAnsi="Calibri" w:cs="Calibri"/>
          <w:lang w:val="hr-HR"/>
        </w:rPr>
      </w:pPr>
      <w:r w:rsidRPr="003610E2">
        <w:rPr>
          <w:rFonts w:ascii="Calibri" w:hAnsi="Calibri" w:cs="Calibri"/>
          <w:lang w:val="hr-HR"/>
        </w:rPr>
        <w:t xml:space="preserve">Za potrebe utvrđivanja </w:t>
      </w:r>
      <w:r w:rsidR="00DC2AB9">
        <w:rPr>
          <w:rFonts w:ascii="Calibri" w:hAnsi="Calibri" w:cs="Calibri"/>
          <w:lang w:val="hr-HR"/>
        </w:rPr>
        <w:t xml:space="preserve">da ne postoje </w:t>
      </w:r>
      <w:r w:rsidRPr="003610E2">
        <w:rPr>
          <w:rFonts w:ascii="Calibri" w:hAnsi="Calibri" w:cs="Calibri"/>
          <w:lang w:val="hr-HR"/>
        </w:rPr>
        <w:t xml:space="preserve">okolnosti iz </w:t>
      </w:r>
      <w:r w:rsidRPr="00B47D6A">
        <w:rPr>
          <w:rFonts w:ascii="Calibri" w:hAnsi="Calibri" w:cs="Calibri"/>
          <w:color w:val="3366FF"/>
          <w:lang w:val="hr-HR"/>
        </w:rPr>
        <w:t xml:space="preserve">poglavlja </w:t>
      </w:r>
      <w:r w:rsidR="00C025FC">
        <w:rPr>
          <w:rFonts w:ascii="Calibri" w:hAnsi="Calibri" w:cs="Calibri"/>
          <w:color w:val="3366FF"/>
          <w:lang w:val="hr-HR"/>
        </w:rPr>
        <w:fldChar w:fldCharType="begin"/>
      </w:r>
      <w:r w:rsidR="00C025FC">
        <w:rPr>
          <w:rFonts w:ascii="Calibri" w:hAnsi="Calibri" w:cs="Calibri"/>
          <w:color w:val="3366FF"/>
          <w:lang w:val="hr-HR"/>
        </w:rPr>
        <w:instrText xml:space="preserve"> REF _Ref513561593 \r \h </w:instrText>
      </w:r>
      <w:r w:rsidR="00C025FC">
        <w:rPr>
          <w:rFonts w:ascii="Calibri" w:hAnsi="Calibri" w:cs="Calibri"/>
          <w:color w:val="3366FF"/>
          <w:lang w:val="hr-HR"/>
        </w:rPr>
      </w:r>
      <w:r w:rsidR="00C025FC">
        <w:rPr>
          <w:rFonts w:ascii="Calibri" w:hAnsi="Calibri" w:cs="Calibri"/>
          <w:color w:val="3366FF"/>
          <w:lang w:val="hr-HR"/>
        </w:rPr>
        <w:fldChar w:fldCharType="separate"/>
      </w:r>
      <w:r w:rsidR="00F31292">
        <w:rPr>
          <w:rFonts w:ascii="Calibri" w:hAnsi="Calibri" w:cs="Calibri"/>
          <w:color w:val="3366FF"/>
          <w:lang w:val="hr-HR"/>
        </w:rPr>
        <w:t>23.1</w:t>
      </w:r>
      <w:r w:rsidR="00C025FC">
        <w:rPr>
          <w:rFonts w:ascii="Calibri" w:hAnsi="Calibri" w:cs="Calibri"/>
          <w:color w:val="3366FF"/>
          <w:lang w:val="hr-HR"/>
        </w:rPr>
        <w:fldChar w:fldCharType="end"/>
      </w:r>
      <w:r w:rsidRPr="003610E2">
        <w:rPr>
          <w:rFonts w:ascii="Calibri" w:hAnsi="Calibri" w:cs="Calibri"/>
          <w:lang w:val="hr-HR"/>
        </w:rPr>
        <w:t xml:space="preserve">, gospodarski subjekt u ponudi dostavlja: </w:t>
      </w:r>
    </w:p>
    <w:p w14:paraId="747A109D" w14:textId="2D415B5F" w:rsidR="00050DC3" w:rsidRDefault="00192A5D" w:rsidP="00FE35A6">
      <w:pPr>
        <w:ind w:right="272"/>
        <w:rPr>
          <w:rFonts w:ascii="Calibri" w:hAnsi="Calibri" w:cs="Calibri"/>
          <w:b/>
          <w:lang w:val="hr-HR"/>
        </w:rPr>
      </w:pPr>
      <w:r w:rsidRPr="003D36E0">
        <w:rPr>
          <w:rFonts w:ascii="Calibri" w:hAnsi="Calibri" w:cs="Calibri"/>
          <w:b/>
          <w:lang w:val="hr-HR"/>
        </w:rPr>
        <w:t xml:space="preserve">ispunjeni </w:t>
      </w:r>
      <w:r w:rsidR="00CA23F4">
        <w:rPr>
          <w:rFonts w:ascii="Calibri" w:hAnsi="Calibri" w:cs="Calibri"/>
          <w:b/>
          <w:lang w:val="hr-HR"/>
        </w:rPr>
        <w:t xml:space="preserve">elektronički </w:t>
      </w:r>
      <w:r w:rsidR="00CA23F4" w:rsidRPr="003D36E0">
        <w:rPr>
          <w:rFonts w:ascii="Calibri" w:hAnsi="Calibri" w:cs="Calibri"/>
          <w:b/>
          <w:lang w:val="hr-HR"/>
        </w:rPr>
        <w:t>obrazac</w:t>
      </w:r>
      <w:r w:rsidR="00CA23F4">
        <w:rPr>
          <w:rFonts w:ascii="Calibri" w:hAnsi="Calibri" w:cs="Calibri"/>
          <w:b/>
          <w:lang w:val="hr-HR"/>
        </w:rPr>
        <w:t xml:space="preserve"> </w:t>
      </w:r>
      <w:r w:rsidRPr="003D36E0">
        <w:rPr>
          <w:rFonts w:ascii="Calibri" w:hAnsi="Calibri" w:cs="Calibri"/>
          <w:b/>
          <w:lang w:val="hr-HR"/>
        </w:rPr>
        <w:t>Europske jedinstvene dokumentacije o nabavi (dalje</w:t>
      </w:r>
      <w:r w:rsidR="00904038" w:rsidRPr="003D36E0">
        <w:rPr>
          <w:rFonts w:ascii="Calibri" w:hAnsi="Calibri" w:cs="Calibri"/>
          <w:b/>
          <w:lang w:val="hr-HR"/>
        </w:rPr>
        <w:t xml:space="preserve"> u tekstu</w:t>
      </w:r>
      <w:r w:rsidRPr="003D36E0">
        <w:rPr>
          <w:rFonts w:ascii="Calibri" w:hAnsi="Calibri" w:cs="Calibri"/>
          <w:b/>
          <w:lang w:val="hr-HR"/>
        </w:rPr>
        <w:t xml:space="preserve">: </w:t>
      </w:r>
      <w:proofErr w:type="spellStart"/>
      <w:r w:rsidR="00CA23F4">
        <w:rPr>
          <w:rFonts w:ascii="Calibri" w:hAnsi="Calibri" w:cs="Calibri"/>
          <w:b/>
          <w:lang w:val="hr-HR"/>
        </w:rPr>
        <w:t>e</w:t>
      </w:r>
      <w:r w:rsidRPr="003D36E0">
        <w:rPr>
          <w:rFonts w:ascii="Calibri" w:hAnsi="Calibri" w:cs="Calibri"/>
          <w:b/>
          <w:lang w:val="hr-HR"/>
        </w:rPr>
        <w:t>ESPD</w:t>
      </w:r>
      <w:proofErr w:type="spellEnd"/>
      <w:r w:rsidRPr="003D36E0">
        <w:rPr>
          <w:rFonts w:ascii="Calibri" w:hAnsi="Calibri" w:cs="Calibri"/>
          <w:b/>
          <w:lang w:val="hr-HR"/>
        </w:rPr>
        <w:t xml:space="preserve">) (Dio III. </w:t>
      </w:r>
      <w:r w:rsidR="009B257C" w:rsidRPr="00764CE1">
        <w:rPr>
          <w:rFonts w:ascii="Calibri" w:hAnsi="Calibri" w:cs="Calibri"/>
          <w:b/>
          <w:lang w:val="hr-HR"/>
        </w:rPr>
        <w:t>Osnove</w:t>
      </w:r>
      <w:r w:rsidRPr="003D36E0">
        <w:rPr>
          <w:rFonts w:ascii="Calibri" w:hAnsi="Calibri" w:cs="Calibri"/>
          <w:b/>
          <w:lang w:val="hr-HR"/>
        </w:rPr>
        <w:t xml:space="preserve"> za isključenje, </w:t>
      </w:r>
      <w:r w:rsidRPr="003D36E0">
        <w:rPr>
          <w:rFonts w:ascii="Calibri" w:hAnsi="Calibri" w:cs="Calibri"/>
          <w:b/>
          <w:u w:val="single"/>
          <w:lang w:val="hr-HR"/>
        </w:rPr>
        <w:t>Odjeljak A: Osnove povezane s kaznenim presudama</w:t>
      </w:r>
      <w:r w:rsidRPr="003D36E0">
        <w:rPr>
          <w:rFonts w:ascii="Calibri" w:hAnsi="Calibri" w:cs="Calibri"/>
          <w:b/>
          <w:lang w:val="hr-HR"/>
        </w:rPr>
        <w:t xml:space="preserve"> za sve gospodarske subjekte u ponudi</w:t>
      </w:r>
      <w:r w:rsidR="003D36E0">
        <w:rPr>
          <w:rFonts w:ascii="Calibri" w:hAnsi="Calibri" w:cs="Calibri"/>
          <w:b/>
          <w:lang w:val="hr-HR"/>
        </w:rPr>
        <w:t>.</w:t>
      </w:r>
    </w:p>
    <w:p w14:paraId="48BF5C5D" w14:textId="77777777" w:rsidR="0089732A" w:rsidRPr="002C7AF6" w:rsidRDefault="0089732A" w:rsidP="002C7AF6">
      <w:pPr>
        <w:ind w:right="272"/>
        <w:rPr>
          <w:rFonts w:cs="Calibri"/>
          <w:bCs/>
          <w:lang w:val="hr-HR"/>
        </w:rPr>
      </w:pPr>
    </w:p>
    <w:p w14:paraId="795D3450" w14:textId="0BD15BDE" w:rsidR="00D06C53" w:rsidRDefault="00D06C53" w:rsidP="00D06C53">
      <w:pPr>
        <w:tabs>
          <w:tab w:val="left" w:pos="284"/>
        </w:tabs>
        <w:spacing w:after="120"/>
        <w:ind w:right="272"/>
        <w:rPr>
          <w:rFonts w:ascii="Calibri" w:hAnsi="Calibri" w:cs="Calibri"/>
          <w:lang w:val="hr-HR"/>
        </w:rPr>
      </w:pPr>
      <w:r>
        <w:rPr>
          <w:rFonts w:ascii="Calibri" w:hAnsi="Calibri" w:cs="Calibri"/>
          <w:lang w:val="hr-HR"/>
        </w:rPr>
        <w:t xml:space="preserve">U PONUDI SE OBVEZNO DOSTAVLJA </w:t>
      </w:r>
      <w:proofErr w:type="spellStart"/>
      <w:r w:rsidR="00606EBF">
        <w:rPr>
          <w:rFonts w:ascii="Calibri" w:hAnsi="Calibri" w:cs="Calibri"/>
          <w:lang w:val="hr-HR"/>
        </w:rPr>
        <w:t>e</w:t>
      </w:r>
      <w:r>
        <w:rPr>
          <w:rFonts w:ascii="Calibri" w:hAnsi="Calibri" w:cs="Calibri"/>
          <w:lang w:val="hr-HR"/>
        </w:rPr>
        <w:t>ESPD</w:t>
      </w:r>
      <w:proofErr w:type="spellEnd"/>
      <w:r>
        <w:rPr>
          <w:rFonts w:ascii="Calibri" w:hAnsi="Calibri" w:cs="Calibri"/>
          <w:lang w:val="hr-HR"/>
        </w:rPr>
        <w:t xml:space="preserve"> OBRAZAC – </w:t>
      </w:r>
      <w:r w:rsidR="00A30ED0">
        <w:rPr>
          <w:rFonts w:ascii="Calibri" w:hAnsi="Calibri" w:cs="Calibri"/>
          <w:lang w:val="hr-HR"/>
        </w:rPr>
        <w:t xml:space="preserve">AŽURIRANI </w:t>
      </w:r>
      <w:r>
        <w:rPr>
          <w:rFonts w:ascii="Calibri" w:hAnsi="Calibri" w:cs="Calibri"/>
          <w:lang w:val="hr-HR"/>
        </w:rPr>
        <w:t>POPRATNI DOKUMENTI SE NE DOSTAVLJAJU UZ PONUDU.</w:t>
      </w:r>
    </w:p>
    <w:p w14:paraId="0F34AD87" w14:textId="525B5F65" w:rsidR="00D06C53" w:rsidRDefault="00D06C53" w:rsidP="00935ED1">
      <w:pPr>
        <w:ind w:right="272"/>
        <w:rPr>
          <w:rFonts w:ascii="Calibri" w:hAnsi="Calibri" w:cs="Calibri"/>
          <w:lang w:val="hr-HR"/>
        </w:rPr>
      </w:pPr>
      <w:r>
        <w:rPr>
          <w:rFonts w:ascii="Calibri" w:hAnsi="Calibri" w:cs="Calibri"/>
          <w:lang w:val="hr-HR"/>
        </w:rPr>
        <w:t xml:space="preserve">Naručitelj će prije donošenja odluke u postupku javne nabave od ponuditelja koji je podnio ekonomski najpovoljniju ponudu zatražiti da u primjerenom roku, ne kraćem od 5 dana, dostavi ažurirane popratne dokumente, radi provjere okolnosti navedenih u </w:t>
      </w:r>
      <w:proofErr w:type="spellStart"/>
      <w:r w:rsidR="00606EBF">
        <w:rPr>
          <w:rFonts w:ascii="Calibri" w:hAnsi="Calibri" w:cs="Calibri"/>
          <w:lang w:val="hr-HR"/>
        </w:rPr>
        <w:t>e</w:t>
      </w:r>
      <w:r>
        <w:rPr>
          <w:rFonts w:ascii="Calibri" w:hAnsi="Calibri" w:cs="Calibri"/>
          <w:lang w:val="hr-HR"/>
        </w:rPr>
        <w:t>ESPD</w:t>
      </w:r>
      <w:proofErr w:type="spellEnd"/>
      <w:r>
        <w:rPr>
          <w:rFonts w:ascii="Calibri" w:hAnsi="Calibri" w:cs="Calibri"/>
          <w:lang w:val="hr-HR"/>
        </w:rPr>
        <w:t>-u, osim ako već posjeduje te dokumente.</w:t>
      </w:r>
    </w:p>
    <w:p w14:paraId="41ADDD69" w14:textId="77777777" w:rsidR="00D06C53" w:rsidRDefault="00D06C53" w:rsidP="00FE35A6">
      <w:pPr>
        <w:autoSpaceDE w:val="0"/>
        <w:autoSpaceDN w:val="0"/>
        <w:adjustRightInd w:val="0"/>
        <w:spacing w:after="120"/>
        <w:ind w:right="272"/>
        <w:rPr>
          <w:rFonts w:ascii="Calibri" w:hAnsi="Calibri" w:cs="Calibri"/>
          <w:lang w:val="hr-HR"/>
        </w:rPr>
      </w:pPr>
    </w:p>
    <w:p w14:paraId="1C097734" w14:textId="3B09006D" w:rsidR="00192A5D" w:rsidRPr="00997A63" w:rsidRDefault="0089732A" w:rsidP="00FE35A6">
      <w:pPr>
        <w:autoSpaceDE w:val="0"/>
        <w:autoSpaceDN w:val="0"/>
        <w:adjustRightInd w:val="0"/>
        <w:spacing w:after="120"/>
        <w:ind w:right="272"/>
        <w:rPr>
          <w:rFonts w:ascii="Calibri" w:hAnsi="Calibri" w:cs="Calibri"/>
          <w:color w:val="000000" w:themeColor="text1"/>
          <w:lang w:val="hr-HR"/>
        </w:rPr>
      </w:pPr>
      <w:r w:rsidRPr="0089732A">
        <w:rPr>
          <w:rFonts w:ascii="Calibri" w:hAnsi="Calibri" w:cs="Calibri"/>
          <w:lang w:val="hr-HR"/>
        </w:rPr>
        <w:lastRenderedPageBreak/>
        <w:t xml:space="preserve">U slučaju provjere informacija navedenih u </w:t>
      </w:r>
      <w:proofErr w:type="spellStart"/>
      <w:r w:rsidR="00C003F8">
        <w:rPr>
          <w:rFonts w:ascii="Calibri" w:hAnsi="Calibri" w:cs="Calibri"/>
          <w:lang w:val="hr-HR"/>
        </w:rPr>
        <w:t>e</w:t>
      </w:r>
      <w:r w:rsidRPr="0089732A">
        <w:rPr>
          <w:rFonts w:ascii="Calibri" w:hAnsi="Calibri" w:cs="Calibri"/>
          <w:lang w:val="hr-HR"/>
        </w:rPr>
        <w:t>ESPD</w:t>
      </w:r>
      <w:proofErr w:type="spellEnd"/>
      <w:r w:rsidRPr="0089732A">
        <w:rPr>
          <w:rFonts w:ascii="Calibri" w:hAnsi="Calibri" w:cs="Calibri"/>
          <w:lang w:val="hr-HR"/>
        </w:rPr>
        <w:t xml:space="preserve"> obrascu,</w:t>
      </w:r>
      <w:r>
        <w:rPr>
          <w:rFonts w:ascii="Calibri" w:hAnsi="Calibri" w:cs="Calibri"/>
          <w:lang w:val="hr-HR"/>
        </w:rPr>
        <w:t xml:space="preserve"> </w:t>
      </w:r>
      <w:r w:rsidR="00A51A24">
        <w:rPr>
          <w:rFonts w:ascii="Calibri" w:hAnsi="Calibri" w:cs="Calibri"/>
          <w:lang w:val="hr-HR"/>
        </w:rPr>
        <w:t>n</w:t>
      </w:r>
      <w:r w:rsidR="00192A5D" w:rsidRPr="00C96D7E">
        <w:rPr>
          <w:rFonts w:ascii="Calibri" w:hAnsi="Calibri" w:cs="Calibri"/>
          <w:lang w:val="hr-HR"/>
        </w:rPr>
        <w:t>aručitelj će prihvatiti sljedeće</w:t>
      </w:r>
      <w:r w:rsidR="00DC2AB9">
        <w:rPr>
          <w:rFonts w:ascii="Calibri" w:hAnsi="Calibri" w:cs="Calibri"/>
          <w:lang w:val="hr-HR"/>
        </w:rPr>
        <w:t xml:space="preserve"> dokumente</w:t>
      </w:r>
      <w:r w:rsidR="00192A5D" w:rsidRPr="00C96D7E">
        <w:rPr>
          <w:rFonts w:ascii="Calibri" w:hAnsi="Calibri" w:cs="Calibri"/>
          <w:lang w:val="hr-HR"/>
        </w:rPr>
        <w:t xml:space="preserve"> kao dovoljan dokaz da ne postoje osnove za isključenje gospodarskog subjekta iz </w:t>
      </w:r>
      <w:r w:rsidR="00C025FC" w:rsidRPr="00B47D6A">
        <w:rPr>
          <w:rFonts w:ascii="Calibri" w:hAnsi="Calibri" w:cs="Calibri"/>
          <w:color w:val="3366FF"/>
          <w:lang w:val="hr-HR"/>
        </w:rPr>
        <w:t xml:space="preserve">poglavlja </w:t>
      </w:r>
      <w:r w:rsidR="00C025FC">
        <w:rPr>
          <w:rFonts w:ascii="Calibri" w:hAnsi="Calibri" w:cs="Calibri"/>
          <w:color w:val="3366FF"/>
          <w:lang w:val="hr-HR"/>
        </w:rPr>
        <w:fldChar w:fldCharType="begin"/>
      </w:r>
      <w:r w:rsidR="00C025FC">
        <w:rPr>
          <w:rFonts w:ascii="Calibri" w:hAnsi="Calibri" w:cs="Calibri"/>
          <w:color w:val="3366FF"/>
          <w:lang w:val="hr-HR"/>
        </w:rPr>
        <w:instrText xml:space="preserve"> REF _Ref513561593 \r \h </w:instrText>
      </w:r>
      <w:r w:rsidR="00C025FC">
        <w:rPr>
          <w:rFonts w:ascii="Calibri" w:hAnsi="Calibri" w:cs="Calibri"/>
          <w:color w:val="3366FF"/>
          <w:lang w:val="hr-HR"/>
        </w:rPr>
      </w:r>
      <w:r w:rsidR="00C025FC">
        <w:rPr>
          <w:rFonts w:ascii="Calibri" w:hAnsi="Calibri" w:cs="Calibri"/>
          <w:color w:val="3366FF"/>
          <w:lang w:val="hr-HR"/>
        </w:rPr>
        <w:fldChar w:fldCharType="separate"/>
      </w:r>
      <w:r w:rsidR="00F31292">
        <w:rPr>
          <w:rFonts w:ascii="Calibri" w:hAnsi="Calibri" w:cs="Calibri"/>
          <w:color w:val="3366FF"/>
          <w:lang w:val="hr-HR"/>
        </w:rPr>
        <w:t>23.1</w:t>
      </w:r>
      <w:r w:rsidR="00C025FC">
        <w:rPr>
          <w:rFonts w:ascii="Calibri" w:hAnsi="Calibri" w:cs="Calibri"/>
          <w:color w:val="3366FF"/>
          <w:lang w:val="hr-HR"/>
        </w:rPr>
        <w:fldChar w:fldCharType="end"/>
      </w:r>
      <w:r w:rsidR="00DC2AB9">
        <w:rPr>
          <w:rFonts w:ascii="Calibri" w:hAnsi="Calibri" w:cs="Calibri"/>
          <w:color w:val="3366FF"/>
          <w:lang w:val="hr-HR"/>
        </w:rPr>
        <w:t>.</w:t>
      </w:r>
      <w:r w:rsidR="00192A5D" w:rsidRPr="00C96D7E">
        <w:rPr>
          <w:rFonts w:ascii="Calibri" w:hAnsi="Calibri" w:cs="Calibri"/>
          <w:lang w:val="hr-HR"/>
        </w:rPr>
        <w:t>:</w:t>
      </w:r>
      <w:r w:rsidR="00192A5D">
        <w:rPr>
          <w:rFonts w:ascii="Calibri" w:hAnsi="Calibri" w:cs="Calibri"/>
          <w:color w:val="FF0000"/>
          <w:lang w:val="hr-HR"/>
        </w:rPr>
        <w:t xml:space="preserve"> </w:t>
      </w:r>
    </w:p>
    <w:p w14:paraId="322EC7FB" w14:textId="77777777" w:rsidR="00192A5D" w:rsidRPr="00CF290B" w:rsidRDefault="00192A5D" w:rsidP="00FE35A6">
      <w:pPr>
        <w:tabs>
          <w:tab w:val="left" w:pos="284"/>
        </w:tabs>
        <w:spacing w:after="120"/>
        <w:ind w:left="284" w:right="272" w:hanging="284"/>
        <w:rPr>
          <w:rFonts w:ascii="Calibri" w:hAnsi="Calibri" w:cs="Calibri"/>
          <w:b/>
          <w:lang w:val="hr-HR"/>
        </w:rPr>
      </w:pPr>
      <w:r w:rsidRPr="00CF290B">
        <w:rPr>
          <w:rFonts w:ascii="Calibri" w:hAnsi="Calibri" w:cs="Calibri"/>
          <w:b/>
          <w:lang w:val="hr-HR"/>
        </w:rPr>
        <w:t>-</w:t>
      </w:r>
      <w:r w:rsidRPr="00CF290B">
        <w:rPr>
          <w:rFonts w:ascii="Calibri" w:hAnsi="Calibri" w:cs="Calibri"/>
          <w:b/>
          <w:lang w:val="hr-HR"/>
        </w:rPr>
        <w:tab/>
        <w:t xml:space="preserve">izvadak iz kaznene evidencije ili drugog odgovarajućeg registra ili, ako to nije moguće, jednakovrijedni dokument nadležne sudske ili upravne vlasti u državi poslovnog </w:t>
      </w:r>
      <w:proofErr w:type="spellStart"/>
      <w:r w:rsidRPr="00CF290B">
        <w:rPr>
          <w:rFonts w:ascii="Calibri" w:hAnsi="Calibri" w:cs="Calibri"/>
          <w:b/>
          <w:lang w:val="hr-HR"/>
        </w:rPr>
        <w:t>nastana</w:t>
      </w:r>
      <w:proofErr w:type="spellEnd"/>
      <w:r w:rsidRPr="00CF290B">
        <w:rPr>
          <w:rFonts w:ascii="Calibri" w:hAnsi="Calibri" w:cs="Calibri"/>
          <w:b/>
          <w:lang w:val="hr-HR"/>
        </w:rPr>
        <w:t xml:space="preserve"> gospodarskog subjekta, odnosno državi čiji je osoba državljanin, kojim se dokazuje da ne postoje navedene osnove za isključenje.</w:t>
      </w:r>
    </w:p>
    <w:p w14:paraId="7763A52C" w14:textId="77777777" w:rsidR="00CA23F4" w:rsidRDefault="00CA23F4" w:rsidP="00CA23F4">
      <w:pPr>
        <w:autoSpaceDE w:val="0"/>
        <w:autoSpaceDN w:val="0"/>
        <w:adjustRightInd w:val="0"/>
        <w:spacing w:after="120"/>
        <w:ind w:right="272"/>
        <w:rPr>
          <w:rFonts w:ascii="Calibri" w:hAnsi="Calibri" w:cs="Calibri"/>
          <w:lang w:val="hr-HR"/>
        </w:rPr>
      </w:pPr>
      <w:r w:rsidRPr="00A74DCC">
        <w:rPr>
          <w:rFonts w:ascii="Calibri" w:hAnsi="Calibri" w:cs="Calibri"/>
          <w:lang w:val="hr-HR"/>
        </w:rPr>
        <w:t xml:space="preserve">Sukladno članku 20. stavak 9. Pravilnika o dokumentaciji o nabavi te ponudi u postupcima javne nabave, oborivo se </w:t>
      </w:r>
      <w:r w:rsidRPr="00A74DCC">
        <w:rPr>
          <w:rFonts w:ascii="Calibri" w:hAnsi="Calibri" w:cs="Calibri"/>
          <w:b/>
          <w:lang w:val="hr-HR"/>
        </w:rPr>
        <w:t>smatra da je naprijed navedeni dokaz ažurirani ako nije stariji od dana u kojem istječe rok za dostavu ponuda</w:t>
      </w:r>
      <w:r w:rsidRPr="00A74DCC">
        <w:rPr>
          <w:rFonts w:ascii="Calibri" w:hAnsi="Calibri" w:cs="Calibri"/>
          <w:lang w:val="hr-HR"/>
        </w:rPr>
        <w:t>.</w:t>
      </w:r>
    </w:p>
    <w:p w14:paraId="47BAA39A" w14:textId="4613D3E5" w:rsidR="00192A5D" w:rsidRDefault="00192A5D" w:rsidP="00FE35A6">
      <w:pPr>
        <w:autoSpaceDE w:val="0"/>
        <w:autoSpaceDN w:val="0"/>
        <w:adjustRightInd w:val="0"/>
        <w:spacing w:after="120"/>
        <w:ind w:right="272"/>
        <w:rPr>
          <w:rFonts w:ascii="Calibri" w:hAnsi="Calibri" w:cs="Calibri"/>
          <w:lang w:val="hr-HR"/>
        </w:rPr>
      </w:pPr>
      <w:r w:rsidRPr="00CF290B">
        <w:rPr>
          <w:rFonts w:ascii="Calibri" w:hAnsi="Calibri" w:cs="Calibri"/>
          <w:lang w:val="hr-HR"/>
        </w:rPr>
        <w:t xml:space="preserve">Ako se u državi poslovnog </w:t>
      </w:r>
      <w:proofErr w:type="spellStart"/>
      <w:r w:rsidRPr="00CF290B">
        <w:rPr>
          <w:rFonts w:ascii="Calibri" w:hAnsi="Calibri" w:cs="Calibri"/>
          <w:lang w:val="hr-HR"/>
        </w:rPr>
        <w:t>nastana</w:t>
      </w:r>
      <w:proofErr w:type="spellEnd"/>
      <w:r w:rsidRPr="00CF290B">
        <w:rPr>
          <w:rFonts w:ascii="Calibri" w:hAnsi="Calibri" w:cs="Calibri"/>
          <w:lang w:val="hr-HR"/>
        </w:rPr>
        <w:t xml:space="preserve"> gospodarskog subjekta, odnosno državi čiji je osoba državljanin,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CF290B">
        <w:rPr>
          <w:rFonts w:ascii="Calibri" w:hAnsi="Calibri" w:cs="Calibri"/>
          <w:lang w:val="hr-HR"/>
        </w:rPr>
        <w:t>nastana</w:t>
      </w:r>
      <w:proofErr w:type="spellEnd"/>
      <w:r w:rsidRPr="00CF290B">
        <w:rPr>
          <w:rFonts w:ascii="Calibri" w:hAnsi="Calibri" w:cs="Calibri"/>
          <w:lang w:val="hr-HR"/>
        </w:rPr>
        <w:t xml:space="preserve"> gospodarskog subjekta, odnosno državi čiji je osoba državljanin. </w:t>
      </w:r>
    </w:p>
    <w:p w14:paraId="20571769" w14:textId="77777777" w:rsidR="00D06C53" w:rsidRDefault="00D06C53" w:rsidP="00D06C53">
      <w:pPr>
        <w:autoSpaceDE w:val="0"/>
        <w:autoSpaceDN w:val="0"/>
        <w:adjustRightInd w:val="0"/>
        <w:spacing w:after="120"/>
        <w:ind w:right="272"/>
        <w:rPr>
          <w:rFonts w:ascii="Calibri" w:hAnsi="Calibri" w:cs="Calibri"/>
          <w:lang w:val="hr-HR"/>
        </w:rPr>
      </w:pPr>
      <w:r>
        <w:rPr>
          <w:rFonts w:ascii="Calibri" w:hAnsi="Calibri" w:cs="Calibri"/>
          <w:lang w:val="hr-HR"/>
        </w:rPr>
        <w:t xml:space="preserve">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ESPD-u. Sukladno članku 20. stavak 10. Pravilnika o dokumentaciji o nabavi te ponudi u postupcima javne nabave (NN br. 65/17) izjavu 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ili nadzora gospodarskog subjekta. </w:t>
      </w:r>
    </w:p>
    <w:p w14:paraId="4829DA95" w14:textId="45DD0EBA" w:rsidR="00D06C53" w:rsidRDefault="00B25E86" w:rsidP="00D06C53">
      <w:pPr>
        <w:autoSpaceDE w:val="0"/>
        <w:autoSpaceDN w:val="0"/>
        <w:adjustRightInd w:val="0"/>
        <w:spacing w:after="120"/>
        <w:ind w:right="272"/>
        <w:rPr>
          <w:rFonts w:ascii="Calibri" w:hAnsi="Calibri" w:cs="Calibri"/>
          <w:lang w:val="hr-HR"/>
        </w:rPr>
      </w:pPr>
      <w:r>
        <w:rPr>
          <w:rFonts w:ascii="Calibri" w:hAnsi="Calibri" w:cs="Calibri"/>
          <w:lang w:val="hr-HR"/>
        </w:rPr>
        <w:t>O</w:t>
      </w:r>
      <w:r w:rsidR="00D06C53">
        <w:rPr>
          <w:rFonts w:ascii="Calibri" w:hAnsi="Calibri" w:cs="Calibri"/>
          <w:lang w:val="hr-HR"/>
        </w:rPr>
        <w:t xml:space="preserve">kolnosti iz </w:t>
      </w:r>
      <w:r w:rsidR="00C025FC" w:rsidRPr="00B47D6A">
        <w:rPr>
          <w:rFonts w:ascii="Calibri" w:hAnsi="Calibri" w:cs="Calibri"/>
          <w:color w:val="3366FF"/>
          <w:lang w:val="hr-HR"/>
        </w:rPr>
        <w:t xml:space="preserve">poglavlja </w:t>
      </w:r>
      <w:r w:rsidR="00C025FC">
        <w:rPr>
          <w:rFonts w:ascii="Calibri" w:hAnsi="Calibri" w:cs="Calibri"/>
          <w:color w:val="3366FF"/>
          <w:lang w:val="hr-HR"/>
        </w:rPr>
        <w:fldChar w:fldCharType="begin"/>
      </w:r>
      <w:r w:rsidR="00C025FC">
        <w:rPr>
          <w:rFonts w:ascii="Calibri" w:hAnsi="Calibri" w:cs="Calibri"/>
          <w:color w:val="3366FF"/>
          <w:lang w:val="hr-HR"/>
        </w:rPr>
        <w:instrText xml:space="preserve"> REF _Ref513561593 \r \h </w:instrText>
      </w:r>
      <w:r w:rsidR="00C025FC">
        <w:rPr>
          <w:rFonts w:ascii="Calibri" w:hAnsi="Calibri" w:cs="Calibri"/>
          <w:color w:val="3366FF"/>
          <w:lang w:val="hr-HR"/>
        </w:rPr>
      </w:r>
      <w:r w:rsidR="00C025FC">
        <w:rPr>
          <w:rFonts w:ascii="Calibri" w:hAnsi="Calibri" w:cs="Calibri"/>
          <w:color w:val="3366FF"/>
          <w:lang w:val="hr-HR"/>
        </w:rPr>
        <w:fldChar w:fldCharType="separate"/>
      </w:r>
      <w:r w:rsidR="00F31292">
        <w:rPr>
          <w:rFonts w:ascii="Calibri" w:hAnsi="Calibri" w:cs="Calibri"/>
          <w:color w:val="3366FF"/>
          <w:lang w:val="hr-HR"/>
        </w:rPr>
        <w:t>23.1</w:t>
      </w:r>
      <w:r w:rsidR="00C025FC">
        <w:rPr>
          <w:rFonts w:ascii="Calibri" w:hAnsi="Calibri" w:cs="Calibri"/>
          <w:color w:val="3366FF"/>
          <w:lang w:val="hr-HR"/>
        </w:rPr>
        <w:fldChar w:fldCharType="end"/>
      </w:r>
      <w:r w:rsidR="00D06C53">
        <w:rPr>
          <w:rFonts w:ascii="Calibri" w:hAnsi="Calibri" w:cs="Calibri"/>
          <w:lang w:val="hr-HR"/>
        </w:rPr>
        <w:t>. utvrđuju se za sve članove zajednice pojedinačno</w:t>
      </w:r>
      <w:r w:rsidR="00A64341">
        <w:rPr>
          <w:rFonts w:ascii="Calibri" w:hAnsi="Calibri" w:cs="Calibri"/>
          <w:lang w:val="hr-HR"/>
        </w:rPr>
        <w:t xml:space="preserve"> i za sve gospodarske subjekte u ponudi</w:t>
      </w:r>
      <w:r w:rsidR="00D06C53">
        <w:rPr>
          <w:rFonts w:ascii="Calibri" w:hAnsi="Calibri" w:cs="Calibri"/>
          <w:lang w:val="hr-HR"/>
        </w:rPr>
        <w:t>.</w:t>
      </w:r>
    </w:p>
    <w:p w14:paraId="633D8B52" w14:textId="77777777" w:rsidR="00C025FC" w:rsidRDefault="00C025FC" w:rsidP="00D06C53">
      <w:pPr>
        <w:autoSpaceDE w:val="0"/>
        <w:autoSpaceDN w:val="0"/>
        <w:adjustRightInd w:val="0"/>
        <w:spacing w:after="120"/>
        <w:ind w:right="272"/>
        <w:rPr>
          <w:rFonts w:ascii="Calibri" w:hAnsi="Calibri" w:cs="Calibri"/>
          <w:lang w:val="hr-HR"/>
        </w:rPr>
      </w:pPr>
    </w:p>
    <w:p w14:paraId="058361FB" w14:textId="015EE10D" w:rsidR="00192A5D" w:rsidRPr="002746D9" w:rsidRDefault="00192A5D" w:rsidP="00A87234">
      <w:pPr>
        <w:pStyle w:val="Naslov21"/>
        <w:ind w:left="426"/>
      </w:pPr>
      <w:bookmarkStart w:id="74" w:name="_Ref513561631"/>
      <w:bookmarkStart w:id="75" w:name="_Toc513562346"/>
      <w:r w:rsidRPr="002746D9">
        <w:t>Naručitelj je obvezan isključiti gospodarskog subjekta iz postupka javne nabave ako utvrdi da gospodarski subjekt nije ispunio obveze plaćanja dospjelih poreznih obveza i obveza za mirovinsko i zdravstveno osiguranje:</w:t>
      </w:r>
      <w:bookmarkEnd w:id="74"/>
      <w:bookmarkEnd w:id="75"/>
    </w:p>
    <w:p w14:paraId="1C528366" w14:textId="77777777" w:rsidR="00192A5D" w:rsidRPr="002746D9" w:rsidRDefault="00192A5D" w:rsidP="00FE35A6">
      <w:pPr>
        <w:tabs>
          <w:tab w:val="num" w:pos="1492"/>
        </w:tabs>
        <w:ind w:left="1050" w:right="272"/>
        <w:rPr>
          <w:rFonts w:ascii="Calibri" w:hAnsi="Calibri" w:cs="Calibri"/>
          <w:b/>
          <w:bCs/>
          <w:lang w:val="hr-HR"/>
        </w:rPr>
      </w:pPr>
    </w:p>
    <w:p w14:paraId="24878FC9" w14:textId="77777777" w:rsidR="00192A5D" w:rsidRPr="002746D9" w:rsidRDefault="00192A5D" w:rsidP="00A87234">
      <w:pPr>
        <w:pStyle w:val="ListParagraph"/>
        <w:numPr>
          <w:ilvl w:val="0"/>
          <w:numId w:val="13"/>
        </w:numPr>
        <w:ind w:left="1276" w:right="272"/>
        <w:rPr>
          <w:rFonts w:ascii="Calibri" w:hAnsi="Calibri" w:cs="Calibri"/>
          <w:b/>
          <w:bCs/>
          <w:lang w:val="hr-HR"/>
        </w:rPr>
      </w:pPr>
      <w:r w:rsidRPr="002746D9">
        <w:rPr>
          <w:rFonts w:ascii="Calibri" w:hAnsi="Calibri" w:cs="Calibri"/>
          <w:b/>
          <w:bCs/>
          <w:lang w:val="hr-HR"/>
        </w:rPr>
        <w:t xml:space="preserve">u Republici Hrvatskoj, ako gospodarski subjekt ima poslovni </w:t>
      </w:r>
      <w:proofErr w:type="spellStart"/>
      <w:r w:rsidRPr="002746D9">
        <w:rPr>
          <w:rFonts w:ascii="Calibri" w:hAnsi="Calibri" w:cs="Calibri"/>
          <w:b/>
          <w:bCs/>
          <w:lang w:val="hr-HR"/>
        </w:rPr>
        <w:t>nastan</w:t>
      </w:r>
      <w:proofErr w:type="spellEnd"/>
      <w:r w:rsidRPr="002746D9">
        <w:rPr>
          <w:rFonts w:ascii="Calibri" w:hAnsi="Calibri" w:cs="Calibri"/>
          <w:b/>
          <w:bCs/>
          <w:lang w:val="hr-HR"/>
        </w:rPr>
        <w:t xml:space="preserve"> u Republici Hrvatskoj, ili</w:t>
      </w:r>
    </w:p>
    <w:p w14:paraId="7FA3E08A" w14:textId="77777777" w:rsidR="00192A5D" w:rsidRPr="002746D9" w:rsidRDefault="00192A5D" w:rsidP="00A87234">
      <w:pPr>
        <w:pStyle w:val="ListParagraph"/>
        <w:ind w:left="1276" w:right="272"/>
        <w:rPr>
          <w:rFonts w:ascii="Calibri" w:hAnsi="Calibri" w:cs="Calibri"/>
          <w:b/>
          <w:bCs/>
          <w:lang w:val="hr-HR"/>
        </w:rPr>
      </w:pPr>
    </w:p>
    <w:p w14:paraId="4CEA1C1F" w14:textId="4DD2A13B" w:rsidR="00192A5D" w:rsidRPr="002746D9" w:rsidRDefault="00192A5D" w:rsidP="00A87234">
      <w:pPr>
        <w:pStyle w:val="ListParagraph"/>
        <w:numPr>
          <w:ilvl w:val="0"/>
          <w:numId w:val="13"/>
        </w:numPr>
        <w:ind w:left="1276" w:right="272"/>
        <w:rPr>
          <w:rFonts w:ascii="Calibri" w:hAnsi="Calibri" w:cs="Calibri"/>
          <w:b/>
          <w:bCs/>
          <w:lang w:val="hr-HR"/>
        </w:rPr>
      </w:pPr>
      <w:r w:rsidRPr="002746D9">
        <w:rPr>
          <w:rFonts w:ascii="Calibri" w:hAnsi="Calibri" w:cs="Calibri"/>
          <w:b/>
          <w:bCs/>
          <w:lang w:val="hr-HR"/>
        </w:rPr>
        <w:t xml:space="preserve">u Republici </w:t>
      </w:r>
      <w:r w:rsidR="00A676C8">
        <w:rPr>
          <w:rFonts w:ascii="Calibri" w:hAnsi="Calibri" w:cs="Calibri"/>
          <w:b/>
          <w:bCs/>
          <w:lang w:val="hr-HR"/>
        </w:rPr>
        <w:t>H</w:t>
      </w:r>
      <w:r w:rsidRPr="002746D9">
        <w:rPr>
          <w:rFonts w:ascii="Calibri" w:hAnsi="Calibri" w:cs="Calibri"/>
          <w:b/>
          <w:bCs/>
          <w:lang w:val="hr-HR"/>
        </w:rPr>
        <w:t xml:space="preserve">rvatskoj ili u državi poslovnog </w:t>
      </w:r>
      <w:proofErr w:type="spellStart"/>
      <w:r w:rsidRPr="002746D9">
        <w:rPr>
          <w:rFonts w:ascii="Calibri" w:hAnsi="Calibri" w:cs="Calibri"/>
          <w:b/>
          <w:bCs/>
          <w:lang w:val="hr-HR"/>
        </w:rPr>
        <w:t>nastana</w:t>
      </w:r>
      <w:proofErr w:type="spellEnd"/>
      <w:r w:rsidRPr="002746D9">
        <w:rPr>
          <w:rFonts w:ascii="Calibri" w:hAnsi="Calibri" w:cs="Calibri"/>
          <w:b/>
          <w:bCs/>
          <w:lang w:val="hr-HR"/>
        </w:rPr>
        <w:t xml:space="preserve"> gospodarskog subjekta, ako gospodarski subjekt nema poslovni </w:t>
      </w:r>
      <w:proofErr w:type="spellStart"/>
      <w:r w:rsidRPr="002746D9">
        <w:rPr>
          <w:rFonts w:ascii="Calibri" w:hAnsi="Calibri" w:cs="Calibri"/>
          <w:b/>
          <w:bCs/>
          <w:lang w:val="hr-HR"/>
        </w:rPr>
        <w:t>nastan</w:t>
      </w:r>
      <w:proofErr w:type="spellEnd"/>
      <w:r w:rsidRPr="002746D9">
        <w:rPr>
          <w:rFonts w:ascii="Calibri" w:hAnsi="Calibri" w:cs="Calibri"/>
          <w:b/>
          <w:bCs/>
          <w:lang w:val="hr-HR"/>
        </w:rPr>
        <w:t xml:space="preserve"> u Republici Hrvatskoj. </w:t>
      </w:r>
    </w:p>
    <w:p w14:paraId="4C45B331" w14:textId="77777777" w:rsidR="00192A5D" w:rsidRPr="002746D9" w:rsidRDefault="00192A5D" w:rsidP="00FE35A6">
      <w:pPr>
        <w:ind w:right="272"/>
        <w:rPr>
          <w:rFonts w:ascii="Calibri" w:hAnsi="Calibri" w:cs="Calibri"/>
          <w:lang w:val="hr-HR"/>
        </w:rPr>
      </w:pPr>
    </w:p>
    <w:p w14:paraId="28F84827" w14:textId="77777777" w:rsidR="00192A5D" w:rsidRPr="002746D9" w:rsidRDefault="00192A5D" w:rsidP="00FE35A6">
      <w:pPr>
        <w:ind w:right="272"/>
        <w:rPr>
          <w:rFonts w:ascii="Calibri" w:hAnsi="Calibri" w:cs="Calibri"/>
          <w:b/>
          <w:lang w:val="hr-HR"/>
        </w:rPr>
      </w:pPr>
      <w:r w:rsidRPr="002746D9">
        <w:rPr>
          <w:rFonts w:ascii="Calibri" w:hAnsi="Calibri" w:cs="Calibri"/>
          <w:b/>
          <w:lang w:val="hr-HR"/>
        </w:rPr>
        <w:t>Naručitelj neće isključiti gospodarskog subjekta iz postupka javne nabave ako mu sukladno posebnom propisu plaćanje obveza nije dopušteno, ili mu je odobrena odgoda plaćanja.</w:t>
      </w:r>
    </w:p>
    <w:p w14:paraId="57F4C27A" w14:textId="77777777" w:rsidR="00192A5D" w:rsidRDefault="00192A5D" w:rsidP="00FE35A6">
      <w:pPr>
        <w:ind w:right="272"/>
        <w:rPr>
          <w:rFonts w:ascii="Calibri" w:hAnsi="Calibri" w:cs="Calibri"/>
          <w:lang w:val="hr-HR"/>
        </w:rPr>
      </w:pPr>
    </w:p>
    <w:p w14:paraId="63D5B901" w14:textId="028ED47A" w:rsidR="00192A5D" w:rsidRPr="006C2DB5" w:rsidRDefault="00192A5D" w:rsidP="00FE35A6">
      <w:pPr>
        <w:tabs>
          <w:tab w:val="left" w:pos="284"/>
        </w:tabs>
        <w:spacing w:after="120"/>
        <w:ind w:right="272"/>
        <w:rPr>
          <w:rFonts w:ascii="Calibri" w:hAnsi="Calibri" w:cs="Calibri"/>
          <w:lang w:val="hr-HR"/>
        </w:rPr>
      </w:pPr>
      <w:r w:rsidRPr="006C2DB5">
        <w:rPr>
          <w:rFonts w:ascii="Calibri" w:hAnsi="Calibri" w:cs="Calibri"/>
          <w:lang w:val="hr-HR"/>
        </w:rPr>
        <w:t xml:space="preserve">Za potrebe utvrđivanja </w:t>
      </w:r>
      <w:r w:rsidR="00896351">
        <w:rPr>
          <w:rFonts w:ascii="Calibri" w:hAnsi="Calibri" w:cs="Calibri"/>
          <w:lang w:val="hr-HR"/>
        </w:rPr>
        <w:t xml:space="preserve">da ne postoje </w:t>
      </w:r>
      <w:r w:rsidRPr="006C2DB5">
        <w:rPr>
          <w:rFonts w:ascii="Calibri" w:hAnsi="Calibri" w:cs="Calibri"/>
          <w:lang w:val="hr-HR"/>
        </w:rPr>
        <w:t xml:space="preserve">okolnosti iz </w:t>
      </w:r>
      <w:r w:rsidRPr="006C2DB5">
        <w:rPr>
          <w:rFonts w:ascii="Calibri" w:hAnsi="Calibri" w:cs="Calibri"/>
          <w:color w:val="3366FF"/>
          <w:lang w:val="hr-HR"/>
        </w:rPr>
        <w:t xml:space="preserve">poglavlja </w:t>
      </w:r>
      <w:r w:rsidR="00C025FC">
        <w:rPr>
          <w:rFonts w:ascii="Calibri" w:hAnsi="Calibri" w:cs="Calibri"/>
          <w:color w:val="3366FF"/>
          <w:lang w:val="hr-HR"/>
        </w:rPr>
        <w:fldChar w:fldCharType="begin"/>
      </w:r>
      <w:r w:rsidR="00C025FC">
        <w:rPr>
          <w:rFonts w:ascii="Calibri" w:hAnsi="Calibri" w:cs="Calibri"/>
          <w:color w:val="3366FF"/>
          <w:lang w:val="hr-HR"/>
        </w:rPr>
        <w:instrText xml:space="preserve"> REF _Ref513561631 \r \h </w:instrText>
      </w:r>
      <w:r w:rsidR="00C025FC">
        <w:rPr>
          <w:rFonts w:ascii="Calibri" w:hAnsi="Calibri" w:cs="Calibri"/>
          <w:color w:val="3366FF"/>
          <w:lang w:val="hr-HR"/>
        </w:rPr>
      </w:r>
      <w:r w:rsidR="00C025FC">
        <w:rPr>
          <w:rFonts w:ascii="Calibri" w:hAnsi="Calibri" w:cs="Calibri"/>
          <w:color w:val="3366FF"/>
          <w:lang w:val="hr-HR"/>
        </w:rPr>
        <w:fldChar w:fldCharType="separate"/>
      </w:r>
      <w:r w:rsidR="00F31292">
        <w:rPr>
          <w:rFonts w:ascii="Calibri" w:hAnsi="Calibri" w:cs="Calibri"/>
          <w:color w:val="3366FF"/>
          <w:lang w:val="hr-HR"/>
        </w:rPr>
        <w:t>23.2</w:t>
      </w:r>
      <w:r w:rsidR="00C025FC">
        <w:rPr>
          <w:rFonts w:ascii="Calibri" w:hAnsi="Calibri" w:cs="Calibri"/>
          <w:color w:val="3366FF"/>
          <w:lang w:val="hr-HR"/>
        </w:rPr>
        <w:fldChar w:fldCharType="end"/>
      </w:r>
      <w:r w:rsidRPr="006C2DB5">
        <w:rPr>
          <w:rFonts w:ascii="Calibri" w:hAnsi="Calibri" w:cs="Calibri"/>
          <w:lang w:val="hr-HR"/>
        </w:rPr>
        <w:t xml:space="preserve">, gospodarski subjekt u ponudi dostavlja: </w:t>
      </w:r>
    </w:p>
    <w:p w14:paraId="741CE8C3" w14:textId="44C48657" w:rsidR="00682F4E" w:rsidRPr="00C639B5" w:rsidRDefault="00192A5D" w:rsidP="00E10F92">
      <w:pPr>
        <w:numPr>
          <w:ilvl w:val="0"/>
          <w:numId w:val="8"/>
        </w:numPr>
        <w:tabs>
          <w:tab w:val="left" w:pos="284"/>
        </w:tabs>
        <w:spacing w:after="120"/>
        <w:ind w:left="709" w:right="272" w:hanging="425"/>
        <w:rPr>
          <w:rFonts w:ascii="Calibri" w:hAnsi="Calibri" w:cs="Calibri"/>
          <w:b/>
          <w:lang w:val="hr-HR"/>
        </w:rPr>
      </w:pPr>
      <w:r w:rsidRPr="00A62D44">
        <w:rPr>
          <w:rFonts w:ascii="Calibri" w:hAnsi="Calibri" w:cs="Calibri"/>
          <w:b/>
          <w:lang w:val="hr-HR"/>
        </w:rPr>
        <w:t xml:space="preserve">ispunjeni </w:t>
      </w:r>
      <w:proofErr w:type="spellStart"/>
      <w:r w:rsidR="00CA23F4">
        <w:rPr>
          <w:rFonts w:ascii="Calibri" w:hAnsi="Calibri" w:cs="Calibri"/>
          <w:b/>
          <w:lang w:val="hr-HR"/>
        </w:rPr>
        <w:t>e</w:t>
      </w:r>
      <w:r w:rsidRPr="00A62D44">
        <w:rPr>
          <w:rFonts w:ascii="Calibri" w:hAnsi="Calibri" w:cs="Calibri"/>
          <w:b/>
          <w:lang w:val="hr-HR"/>
        </w:rPr>
        <w:t>ESPD</w:t>
      </w:r>
      <w:proofErr w:type="spellEnd"/>
      <w:r w:rsidRPr="00A62D44">
        <w:rPr>
          <w:rFonts w:ascii="Calibri" w:hAnsi="Calibri" w:cs="Calibri"/>
          <w:b/>
          <w:lang w:val="hr-HR"/>
        </w:rPr>
        <w:t xml:space="preserve"> obrazac (Dio III. </w:t>
      </w:r>
      <w:r w:rsidR="009B257C" w:rsidRPr="00A62D44">
        <w:rPr>
          <w:rFonts w:ascii="Calibri" w:hAnsi="Calibri" w:cs="Calibri"/>
          <w:b/>
          <w:lang w:val="hr-HR"/>
        </w:rPr>
        <w:t>Osnove</w:t>
      </w:r>
      <w:r w:rsidRPr="00A62D44">
        <w:rPr>
          <w:rFonts w:ascii="Calibri" w:hAnsi="Calibri" w:cs="Calibri"/>
          <w:b/>
          <w:lang w:val="hr-HR"/>
        </w:rPr>
        <w:t xml:space="preserve"> za isključenje, </w:t>
      </w:r>
      <w:r w:rsidRPr="00A62D44">
        <w:rPr>
          <w:rFonts w:ascii="Calibri" w:hAnsi="Calibri" w:cs="Calibri"/>
          <w:b/>
          <w:u w:val="single"/>
          <w:lang w:val="hr-HR"/>
        </w:rPr>
        <w:t>Odjeljak B: Osnove povezane s plaćanjem poreza ili doprinosa za socijalno osiguranje</w:t>
      </w:r>
      <w:r w:rsidRPr="00A62D44">
        <w:rPr>
          <w:rFonts w:ascii="Calibri" w:hAnsi="Calibri" w:cs="Calibri"/>
          <w:b/>
          <w:lang w:val="hr-HR"/>
        </w:rPr>
        <w:t>) za sve gospodarske subjekte u ponudi</w:t>
      </w:r>
      <w:r w:rsidRPr="00A62D44">
        <w:rPr>
          <w:rFonts w:ascii="Calibri" w:hAnsi="Calibri" w:cs="Calibri"/>
          <w:lang w:val="hr-HR"/>
        </w:rPr>
        <w:t>.</w:t>
      </w:r>
      <w:r w:rsidRPr="00A62D44">
        <w:rPr>
          <w:rFonts w:ascii="Calibri" w:hAnsi="Calibri" w:cs="Calibri"/>
          <w:b/>
          <w:lang w:val="hr-HR"/>
        </w:rPr>
        <w:t xml:space="preserve"> </w:t>
      </w:r>
      <w:r w:rsidR="00682F4E" w:rsidRPr="00C639B5">
        <w:rPr>
          <w:rFonts w:ascii="Calibri" w:hAnsi="Calibri" w:cs="Calibri"/>
          <w:i/>
          <w:lang w:val="hr-HR"/>
        </w:rPr>
        <w:t xml:space="preserve"> </w:t>
      </w:r>
    </w:p>
    <w:p w14:paraId="56941762" w14:textId="54119366" w:rsidR="00D06C53" w:rsidRPr="00D06C53" w:rsidRDefault="00D06C53" w:rsidP="00D06C53">
      <w:pPr>
        <w:autoSpaceDE w:val="0"/>
        <w:autoSpaceDN w:val="0"/>
        <w:adjustRightInd w:val="0"/>
        <w:spacing w:after="120"/>
        <w:ind w:right="272"/>
        <w:rPr>
          <w:rFonts w:ascii="Calibri" w:hAnsi="Calibri" w:cs="Calibri"/>
          <w:lang w:val="hr-HR"/>
        </w:rPr>
      </w:pPr>
      <w:r w:rsidRPr="00D06C53">
        <w:rPr>
          <w:rFonts w:ascii="Calibri" w:hAnsi="Calibri" w:cs="Calibri"/>
          <w:lang w:val="hr-HR"/>
        </w:rPr>
        <w:t xml:space="preserve">U PONUDI SE OBVEZNO DOSTAVLJA </w:t>
      </w:r>
      <w:proofErr w:type="spellStart"/>
      <w:r w:rsidR="00606EBF">
        <w:rPr>
          <w:rFonts w:ascii="Calibri" w:hAnsi="Calibri" w:cs="Calibri"/>
          <w:lang w:val="hr-HR"/>
        </w:rPr>
        <w:t>e</w:t>
      </w:r>
      <w:r w:rsidRPr="00D06C53">
        <w:rPr>
          <w:rFonts w:ascii="Calibri" w:hAnsi="Calibri" w:cs="Calibri"/>
          <w:lang w:val="hr-HR"/>
        </w:rPr>
        <w:t>ESPD</w:t>
      </w:r>
      <w:proofErr w:type="spellEnd"/>
      <w:r w:rsidRPr="00D06C53">
        <w:rPr>
          <w:rFonts w:ascii="Calibri" w:hAnsi="Calibri" w:cs="Calibri"/>
          <w:lang w:val="hr-HR"/>
        </w:rPr>
        <w:t xml:space="preserve"> OBRAZAC – </w:t>
      </w:r>
      <w:r w:rsidR="00A30ED0">
        <w:rPr>
          <w:rFonts w:ascii="Calibri" w:hAnsi="Calibri" w:cs="Calibri"/>
          <w:lang w:val="hr-HR"/>
        </w:rPr>
        <w:t xml:space="preserve">AŽURIRANI </w:t>
      </w:r>
      <w:r w:rsidRPr="00D06C53">
        <w:rPr>
          <w:rFonts w:ascii="Calibri" w:hAnsi="Calibri" w:cs="Calibri"/>
          <w:lang w:val="hr-HR"/>
        </w:rPr>
        <w:t>POPRATNI DOKUMENTI SE NE DOSTAVLJAJU UZ PONUDU.</w:t>
      </w:r>
    </w:p>
    <w:p w14:paraId="0A51DCF4" w14:textId="1EE34D5C" w:rsidR="00D06C53" w:rsidRPr="00D06C53" w:rsidRDefault="00D06C53" w:rsidP="00D06C53">
      <w:pPr>
        <w:autoSpaceDE w:val="0"/>
        <w:autoSpaceDN w:val="0"/>
        <w:adjustRightInd w:val="0"/>
        <w:spacing w:after="120"/>
        <w:ind w:right="272"/>
        <w:rPr>
          <w:rFonts w:ascii="Calibri" w:hAnsi="Calibri" w:cs="Calibri"/>
          <w:lang w:val="hr-HR"/>
        </w:rPr>
      </w:pPr>
      <w:r w:rsidRPr="00D06C53">
        <w:rPr>
          <w:rFonts w:ascii="Calibri" w:hAnsi="Calibri" w:cs="Calibri"/>
          <w:lang w:val="hr-HR"/>
        </w:rPr>
        <w:t xml:space="preserve">Naručitelj će prije donošenja odluke u postupku javne nabave od ponuditelja koji je podnio ekonomski najpovoljniju ponudu zatražiti da u primjerenom roku, ne kraćem od 5 dana, dostavi ažurirane popratne dokumente, radi provjere okolnosti navedenih u </w:t>
      </w:r>
      <w:proofErr w:type="spellStart"/>
      <w:r w:rsidR="00606EBF">
        <w:rPr>
          <w:rFonts w:ascii="Calibri" w:hAnsi="Calibri" w:cs="Calibri"/>
          <w:lang w:val="hr-HR"/>
        </w:rPr>
        <w:t>e</w:t>
      </w:r>
      <w:r w:rsidRPr="00D06C53">
        <w:rPr>
          <w:rFonts w:ascii="Calibri" w:hAnsi="Calibri" w:cs="Calibri"/>
          <w:lang w:val="hr-HR"/>
        </w:rPr>
        <w:t>ESPD</w:t>
      </w:r>
      <w:proofErr w:type="spellEnd"/>
      <w:r w:rsidRPr="00D06C53">
        <w:rPr>
          <w:rFonts w:ascii="Calibri" w:hAnsi="Calibri" w:cs="Calibri"/>
          <w:lang w:val="hr-HR"/>
        </w:rPr>
        <w:t>-u, osim ako već posjeduje te dokumente.</w:t>
      </w:r>
    </w:p>
    <w:p w14:paraId="621293CA" w14:textId="3128B1D6" w:rsidR="00192A5D" w:rsidRPr="004C3AEC" w:rsidRDefault="00C639B5" w:rsidP="00FE35A6">
      <w:pPr>
        <w:autoSpaceDE w:val="0"/>
        <w:autoSpaceDN w:val="0"/>
        <w:adjustRightInd w:val="0"/>
        <w:spacing w:after="120"/>
        <w:ind w:right="272"/>
        <w:rPr>
          <w:rFonts w:ascii="Calibri" w:hAnsi="Calibri" w:cs="Calibri"/>
          <w:color w:val="FF0000"/>
          <w:lang w:val="hr-HR"/>
        </w:rPr>
      </w:pPr>
      <w:r w:rsidRPr="00C639B5">
        <w:rPr>
          <w:rFonts w:ascii="Calibri" w:hAnsi="Calibri" w:cs="Calibri"/>
          <w:lang w:val="hr-HR"/>
        </w:rPr>
        <w:t xml:space="preserve">U slučaju provjere informacija navedenih u </w:t>
      </w:r>
      <w:proofErr w:type="spellStart"/>
      <w:r w:rsidR="00CA23F4">
        <w:rPr>
          <w:rFonts w:ascii="Calibri" w:hAnsi="Calibri" w:cs="Calibri"/>
          <w:lang w:val="hr-HR"/>
        </w:rPr>
        <w:t>e</w:t>
      </w:r>
      <w:r w:rsidRPr="00C639B5">
        <w:rPr>
          <w:rFonts w:ascii="Calibri" w:hAnsi="Calibri" w:cs="Calibri"/>
          <w:lang w:val="hr-HR"/>
        </w:rPr>
        <w:t>ESPD</w:t>
      </w:r>
      <w:proofErr w:type="spellEnd"/>
      <w:r w:rsidRPr="00C639B5">
        <w:rPr>
          <w:rFonts w:ascii="Calibri" w:hAnsi="Calibri" w:cs="Calibri"/>
          <w:lang w:val="hr-HR"/>
        </w:rPr>
        <w:t xml:space="preserve"> obrascu,</w:t>
      </w:r>
      <w:r>
        <w:rPr>
          <w:rFonts w:ascii="Calibri" w:hAnsi="Calibri" w:cs="Calibri"/>
          <w:lang w:val="hr-HR"/>
        </w:rPr>
        <w:t xml:space="preserve"> </w:t>
      </w:r>
      <w:r w:rsidR="00987B9D">
        <w:rPr>
          <w:rFonts w:ascii="Calibri" w:hAnsi="Calibri" w:cs="Calibri"/>
          <w:lang w:val="hr-HR"/>
        </w:rPr>
        <w:t>N</w:t>
      </w:r>
      <w:r w:rsidR="00192A5D" w:rsidRPr="00A62D44">
        <w:rPr>
          <w:rFonts w:ascii="Calibri" w:hAnsi="Calibri" w:cs="Calibri"/>
          <w:lang w:val="hr-HR"/>
        </w:rPr>
        <w:t xml:space="preserve">aručitelj će prihvatiti sljedeće </w:t>
      </w:r>
      <w:r w:rsidR="00682F4E">
        <w:rPr>
          <w:rFonts w:ascii="Calibri" w:hAnsi="Calibri" w:cs="Calibri"/>
          <w:lang w:val="hr-HR"/>
        </w:rPr>
        <w:t xml:space="preserve">dokumente </w:t>
      </w:r>
      <w:r w:rsidR="00192A5D" w:rsidRPr="00A62D44">
        <w:rPr>
          <w:rFonts w:ascii="Calibri" w:hAnsi="Calibri" w:cs="Calibri"/>
          <w:lang w:val="hr-HR"/>
        </w:rPr>
        <w:t xml:space="preserve">kao dovoljan dokaz da ne postoje osnove za isključenje gospodarskog subjekta iz </w:t>
      </w:r>
      <w:r w:rsidR="00C025FC" w:rsidRPr="006C2DB5">
        <w:rPr>
          <w:rFonts w:ascii="Calibri" w:hAnsi="Calibri" w:cs="Calibri"/>
          <w:color w:val="3366FF"/>
          <w:lang w:val="hr-HR"/>
        </w:rPr>
        <w:t xml:space="preserve">poglavlja </w:t>
      </w:r>
      <w:r w:rsidR="00C025FC">
        <w:rPr>
          <w:rFonts w:ascii="Calibri" w:hAnsi="Calibri" w:cs="Calibri"/>
          <w:color w:val="3366FF"/>
          <w:lang w:val="hr-HR"/>
        </w:rPr>
        <w:fldChar w:fldCharType="begin"/>
      </w:r>
      <w:r w:rsidR="00C025FC">
        <w:rPr>
          <w:rFonts w:ascii="Calibri" w:hAnsi="Calibri" w:cs="Calibri"/>
          <w:color w:val="3366FF"/>
          <w:lang w:val="hr-HR"/>
        </w:rPr>
        <w:instrText xml:space="preserve"> REF _Ref513561631 \r \h </w:instrText>
      </w:r>
      <w:r w:rsidR="00C025FC">
        <w:rPr>
          <w:rFonts w:ascii="Calibri" w:hAnsi="Calibri" w:cs="Calibri"/>
          <w:color w:val="3366FF"/>
          <w:lang w:val="hr-HR"/>
        </w:rPr>
      </w:r>
      <w:r w:rsidR="00C025FC">
        <w:rPr>
          <w:rFonts w:ascii="Calibri" w:hAnsi="Calibri" w:cs="Calibri"/>
          <w:color w:val="3366FF"/>
          <w:lang w:val="hr-HR"/>
        </w:rPr>
        <w:fldChar w:fldCharType="separate"/>
      </w:r>
      <w:r w:rsidR="00F31292">
        <w:rPr>
          <w:rFonts w:ascii="Calibri" w:hAnsi="Calibri" w:cs="Calibri"/>
          <w:color w:val="3366FF"/>
          <w:lang w:val="hr-HR"/>
        </w:rPr>
        <w:t>23.2</w:t>
      </w:r>
      <w:r w:rsidR="00C025FC">
        <w:rPr>
          <w:rFonts w:ascii="Calibri" w:hAnsi="Calibri" w:cs="Calibri"/>
          <w:color w:val="3366FF"/>
          <w:lang w:val="hr-HR"/>
        </w:rPr>
        <w:fldChar w:fldCharType="end"/>
      </w:r>
      <w:r w:rsidR="00192A5D" w:rsidRPr="00A62D44">
        <w:rPr>
          <w:rFonts w:ascii="Calibri" w:hAnsi="Calibri" w:cs="Calibri"/>
          <w:lang w:val="hr-HR"/>
        </w:rPr>
        <w:t xml:space="preserve">: </w:t>
      </w:r>
    </w:p>
    <w:p w14:paraId="7DBC9308" w14:textId="77777777" w:rsidR="00192A5D" w:rsidRPr="00A62D44" w:rsidRDefault="00192A5D" w:rsidP="00FE35A6">
      <w:pPr>
        <w:tabs>
          <w:tab w:val="left" w:pos="284"/>
        </w:tabs>
        <w:spacing w:after="120"/>
        <w:ind w:left="284" w:right="272" w:hanging="284"/>
        <w:rPr>
          <w:rFonts w:ascii="Calibri" w:hAnsi="Calibri" w:cs="Calibri"/>
          <w:b/>
          <w:lang w:val="hr-HR"/>
        </w:rPr>
      </w:pPr>
      <w:r w:rsidRPr="00A62D44">
        <w:rPr>
          <w:rFonts w:ascii="Calibri" w:hAnsi="Calibri" w:cs="Calibri"/>
          <w:b/>
          <w:lang w:val="hr-HR"/>
        </w:rPr>
        <w:t>-</w:t>
      </w:r>
      <w:r w:rsidRPr="00A62D44">
        <w:rPr>
          <w:rFonts w:ascii="Calibri" w:hAnsi="Calibri" w:cs="Calibri"/>
          <w:b/>
          <w:lang w:val="hr-HR"/>
        </w:rPr>
        <w:tab/>
        <w:t xml:space="preserve">potvrdu porezne uprave ili drugog nadležnog tijela u državi poslovnog </w:t>
      </w:r>
      <w:proofErr w:type="spellStart"/>
      <w:r w:rsidRPr="00A62D44">
        <w:rPr>
          <w:rFonts w:ascii="Calibri" w:hAnsi="Calibri" w:cs="Calibri"/>
          <w:b/>
          <w:lang w:val="hr-HR"/>
        </w:rPr>
        <w:t>nastana</w:t>
      </w:r>
      <w:proofErr w:type="spellEnd"/>
      <w:r w:rsidRPr="00A62D44">
        <w:rPr>
          <w:rFonts w:ascii="Calibri" w:hAnsi="Calibri" w:cs="Calibri"/>
          <w:b/>
          <w:lang w:val="hr-HR"/>
        </w:rPr>
        <w:t xml:space="preserve"> gospodarskog subjekta kojom se dokazuje da ne postoje navedene osnove za isključenje.</w:t>
      </w:r>
    </w:p>
    <w:p w14:paraId="7F9CA247" w14:textId="77777777" w:rsidR="00D06C53" w:rsidRDefault="00D06C53" w:rsidP="00D06C53">
      <w:pPr>
        <w:ind w:right="272"/>
        <w:rPr>
          <w:rFonts w:cstheme="minorHAnsi"/>
          <w:lang w:val="hr-HR" w:eastAsia="en-US"/>
        </w:rPr>
      </w:pPr>
      <w:r>
        <w:rPr>
          <w:rFonts w:cstheme="minorHAnsi"/>
          <w:lang w:val="hr-HR" w:eastAsia="en-US"/>
        </w:rPr>
        <w:lastRenderedPageBreak/>
        <w:t xml:space="preserve">Sukladno članku 20. stavak 9. Pravilnika o dokumentaciji o nabavi te ponudi u postupcima javne nabave, oborivo se </w:t>
      </w:r>
      <w:r>
        <w:rPr>
          <w:rFonts w:cstheme="minorHAnsi"/>
          <w:b/>
          <w:lang w:val="hr-HR" w:eastAsia="en-US"/>
        </w:rPr>
        <w:t>smatra da je naprijed navedeni dokaz ažurirani ako nije stariji od dana u kojem istječe rok za dostavu ponuda</w:t>
      </w:r>
      <w:r>
        <w:rPr>
          <w:rFonts w:cstheme="minorHAnsi"/>
          <w:lang w:val="hr-HR" w:eastAsia="en-US"/>
        </w:rPr>
        <w:t>.</w:t>
      </w:r>
    </w:p>
    <w:p w14:paraId="26688A37" w14:textId="77777777" w:rsidR="00D06C53" w:rsidRDefault="00D06C53" w:rsidP="00FE35A6">
      <w:pPr>
        <w:ind w:right="272"/>
        <w:rPr>
          <w:rFonts w:ascii="Calibri" w:hAnsi="Calibri" w:cs="Calibri"/>
          <w:lang w:val="hr-HR"/>
        </w:rPr>
      </w:pPr>
    </w:p>
    <w:p w14:paraId="2881C002" w14:textId="5DD86742" w:rsidR="00192A5D" w:rsidRDefault="00192A5D" w:rsidP="00FE35A6">
      <w:pPr>
        <w:ind w:right="272"/>
        <w:rPr>
          <w:rFonts w:ascii="Calibri" w:hAnsi="Calibri" w:cs="Calibri"/>
          <w:lang w:val="hr-HR"/>
        </w:rPr>
      </w:pPr>
      <w:r w:rsidRPr="009D68D9">
        <w:rPr>
          <w:rFonts w:ascii="Calibri" w:hAnsi="Calibri" w:cs="Calibri"/>
          <w:lang w:val="hr-HR"/>
        </w:rPr>
        <w:t xml:space="preserve">Ako se u državi poslovnog </w:t>
      </w:r>
      <w:proofErr w:type="spellStart"/>
      <w:r w:rsidRPr="009D68D9">
        <w:rPr>
          <w:rFonts w:ascii="Calibri" w:hAnsi="Calibri" w:cs="Calibri"/>
          <w:lang w:val="hr-HR"/>
        </w:rPr>
        <w:t>nastana</w:t>
      </w:r>
      <w:proofErr w:type="spellEnd"/>
      <w:r w:rsidRPr="009D68D9">
        <w:rPr>
          <w:rFonts w:ascii="Calibri" w:hAnsi="Calibri" w:cs="Calibri"/>
          <w:lang w:val="hr-HR"/>
        </w:rPr>
        <w:t xml:space="preserve"> gospodarskog subjekta</w:t>
      </w:r>
      <w:r w:rsidR="00A30ED0">
        <w:rPr>
          <w:rFonts w:ascii="Calibri" w:hAnsi="Calibri" w:cs="Calibri"/>
          <w:lang w:val="hr-HR"/>
        </w:rPr>
        <w:t>, odnosno državi čiji je osoba državljanin</w:t>
      </w:r>
      <w:r w:rsidRPr="009D68D9">
        <w:rPr>
          <w:rFonts w:ascii="Calibri" w:hAnsi="Calibri" w:cs="Calibri"/>
          <w:lang w:val="hr-HR"/>
        </w:rPr>
        <w:t xml:space="preserve">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9D68D9">
        <w:rPr>
          <w:rFonts w:ascii="Calibri" w:hAnsi="Calibri" w:cs="Calibri"/>
          <w:lang w:val="hr-HR"/>
        </w:rPr>
        <w:t>nastana</w:t>
      </w:r>
      <w:proofErr w:type="spellEnd"/>
      <w:r w:rsidRPr="009D68D9">
        <w:rPr>
          <w:rFonts w:ascii="Calibri" w:hAnsi="Calibri" w:cs="Calibri"/>
          <w:lang w:val="hr-HR"/>
        </w:rPr>
        <w:t xml:space="preserve"> gospodarskog subjekta, odnosno državi čiji je osoba državljanin.</w:t>
      </w:r>
    </w:p>
    <w:p w14:paraId="5E082C8A" w14:textId="7AA18E3C" w:rsidR="00D06C53" w:rsidRDefault="00D06C53" w:rsidP="00FE35A6">
      <w:pPr>
        <w:ind w:right="272"/>
        <w:rPr>
          <w:rFonts w:ascii="Calibri" w:hAnsi="Calibri" w:cs="ArialMT"/>
          <w:lang w:val="hr-HR"/>
        </w:rPr>
      </w:pPr>
    </w:p>
    <w:p w14:paraId="6255967A" w14:textId="28202259" w:rsidR="00D06C53" w:rsidRDefault="00D06C53" w:rsidP="00D06C53">
      <w:pPr>
        <w:ind w:right="272"/>
        <w:rPr>
          <w:rFonts w:ascii="Calibri" w:hAnsi="Calibri" w:cs="ArialMT"/>
          <w:lang w:val="hr-HR"/>
        </w:rPr>
      </w:pPr>
      <w:r>
        <w:rPr>
          <w:rFonts w:ascii="Calibri" w:hAnsi="Calibri" w:cs="ArialMT"/>
          <w:lang w:val="hr-HR"/>
        </w:rPr>
        <w:t xml:space="preserve">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w:t>
      </w:r>
      <w:proofErr w:type="spellStart"/>
      <w:r w:rsidR="00D24053">
        <w:rPr>
          <w:rFonts w:ascii="Calibri" w:hAnsi="Calibri" w:cs="ArialMT"/>
          <w:lang w:val="hr-HR"/>
        </w:rPr>
        <w:t>e</w:t>
      </w:r>
      <w:r>
        <w:rPr>
          <w:rFonts w:ascii="Calibri" w:hAnsi="Calibri" w:cs="ArialMT"/>
          <w:lang w:val="hr-HR"/>
        </w:rPr>
        <w:t>ESPD</w:t>
      </w:r>
      <w:proofErr w:type="spellEnd"/>
      <w:r>
        <w:rPr>
          <w:rFonts w:ascii="Calibri" w:hAnsi="Calibri" w:cs="ArialMT"/>
          <w:lang w:val="hr-HR"/>
        </w:rPr>
        <w:t>-u.</w:t>
      </w:r>
    </w:p>
    <w:p w14:paraId="087AB751" w14:textId="5347D3BB" w:rsidR="00D06C53" w:rsidRDefault="00B833AD" w:rsidP="00D06C53">
      <w:pPr>
        <w:ind w:right="272"/>
        <w:rPr>
          <w:rFonts w:ascii="Calibri" w:hAnsi="Calibri" w:cs="ArialMT"/>
          <w:lang w:val="hr-HR"/>
        </w:rPr>
      </w:pPr>
      <w:r>
        <w:rPr>
          <w:rFonts w:ascii="Calibri" w:hAnsi="Calibri" w:cs="ArialMT"/>
          <w:lang w:val="hr-HR"/>
        </w:rPr>
        <w:t>O</w:t>
      </w:r>
      <w:r w:rsidR="00D06C53">
        <w:rPr>
          <w:rFonts w:ascii="Calibri" w:hAnsi="Calibri" w:cs="ArialMT"/>
          <w:lang w:val="hr-HR"/>
        </w:rPr>
        <w:t xml:space="preserve">kolnosti iz </w:t>
      </w:r>
      <w:r w:rsidR="00C025FC" w:rsidRPr="006C2DB5">
        <w:rPr>
          <w:rFonts w:ascii="Calibri" w:hAnsi="Calibri" w:cs="Calibri"/>
          <w:color w:val="3366FF"/>
          <w:lang w:val="hr-HR"/>
        </w:rPr>
        <w:t xml:space="preserve">poglavlja </w:t>
      </w:r>
      <w:r w:rsidR="00C025FC">
        <w:rPr>
          <w:rFonts w:ascii="Calibri" w:hAnsi="Calibri" w:cs="Calibri"/>
          <w:color w:val="3366FF"/>
          <w:lang w:val="hr-HR"/>
        </w:rPr>
        <w:fldChar w:fldCharType="begin"/>
      </w:r>
      <w:r w:rsidR="00C025FC">
        <w:rPr>
          <w:rFonts w:ascii="Calibri" w:hAnsi="Calibri" w:cs="Calibri"/>
          <w:color w:val="3366FF"/>
          <w:lang w:val="hr-HR"/>
        </w:rPr>
        <w:instrText xml:space="preserve"> REF _Ref513561631 \r \h </w:instrText>
      </w:r>
      <w:r w:rsidR="00C025FC">
        <w:rPr>
          <w:rFonts w:ascii="Calibri" w:hAnsi="Calibri" w:cs="Calibri"/>
          <w:color w:val="3366FF"/>
          <w:lang w:val="hr-HR"/>
        </w:rPr>
      </w:r>
      <w:r w:rsidR="00C025FC">
        <w:rPr>
          <w:rFonts w:ascii="Calibri" w:hAnsi="Calibri" w:cs="Calibri"/>
          <w:color w:val="3366FF"/>
          <w:lang w:val="hr-HR"/>
        </w:rPr>
        <w:fldChar w:fldCharType="separate"/>
      </w:r>
      <w:r w:rsidR="00F31292">
        <w:rPr>
          <w:rFonts w:ascii="Calibri" w:hAnsi="Calibri" w:cs="Calibri"/>
          <w:color w:val="3366FF"/>
          <w:lang w:val="hr-HR"/>
        </w:rPr>
        <w:t>23.2</w:t>
      </w:r>
      <w:r w:rsidR="00C025FC">
        <w:rPr>
          <w:rFonts w:ascii="Calibri" w:hAnsi="Calibri" w:cs="Calibri"/>
          <w:color w:val="3366FF"/>
          <w:lang w:val="hr-HR"/>
        </w:rPr>
        <w:fldChar w:fldCharType="end"/>
      </w:r>
      <w:r w:rsidR="00D06C53">
        <w:rPr>
          <w:rFonts w:ascii="Calibri" w:hAnsi="Calibri" w:cs="ArialMT"/>
          <w:lang w:val="hr-HR"/>
        </w:rPr>
        <w:t xml:space="preserve"> utvrđuju se za sve članove zajednice pojedinačno</w:t>
      </w:r>
      <w:r>
        <w:rPr>
          <w:rFonts w:ascii="Calibri" w:hAnsi="Calibri" w:cs="ArialMT"/>
          <w:lang w:val="hr-HR"/>
        </w:rPr>
        <w:t xml:space="preserve"> </w:t>
      </w:r>
      <w:r>
        <w:rPr>
          <w:rFonts w:ascii="Calibri" w:hAnsi="Calibri" w:cs="Calibri"/>
          <w:lang w:val="hr-HR"/>
        </w:rPr>
        <w:t>i za sve gospodarske subjekte u ponudi</w:t>
      </w:r>
      <w:r w:rsidR="00D06C53">
        <w:rPr>
          <w:rFonts w:ascii="Calibri" w:hAnsi="Calibri" w:cs="ArialMT"/>
          <w:lang w:val="hr-HR"/>
        </w:rPr>
        <w:t>.</w:t>
      </w:r>
    </w:p>
    <w:p w14:paraId="6D3E07E1" w14:textId="77777777" w:rsidR="00E91358" w:rsidRPr="00E91358" w:rsidRDefault="00E91358" w:rsidP="00FE35A6">
      <w:pPr>
        <w:autoSpaceDE w:val="0"/>
        <w:autoSpaceDN w:val="0"/>
        <w:adjustRightInd w:val="0"/>
        <w:spacing w:after="120"/>
        <w:ind w:right="272"/>
        <w:rPr>
          <w:rFonts w:ascii="Calibri" w:hAnsi="Calibri" w:cs="Calibri"/>
          <w:b/>
          <w:lang w:val="hr-HR"/>
        </w:rPr>
      </w:pPr>
    </w:p>
    <w:p w14:paraId="7FC12C02" w14:textId="77777777" w:rsidR="00E91358" w:rsidRPr="00916DDC" w:rsidRDefault="00E91358" w:rsidP="00A87234">
      <w:pPr>
        <w:pStyle w:val="Naslov21"/>
        <w:ind w:left="426"/>
      </w:pPr>
      <w:bookmarkStart w:id="76" w:name="_Ref513561695"/>
      <w:bookmarkStart w:id="77" w:name="_Toc513562347"/>
      <w:bookmarkStart w:id="78" w:name="_Ref17744711"/>
      <w:r w:rsidRPr="00916DDC">
        <w:t>Naručitelj će isključiti gospodarskog subjekta iz postupka javne nabave ako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bookmarkEnd w:id="76"/>
      <w:bookmarkEnd w:id="77"/>
      <w:bookmarkEnd w:id="78"/>
    </w:p>
    <w:p w14:paraId="30C250DF" w14:textId="77777777" w:rsidR="00E91358" w:rsidRPr="00916DDC" w:rsidRDefault="00E91358" w:rsidP="00FE35A6">
      <w:pPr>
        <w:autoSpaceDE w:val="0"/>
        <w:autoSpaceDN w:val="0"/>
        <w:adjustRightInd w:val="0"/>
        <w:spacing w:after="120"/>
        <w:ind w:right="272"/>
        <w:rPr>
          <w:rFonts w:ascii="Calibri" w:hAnsi="Calibri" w:cs="Calibri"/>
          <w:b/>
          <w:lang w:val="hr-HR"/>
        </w:rPr>
      </w:pPr>
    </w:p>
    <w:p w14:paraId="29A55680" w14:textId="600A256B" w:rsidR="00E91358" w:rsidRPr="00916DDC" w:rsidRDefault="00E91358" w:rsidP="00FE35A6">
      <w:pPr>
        <w:autoSpaceDE w:val="0"/>
        <w:autoSpaceDN w:val="0"/>
        <w:adjustRightInd w:val="0"/>
        <w:spacing w:after="120"/>
        <w:ind w:right="272"/>
        <w:rPr>
          <w:rFonts w:ascii="Calibri" w:hAnsi="Calibri" w:cs="Calibri"/>
          <w:lang w:val="hr-HR"/>
        </w:rPr>
      </w:pPr>
      <w:r w:rsidRPr="00916DDC">
        <w:rPr>
          <w:rFonts w:ascii="Calibri" w:hAnsi="Calibri" w:cs="Calibri"/>
          <w:lang w:val="hr-HR"/>
        </w:rPr>
        <w:t>Za potrebe utvrđivanja da ne pos</w:t>
      </w:r>
      <w:r w:rsidR="00916DDC" w:rsidRPr="00916DDC">
        <w:rPr>
          <w:rFonts w:ascii="Calibri" w:hAnsi="Calibri" w:cs="Calibri"/>
          <w:lang w:val="hr-HR"/>
        </w:rPr>
        <w:t>toje okolnosti iz</w:t>
      </w:r>
      <w:r w:rsidR="00C025FC">
        <w:rPr>
          <w:rFonts w:ascii="Calibri" w:hAnsi="Calibri" w:cs="Calibri"/>
          <w:lang w:val="hr-HR"/>
        </w:rPr>
        <w:t xml:space="preserve"> </w:t>
      </w:r>
      <w:r w:rsidR="00C025FC" w:rsidRPr="00C025FC">
        <w:rPr>
          <w:rFonts w:ascii="Calibri" w:hAnsi="Calibri" w:cs="Calibri"/>
          <w:color w:val="3366FF"/>
          <w:lang w:val="hr-HR"/>
        </w:rPr>
        <w:t>poglavlja</w:t>
      </w:r>
      <w:r w:rsidR="00916DDC" w:rsidRPr="00C025FC">
        <w:rPr>
          <w:rFonts w:ascii="Calibri" w:hAnsi="Calibri" w:cs="Calibri"/>
          <w:color w:val="3366FF"/>
          <w:lang w:val="hr-HR"/>
        </w:rPr>
        <w:t xml:space="preserve"> </w:t>
      </w:r>
      <w:r w:rsidR="00C025FC">
        <w:rPr>
          <w:rFonts w:ascii="Calibri" w:hAnsi="Calibri" w:cs="Calibri"/>
          <w:color w:val="3366FF"/>
          <w:lang w:val="hr-HR"/>
        </w:rPr>
        <w:fldChar w:fldCharType="begin"/>
      </w:r>
      <w:r w:rsidR="00C025FC" w:rsidRPr="00C025FC">
        <w:rPr>
          <w:rFonts w:ascii="Calibri" w:hAnsi="Calibri" w:cs="Calibri"/>
          <w:color w:val="3366FF"/>
          <w:lang w:val="hr-HR"/>
        </w:rPr>
        <w:instrText xml:space="preserve"> REF _Ref513561695 \r \h </w:instrText>
      </w:r>
      <w:r w:rsidR="00C025FC">
        <w:rPr>
          <w:rFonts w:ascii="Calibri" w:hAnsi="Calibri" w:cs="Calibri"/>
          <w:color w:val="3366FF"/>
          <w:lang w:val="hr-HR"/>
        </w:rPr>
        <w:instrText xml:space="preserve"> \* MERGEFORMAT </w:instrText>
      </w:r>
      <w:r w:rsidR="00C025FC">
        <w:rPr>
          <w:rFonts w:ascii="Calibri" w:hAnsi="Calibri" w:cs="Calibri"/>
          <w:color w:val="3366FF"/>
          <w:lang w:val="hr-HR"/>
        </w:rPr>
      </w:r>
      <w:r w:rsidR="00C025FC">
        <w:rPr>
          <w:rFonts w:ascii="Calibri" w:hAnsi="Calibri" w:cs="Calibri"/>
          <w:color w:val="3366FF"/>
          <w:lang w:val="hr-HR"/>
        </w:rPr>
        <w:fldChar w:fldCharType="separate"/>
      </w:r>
      <w:r w:rsidR="00F31292">
        <w:rPr>
          <w:rFonts w:ascii="Calibri" w:hAnsi="Calibri" w:cs="Calibri"/>
          <w:color w:val="3366FF"/>
          <w:lang w:val="hr-HR"/>
        </w:rPr>
        <w:t>23.3</w:t>
      </w:r>
      <w:r w:rsidR="00C025FC">
        <w:rPr>
          <w:rFonts w:ascii="Calibri" w:hAnsi="Calibri" w:cs="Calibri"/>
          <w:color w:val="3366FF"/>
          <w:lang w:val="hr-HR"/>
        </w:rPr>
        <w:fldChar w:fldCharType="end"/>
      </w:r>
      <w:r w:rsidRPr="00916DDC">
        <w:rPr>
          <w:rFonts w:ascii="Calibri" w:hAnsi="Calibri" w:cs="Calibri"/>
          <w:lang w:val="hr-HR"/>
        </w:rPr>
        <w:t xml:space="preserve">., gospodarski subjekt </w:t>
      </w:r>
      <w:r w:rsidRPr="00916DDC">
        <w:rPr>
          <w:rFonts w:ascii="Calibri" w:hAnsi="Calibri" w:cs="Calibri"/>
          <w:u w:val="single"/>
          <w:lang w:val="hr-HR"/>
        </w:rPr>
        <w:t>u ponudi dostavlja</w:t>
      </w:r>
      <w:r w:rsidRPr="00916DDC">
        <w:rPr>
          <w:rFonts w:ascii="Calibri" w:hAnsi="Calibri" w:cs="Calibri"/>
          <w:lang w:val="hr-HR"/>
        </w:rPr>
        <w:t xml:space="preserve">: </w:t>
      </w:r>
    </w:p>
    <w:p w14:paraId="46F43E06" w14:textId="3F980B95" w:rsidR="00E91358" w:rsidRPr="00916DDC" w:rsidRDefault="00E91358" w:rsidP="002F7357">
      <w:pPr>
        <w:numPr>
          <w:ilvl w:val="0"/>
          <w:numId w:val="15"/>
        </w:numPr>
        <w:autoSpaceDE w:val="0"/>
        <w:autoSpaceDN w:val="0"/>
        <w:adjustRightInd w:val="0"/>
        <w:spacing w:after="120"/>
        <w:ind w:right="272"/>
        <w:rPr>
          <w:rFonts w:ascii="Calibri" w:hAnsi="Calibri" w:cs="Calibri"/>
          <w:b/>
          <w:u w:val="single"/>
          <w:lang w:val="hr-HR"/>
        </w:rPr>
      </w:pPr>
      <w:r w:rsidRPr="00916DDC">
        <w:rPr>
          <w:rFonts w:ascii="Calibri" w:hAnsi="Calibri" w:cs="Calibri"/>
          <w:b/>
          <w:lang w:val="hr-HR"/>
        </w:rPr>
        <w:t xml:space="preserve">ispunjeni </w:t>
      </w:r>
      <w:proofErr w:type="spellStart"/>
      <w:r w:rsidR="00CA23F4">
        <w:rPr>
          <w:rFonts w:ascii="Calibri" w:hAnsi="Calibri" w:cs="Calibri"/>
          <w:b/>
          <w:lang w:val="hr-HR"/>
        </w:rPr>
        <w:t>e</w:t>
      </w:r>
      <w:r w:rsidRPr="00916DDC">
        <w:rPr>
          <w:rFonts w:ascii="Calibri" w:hAnsi="Calibri" w:cs="Calibri"/>
          <w:b/>
          <w:lang w:val="hr-HR"/>
        </w:rPr>
        <w:t>ESPD</w:t>
      </w:r>
      <w:proofErr w:type="spellEnd"/>
      <w:r w:rsidRPr="00916DDC">
        <w:rPr>
          <w:rFonts w:ascii="Calibri" w:hAnsi="Calibri" w:cs="Calibri"/>
          <w:b/>
          <w:lang w:val="hr-HR"/>
        </w:rPr>
        <w:t xml:space="preserve"> obrazac (Dio III. Osnove za isključenje, </w:t>
      </w:r>
      <w:r w:rsidRPr="00916DDC">
        <w:rPr>
          <w:rFonts w:ascii="Calibri" w:hAnsi="Calibri" w:cs="Calibri"/>
          <w:b/>
          <w:u w:val="single"/>
          <w:lang w:val="hr-HR"/>
        </w:rPr>
        <w:t>Odjeljak C: Osnove povezane s insolventnošću, sukobima interesa ili poslovnim prekršajem – u dijelu koji se odnosi na navedenu osnovu za isključenje</w:t>
      </w:r>
      <w:r w:rsidRPr="00916DDC">
        <w:rPr>
          <w:rFonts w:ascii="Calibri" w:hAnsi="Calibri" w:cs="Calibri"/>
          <w:b/>
          <w:lang w:val="hr-HR"/>
        </w:rPr>
        <w:t>) za sve gospodarske subjekte u ponudi.</w:t>
      </w:r>
    </w:p>
    <w:p w14:paraId="48D12486" w14:textId="017E96AD" w:rsidR="00421476" w:rsidRPr="00421476" w:rsidRDefault="00421476" w:rsidP="00421476">
      <w:pPr>
        <w:autoSpaceDE w:val="0"/>
        <w:autoSpaceDN w:val="0"/>
        <w:adjustRightInd w:val="0"/>
        <w:spacing w:after="120"/>
        <w:ind w:right="272"/>
        <w:rPr>
          <w:rFonts w:cs="Calibri"/>
          <w:lang w:val="hr-HR"/>
        </w:rPr>
      </w:pPr>
      <w:r w:rsidRPr="00421476">
        <w:rPr>
          <w:rFonts w:cs="Calibri"/>
          <w:lang w:val="hr-HR"/>
        </w:rPr>
        <w:t xml:space="preserve">U PONUDI SE OBVEZNO DOSTAVLJA </w:t>
      </w:r>
      <w:proofErr w:type="spellStart"/>
      <w:r w:rsidR="00606EBF">
        <w:rPr>
          <w:rFonts w:cs="Calibri"/>
          <w:lang w:val="hr-HR"/>
        </w:rPr>
        <w:t>e</w:t>
      </w:r>
      <w:r w:rsidRPr="00421476">
        <w:rPr>
          <w:rFonts w:cs="Calibri"/>
          <w:lang w:val="hr-HR"/>
        </w:rPr>
        <w:t>ESPD</w:t>
      </w:r>
      <w:proofErr w:type="spellEnd"/>
      <w:r w:rsidRPr="00421476">
        <w:rPr>
          <w:rFonts w:cs="Calibri"/>
          <w:lang w:val="hr-HR"/>
        </w:rPr>
        <w:t xml:space="preserve"> OBRAZAC – </w:t>
      </w:r>
      <w:r w:rsidR="00A30ED0">
        <w:rPr>
          <w:rFonts w:cs="Calibri"/>
          <w:lang w:val="hr-HR"/>
        </w:rPr>
        <w:t xml:space="preserve">AŽURIRANI </w:t>
      </w:r>
      <w:r w:rsidRPr="00421476">
        <w:rPr>
          <w:rFonts w:cs="Calibri"/>
          <w:lang w:val="hr-HR"/>
        </w:rPr>
        <w:t>POPRATNI DOKUMENTI SE NE DOSTAVLJAJU UZ PONUDU.</w:t>
      </w:r>
    </w:p>
    <w:p w14:paraId="5163FE10" w14:textId="671EF7DC" w:rsidR="00421476" w:rsidRDefault="00421476" w:rsidP="00421476">
      <w:pPr>
        <w:autoSpaceDE w:val="0"/>
        <w:autoSpaceDN w:val="0"/>
        <w:adjustRightInd w:val="0"/>
        <w:spacing w:after="120"/>
        <w:ind w:right="272"/>
        <w:rPr>
          <w:rFonts w:cs="Calibri"/>
          <w:lang w:val="hr-HR"/>
        </w:rPr>
      </w:pPr>
      <w:r>
        <w:rPr>
          <w:rFonts w:cs="Calibri"/>
          <w:lang w:val="hr-HR"/>
        </w:rPr>
        <w:t xml:space="preserve">Naručitelj će prije donošenja odluke u postupku javne nabave od ponuditelja koji je podnio ekonomski najpovoljniju ponudu zatražiti da u primjerenom roku, ne kraćem od 5 dana, dostavi ažurirane popratne dokumente, radi provjere okolnosti navedenih u </w:t>
      </w:r>
      <w:proofErr w:type="spellStart"/>
      <w:r w:rsidR="00606EBF">
        <w:rPr>
          <w:rFonts w:cs="Calibri"/>
          <w:lang w:val="hr-HR"/>
        </w:rPr>
        <w:t>e</w:t>
      </w:r>
      <w:r>
        <w:rPr>
          <w:rFonts w:cs="Calibri"/>
          <w:lang w:val="hr-HR"/>
        </w:rPr>
        <w:t>ESPD</w:t>
      </w:r>
      <w:proofErr w:type="spellEnd"/>
      <w:r>
        <w:rPr>
          <w:rFonts w:cs="Calibri"/>
          <w:lang w:val="hr-HR"/>
        </w:rPr>
        <w:t>-u, osim ako već posjeduje te dokumente.</w:t>
      </w:r>
    </w:p>
    <w:p w14:paraId="1E9EF96C" w14:textId="73B693BE" w:rsidR="00904F94" w:rsidRPr="00916DDC" w:rsidRDefault="00904F94" w:rsidP="00FE35A6">
      <w:pPr>
        <w:autoSpaceDE w:val="0"/>
        <w:autoSpaceDN w:val="0"/>
        <w:adjustRightInd w:val="0"/>
        <w:spacing w:after="120"/>
        <w:ind w:right="272"/>
        <w:rPr>
          <w:rFonts w:cs="Calibri"/>
          <w:b/>
          <w:lang w:val="hr-HR"/>
        </w:rPr>
      </w:pPr>
      <w:proofErr w:type="spellStart"/>
      <w:r w:rsidRPr="00916DDC">
        <w:rPr>
          <w:color w:val="231F20"/>
          <w:lang w:eastAsia="hr-HR"/>
        </w:rPr>
        <w:t>Razdoblje</w:t>
      </w:r>
      <w:proofErr w:type="spellEnd"/>
      <w:r w:rsidRPr="00916DDC">
        <w:rPr>
          <w:color w:val="231F20"/>
          <w:lang w:eastAsia="hr-HR"/>
        </w:rPr>
        <w:t xml:space="preserve"> </w:t>
      </w:r>
      <w:proofErr w:type="spellStart"/>
      <w:r w:rsidRPr="00916DDC">
        <w:rPr>
          <w:color w:val="231F20"/>
          <w:lang w:eastAsia="hr-HR"/>
        </w:rPr>
        <w:t>isključenja</w:t>
      </w:r>
      <w:proofErr w:type="spellEnd"/>
      <w:r w:rsidRPr="00916DDC">
        <w:rPr>
          <w:color w:val="231F20"/>
          <w:lang w:eastAsia="hr-HR"/>
        </w:rPr>
        <w:t xml:space="preserve"> </w:t>
      </w:r>
      <w:proofErr w:type="spellStart"/>
      <w:r w:rsidRPr="00916DDC">
        <w:rPr>
          <w:color w:val="231F20"/>
          <w:lang w:eastAsia="hr-HR"/>
        </w:rPr>
        <w:t>gospodarskog</w:t>
      </w:r>
      <w:proofErr w:type="spellEnd"/>
      <w:r w:rsidRPr="00916DDC">
        <w:rPr>
          <w:color w:val="231F20"/>
          <w:lang w:eastAsia="hr-HR"/>
        </w:rPr>
        <w:t xml:space="preserve"> subjekta kod </w:t>
      </w:r>
      <w:proofErr w:type="spellStart"/>
      <w:r w:rsidRPr="00916DDC">
        <w:rPr>
          <w:color w:val="231F20"/>
          <w:lang w:eastAsia="hr-HR"/>
        </w:rPr>
        <w:t>kojeg</w:t>
      </w:r>
      <w:proofErr w:type="spellEnd"/>
      <w:r w:rsidRPr="00916DDC">
        <w:rPr>
          <w:color w:val="231F20"/>
          <w:lang w:eastAsia="hr-HR"/>
        </w:rPr>
        <w:t xml:space="preserve"> su </w:t>
      </w:r>
      <w:proofErr w:type="spellStart"/>
      <w:r w:rsidRPr="00916DDC">
        <w:rPr>
          <w:color w:val="231F20"/>
          <w:lang w:eastAsia="hr-HR"/>
        </w:rPr>
        <w:t>ostvarene</w:t>
      </w:r>
      <w:proofErr w:type="spellEnd"/>
      <w:r w:rsidRPr="00916DDC">
        <w:rPr>
          <w:color w:val="231F20"/>
          <w:lang w:eastAsia="hr-HR"/>
        </w:rPr>
        <w:t xml:space="preserve"> navedene osnove za </w:t>
      </w:r>
      <w:proofErr w:type="spellStart"/>
      <w:r w:rsidRPr="00916DDC">
        <w:rPr>
          <w:color w:val="231F20"/>
          <w:lang w:eastAsia="hr-HR"/>
        </w:rPr>
        <w:t>isključenje</w:t>
      </w:r>
      <w:proofErr w:type="spellEnd"/>
      <w:r w:rsidRPr="00916DDC">
        <w:rPr>
          <w:color w:val="231F20"/>
          <w:lang w:eastAsia="hr-HR"/>
        </w:rPr>
        <w:t xml:space="preserve"> je </w:t>
      </w:r>
      <w:proofErr w:type="spellStart"/>
      <w:r w:rsidRPr="00916DDC">
        <w:rPr>
          <w:color w:val="231F20"/>
          <w:lang w:eastAsia="hr-HR"/>
        </w:rPr>
        <w:t>dvije</w:t>
      </w:r>
      <w:proofErr w:type="spellEnd"/>
      <w:r w:rsidRPr="00916DDC">
        <w:rPr>
          <w:color w:val="231F20"/>
          <w:lang w:eastAsia="hr-HR"/>
        </w:rPr>
        <w:t xml:space="preserve"> </w:t>
      </w:r>
      <w:proofErr w:type="spellStart"/>
      <w:r w:rsidRPr="00916DDC">
        <w:rPr>
          <w:color w:val="231F20"/>
          <w:lang w:eastAsia="hr-HR"/>
        </w:rPr>
        <w:t>godine</w:t>
      </w:r>
      <w:proofErr w:type="spellEnd"/>
      <w:r w:rsidRPr="00916DDC">
        <w:rPr>
          <w:color w:val="231F20"/>
          <w:lang w:eastAsia="hr-HR"/>
        </w:rPr>
        <w:t xml:space="preserve"> od dana </w:t>
      </w:r>
      <w:proofErr w:type="spellStart"/>
      <w:r w:rsidRPr="00916DDC">
        <w:rPr>
          <w:color w:val="231F20"/>
          <w:lang w:eastAsia="hr-HR"/>
        </w:rPr>
        <w:t>dotičnog</w:t>
      </w:r>
      <w:proofErr w:type="spellEnd"/>
      <w:r w:rsidRPr="00916DDC">
        <w:rPr>
          <w:color w:val="231F20"/>
          <w:lang w:eastAsia="hr-HR"/>
        </w:rPr>
        <w:t xml:space="preserve"> </w:t>
      </w:r>
      <w:proofErr w:type="spellStart"/>
      <w:r w:rsidRPr="00916DDC">
        <w:rPr>
          <w:color w:val="231F20"/>
          <w:lang w:eastAsia="hr-HR"/>
        </w:rPr>
        <w:t>događaja</w:t>
      </w:r>
      <w:proofErr w:type="spellEnd"/>
    </w:p>
    <w:p w14:paraId="40EF1852" w14:textId="4285103B" w:rsidR="00E91358" w:rsidRPr="00916DDC" w:rsidRDefault="00E91358" w:rsidP="00FE35A6">
      <w:pPr>
        <w:autoSpaceDE w:val="0"/>
        <w:autoSpaceDN w:val="0"/>
        <w:adjustRightInd w:val="0"/>
        <w:spacing w:after="120"/>
        <w:ind w:right="272"/>
        <w:rPr>
          <w:rFonts w:ascii="Calibri" w:hAnsi="Calibri" w:cs="Calibri"/>
          <w:lang w:val="hr-HR"/>
        </w:rPr>
      </w:pPr>
      <w:r w:rsidRPr="00916DDC">
        <w:rPr>
          <w:rFonts w:ascii="Calibri" w:hAnsi="Calibri" w:cs="Calibri"/>
          <w:lang w:val="hr-HR"/>
        </w:rPr>
        <w:t xml:space="preserve">U slučaju provjere informacija navedenih u ESPD obrascu, </w:t>
      </w:r>
      <w:r w:rsidR="00A51A24" w:rsidRPr="00916DDC">
        <w:rPr>
          <w:rFonts w:ascii="Calibri" w:hAnsi="Calibri" w:cs="Calibri"/>
          <w:lang w:val="hr-HR"/>
        </w:rPr>
        <w:t>n</w:t>
      </w:r>
      <w:r w:rsidRPr="00916DDC">
        <w:rPr>
          <w:rFonts w:ascii="Calibri" w:hAnsi="Calibri" w:cs="Calibri"/>
          <w:lang w:val="hr-HR"/>
        </w:rPr>
        <w:t xml:space="preserve">aručitelj će prihvatiti sljedeće dokumente kao dostatan dokaz da ne postoje osnove za isključenje gospodarskog subjekta iz </w:t>
      </w:r>
      <w:r w:rsidR="00C025FC" w:rsidRPr="00C025FC">
        <w:rPr>
          <w:rFonts w:ascii="Calibri" w:hAnsi="Calibri" w:cs="Calibri"/>
          <w:color w:val="3366FF"/>
          <w:lang w:val="hr-HR"/>
        </w:rPr>
        <w:t xml:space="preserve">poglavlja </w:t>
      </w:r>
      <w:r w:rsidR="00C025FC">
        <w:rPr>
          <w:rFonts w:ascii="Calibri" w:hAnsi="Calibri" w:cs="Calibri"/>
          <w:color w:val="3366FF"/>
          <w:lang w:val="hr-HR"/>
        </w:rPr>
        <w:fldChar w:fldCharType="begin"/>
      </w:r>
      <w:r w:rsidR="00C025FC" w:rsidRPr="00C025FC">
        <w:rPr>
          <w:rFonts w:ascii="Calibri" w:hAnsi="Calibri" w:cs="Calibri"/>
          <w:color w:val="3366FF"/>
          <w:lang w:val="hr-HR"/>
        </w:rPr>
        <w:instrText xml:space="preserve"> REF _Ref513561695 \r \h </w:instrText>
      </w:r>
      <w:r w:rsidR="00C025FC">
        <w:rPr>
          <w:rFonts w:ascii="Calibri" w:hAnsi="Calibri" w:cs="Calibri"/>
          <w:color w:val="3366FF"/>
          <w:lang w:val="hr-HR"/>
        </w:rPr>
        <w:instrText xml:space="preserve"> \* MERGEFORMAT </w:instrText>
      </w:r>
      <w:r w:rsidR="00C025FC">
        <w:rPr>
          <w:rFonts w:ascii="Calibri" w:hAnsi="Calibri" w:cs="Calibri"/>
          <w:color w:val="3366FF"/>
          <w:lang w:val="hr-HR"/>
        </w:rPr>
      </w:r>
      <w:r w:rsidR="00C025FC">
        <w:rPr>
          <w:rFonts w:ascii="Calibri" w:hAnsi="Calibri" w:cs="Calibri"/>
          <w:color w:val="3366FF"/>
          <w:lang w:val="hr-HR"/>
        </w:rPr>
        <w:fldChar w:fldCharType="separate"/>
      </w:r>
      <w:r w:rsidR="00F31292">
        <w:rPr>
          <w:rFonts w:ascii="Calibri" w:hAnsi="Calibri" w:cs="Calibri"/>
          <w:color w:val="3366FF"/>
          <w:lang w:val="hr-HR"/>
        </w:rPr>
        <w:t>23.3</w:t>
      </w:r>
      <w:r w:rsidR="00C025FC">
        <w:rPr>
          <w:rFonts w:ascii="Calibri" w:hAnsi="Calibri" w:cs="Calibri"/>
          <w:color w:val="3366FF"/>
          <w:lang w:val="hr-HR"/>
        </w:rPr>
        <w:fldChar w:fldCharType="end"/>
      </w:r>
      <w:r w:rsidRPr="00916DDC">
        <w:rPr>
          <w:rFonts w:ascii="Calibri" w:hAnsi="Calibri" w:cs="Calibri"/>
          <w:lang w:val="hr-HR"/>
        </w:rPr>
        <w:t>:</w:t>
      </w:r>
    </w:p>
    <w:p w14:paraId="2F84CCCB" w14:textId="77777777" w:rsidR="00E91358" w:rsidRPr="00916DDC" w:rsidRDefault="00E91358" w:rsidP="002F7357">
      <w:pPr>
        <w:numPr>
          <w:ilvl w:val="0"/>
          <w:numId w:val="16"/>
        </w:numPr>
        <w:autoSpaceDE w:val="0"/>
        <w:autoSpaceDN w:val="0"/>
        <w:adjustRightInd w:val="0"/>
        <w:spacing w:after="120"/>
        <w:ind w:right="272"/>
        <w:rPr>
          <w:rFonts w:ascii="Calibri" w:hAnsi="Calibri" w:cs="Calibri"/>
          <w:b/>
          <w:lang w:val="hr-HR"/>
        </w:rPr>
      </w:pPr>
      <w:r w:rsidRPr="00916DDC">
        <w:rPr>
          <w:rFonts w:ascii="Calibri" w:hAnsi="Calibri" w:cs="Calibri"/>
          <w:b/>
          <w:lang w:val="hr-HR"/>
        </w:rPr>
        <w:t xml:space="preserve">izvadak iz sudskog registra ili potvrdu trgovačkog suda ili drugog nadležnog tijela u državi poslovnog </w:t>
      </w:r>
      <w:proofErr w:type="spellStart"/>
      <w:r w:rsidRPr="00916DDC">
        <w:rPr>
          <w:rFonts w:ascii="Calibri" w:hAnsi="Calibri" w:cs="Calibri"/>
          <w:b/>
          <w:lang w:val="hr-HR"/>
        </w:rPr>
        <w:t>nastana</w:t>
      </w:r>
      <w:proofErr w:type="spellEnd"/>
      <w:r w:rsidRPr="00916DDC">
        <w:rPr>
          <w:rFonts w:ascii="Calibri" w:hAnsi="Calibri" w:cs="Calibri"/>
          <w:b/>
          <w:lang w:val="hr-HR"/>
        </w:rPr>
        <w:t xml:space="preserve"> gospodarskog subjekta kojim se dokazuje da ne postoje navedene osnove za isključenje.</w:t>
      </w:r>
    </w:p>
    <w:p w14:paraId="3BA2477D" w14:textId="77777777" w:rsidR="00421476" w:rsidRPr="00421476" w:rsidRDefault="00421476" w:rsidP="00421476">
      <w:pPr>
        <w:autoSpaceDE w:val="0"/>
        <w:autoSpaceDN w:val="0"/>
        <w:adjustRightInd w:val="0"/>
        <w:spacing w:after="120"/>
        <w:ind w:right="272"/>
        <w:rPr>
          <w:rFonts w:ascii="Calibri" w:hAnsi="Calibri" w:cs="Calibri"/>
          <w:lang w:val="hr-HR"/>
        </w:rPr>
      </w:pPr>
      <w:r w:rsidRPr="00421476">
        <w:rPr>
          <w:rFonts w:ascii="Calibri" w:hAnsi="Calibri" w:cs="Calibri"/>
          <w:lang w:val="hr-HR"/>
        </w:rPr>
        <w:t xml:space="preserve">Sukladno članku 20. stavak 9. Pravilnika o dokumentaciji o nabavi te ponudi u postupcima javne nabave, oborivo se </w:t>
      </w:r>
      <w:r w:rsidRPr="00421476">
        <w:rPr>
          <w:rFonts w:ascii="Calibri" w:hAnsi="Calibri" w:cs="Calibri"/>
          <w:b/>
          <w:lang w:val="hr-HR"/>
        </w:rPr>
        <w:t>smatra da je naprijed navedeni dokaz ažurirani ako nije stariji od dana u kojem istječe rok za dostavu ponuda</w:t>
      </w:r>
      <w:r w:rsidRPr="00421476">
        <w:rPr>
          <w:rFonts w:ascii="Calibri" w:hAnsi="Calibri" w:cs="Calibri"/>
          <w:lang w:val="hr-HR"/>
        </w:rPr>
        <w:t>.</w:t>
      </w:r>
    </w:p>
    <w:p w14:paraId="14B15AC5" w14:textId="274359CA" w:rsidR="00E91358" w:rsidRDefault="00E91358" w:rsidP="00FE35A6">
      <w:pPr>
        <w:autoSpaceDE w:val="0"/>
        <w:autoSpaceDN w:val="0"/>
        <w:adjustRightInd w:val="0"/>
        <w:spacing w:after="120"/>
        <w:ind w:right="272"/>
        <w:rPr>
          <w:rFonts w:ascii="Calibri" w:hAnsi="Calibri" w:cs="Calibri"/>
          <w:lang w:val="hr-HR"/>
        </w:rPr>
      </w:pPr>
      <w:r w:rsidRPr="00916DDC">
        <w:rPr>
          <w:rFonts w:ascii="Calibri" w:hAnsi="Calibri" w:cs="Calibri"/>
          <w:lang w:val="hr-HR"/>
        </w:rPr>
        <w:t xml:space="preserve">Ako se u državi poslovnog </w:t>
      </w:r>
      <w:proofErr w:type="spellStart"/>
      <w:r w:rsidRPr="00916DDC">
        <w:rPr>
          <w:rFonts w:ascii="Calibri" w:hAnsi="Calibri" w:cs="Calibri"/>
          <w:lang w:val="hr-HR"/>
        </w:rPr>
        <w:t>nastana</w:t>
      </w:r>
      <w:proofErr w:type="spellEnd"/>
      <w:r w:rsidRPr="00916DDC">
        <w:rPr>
          <w:rFonts w:ascii="Calibri" w:hAnsi="Calibri" w:cs="Calibri"/>
          <w:lang w:val="hr-HR"/>
        </w:rPr>
        <w:t xml:space="preserve"> gospodarskog subjekta</w:t>
      </w:r>
      <w:r w:rsidR="00A30ED0">
        <w:rPr>
          <w:rFonts w:ascii="Calibri" w:hAnsi="Calibri" w:cs="Calibri"/>
          <w:lang w:val="hr-HR"/>
        </w:rPr>
        <w:t>, odnosno državi čiji je osoba državljanin</w:t>
      </w:r>
      <w:r w:rsidRPr="00916DDC">
        <w:rPr>
          <w:rFonts w:ascii="Calibri" w:hAnsi="Calibri" w:cs="Calibri"/>
          <w:lang w:val="hr-HR"/>
        </w:rPr>
        <w:t xml:space="preserve">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916DDC">
        <w:rPr>
          <w:rFonts w:ascii="Calibri" w:hAnsi="Calibri" w:cs="Calibri"/>
          <w:lang w:val="hr-HR"/>
        </w:rPr>
        <w:t>nastana</w:t>
      </w:r>
      <w:proofErr w:type="spellEnd"/>
      <w:r w:rsidRPr="00916DDC">
        <w:rPr>
          <w:rFonts w:ascii="Calibri" w:hAnsi="Calibri" w:cs="Calibri"/>
          <w:lang w:val="hr-HR"/>
        </w:rPr>
        <w:t xml:space="preserve"> gospodarskog subjekta, odnosno državi čiji je osoba državljanin.</w:t>
      </w:r>
    </w:p>
    <w:p w14:paraId="75AF2D03" w14:textId="73D26D78" w:rsidR="00421476" w:rsidRDefault="00421476" w:rsidP="00421476">
      <w:pPr>
        <w:autoSpaceDE w:val="0"/>
        <w:autoSpaceDN w:val="0"/>
        <w:adjustRightInd w:val="0"/>
        <w:spacing w:after="120"/>
        <w:ind w:right="272"/>
        <w:rPr>
          <w:rFonts w:ascii="Calibri" w:hAnsi="Calibri" w:cs="Calibri"/>
          <w:lang w:val="hr-HR"/>
        </w:rPr>
      </w:pPr>
      <w:r>
        <w:rPr>
          <w:rFonts w:cstheme="minorHAnsi"/>
          <w:lang w:val="hr-HR" w:eastAsia="en-US"/>
        </w:rPr>
        <w:t xml:space="preserve">Sukladno članku 20. stavak 2. Pravilnika o dokumentaciji o nabavi te ponudi u postupcima javne nabave </w:t>
      </w:r>
      <w:r>
        <w:rPr>
          <w:rFonts w:cstheme="minorHAnsi"/>
          <w:b/>
          <w:lang w:val="hr-HR" w:eastAsia="en-US"/>
        </w:rPr>
        <w:t>ažurirani popratni dokument</w:t>
      </w:r>
      <w:r>
        <w:rPr>
          <w:rFonts w:cstheme="minorHAnsi"/>
          <w:lang w:val="hr-HR" w:eastAsia="en-US"/>
        </w:rPr>
        <w:t xml:space="preserve"> je svaki dokument u kojem su sadržani podaci važeći, odgovaraju stvarnom činjeničnom stanju u trenutku dostave naručitelju te dokazuju ono što je gospodarski subjekt naveo u </w:t>
      </w:r>
      <w:proofErr w:type="spellStart"/>
      <w:r w:rsidR="00D24053">
        <w:rPr>
          <w:rFonts w:cstheme="minorHAnsi"/>
          <w:lang w:val="hr-HR" w:eastAsia="en-US"/>
        </w:rPr>
        <w:t>e</w:t>
      </w:r>
      <w:r>
        <w:rPr>
          <w:rFonts w:cstheme="minorHAnsi"/>
          <w:lang w:val="hr-HR" w:eastAsia="en-US"/>
        </w:rPr>
        <w:t>ESPD</w:t>
      </w:r>
      <w:proofErr w:type="spellEnd"/>
      <w:r>
        <w:rPr>
          <w:rFonts w:cstheme="minorHAnsi"/>
          <w:lang w:val="hr-HR" w:eastAsia="en-US"/>
        </w:rPr>
        <w:t>-u.</w:t>
      </w:r>
    </w:p>
    <w:p w14:paraId="72F3F4EE" w14:textId="1359E58A" w:rsidR="00E91358" w:rsidRPr="00916DDC" w:rsidRDefault="00E91358" w:rsidP="00FE35A6">
      <w:pPr>
        <w:autoSpaceDE w:val="0"/>
        <w:autoSpaceDN w:val="0"/>
        <w:adjustRightInd w:val="0"/>
        <w:spacing w:after="120"/>
        <w:ind w:right="272"/>
        <w:rPr>
          <w:rFonts w:ascii="Calibri" w:hAnsi="Calibri" w:cs="Calibri"/>
          <w:b/>
          <w:lang w:val="hr-HR"/>
        </w:rPr>
      </w:pPr>
      <w:r w:rsidRPr="00916DDC">
        <w:rPr>
          <w:rFonts w:ascii="Calibri" w:hAnsi="Calibri" w:cs="Calibri"/>
          <w:lang w:val="hr-HR"/>
        </w:rPr>
        <w:lastRenderedPageBreak/>
        <w:t xml:space="preserve">Iznimno, naručitelj će odustati od isključenja gospodarskog subjekta u slučaju postojanja okolnosti iz </w:t>
      </w:r>
      <w:r w:rsidR="00C025FC" w:rsidRPr="00C025FC">
        <w:rPr>
          <w:rFonts w:ascii="Calibri" w:hAnsi="Calibri" w:cs="Calibri"/>
          <w:color w:val="3366FF"/>
          <w:lang w:val="hr-HR"/>
        </w:rPr>
        <w:t xml:space="preserve">poglavlja </w:t>
      </w:r>
      <w:r w:rsidR="00C025FC">
        <w:rPr>
          <w:rFonts w:ascii="Calibri" w:hAnsi="Calibri" w:cs="Calibri"/>
          <w:color w:val="3366FF"/>
          <w:lang w:val="hr-HR"/>
        </w:rPr>
        <w:fldChar w:fldCharType="begin"/>
      </w:r>
      <w:r w:rsidR="00C025FC" w:rsidRPr="00C025FC">
        <w:rPr>
          <w:rFonts w:ascii="Calibri" w:hAnsi="Calibri" w:cs="Calibri"/>
          <w:color w:val="3366FF"/>
          <w:lang w:val="hr-HR"/>
        </w:rPr>
        <w:instrText xml:space="preserve"> REF _Ref513561695 \r \h </w:instrText>
      </w:r>
      <w:r w:rsidR="00C025FC">
        <w:rPr>
          <w:rFonts w:ascii="Calibri" w:hAnsi="Calibri" w:cs="Calibri"/>
          <w:color w:val="3366FF"/>
          <w:lang w:val="hr-HR"/>
        </w:rPr>
        <w:instrText xml:space="preserve"> \* MERGEFORMAT </w:instrText>
      </w:r>
      <w:r w:rsidR="00C025FC">
        <w:rPr>
          <w:rFonts w:ascii="Calibri" w:hAnsi="Calibri" w:cs="Calibri"/>
          <w:color w:val="3366FF"/>
          <w:lang w:val="hr-HR"/>
        </w:rPr>
      </w:r>
      <w:r w:rsidR="00C025FC">
        <w:rPr>
          <w:rFonts w:ascii="Calibri" w:hAnsi="Calibri" w:cs="Calibri"/>
          <w:color w:val="3366FF"/>
          <w:lang w:val="hr-HR"/>
        </w:rPr>
        <w:fldChar w:fldCharType="separate"/>
      </w:r>
      <w:r w:rsidR="00F31292">
        <w:rPr>
          <w:rFonts w:ascii="Calibri" w:hAnsi="Calibri" w:cs="Calibri"/>
          <w:color w:val="3366FF"/>
          <w:lang w:val="hr-HR"/>
        </w:rPr>
        <w:t>23.3</w:t>
      </w:r>
      <w:r w:rsidR="00C025FC">
        <w:rPr>
          <w:rFonts w:ascii="Calibri" w:hAnsi="Calibri" w:cs="Calibri"/>
          <w:color w:val="3366FF"/>
          <w:lang w:val="hr-HR"/>
        </w:rPr>
        <w:fldChar w:fldCharType="end"/>
      </w:r>
      <w:r w:rsidRPr="00916DDC">
        <w:rPr>
          <w:rFonts w:ascii="Calibri" w:hAnsi="Calibri" w:cs="Calibri"/>
          <w:lang w:val="hr-HR"/>
        </w:rPr>
        <w:t>. ove Dokumentacije o nabavi ako utvrdi da će taj gospodarski subjekt biti sposoban izvršiti ugovor o javnoj nabavi, uzimajući u obzir primjenjiva nacionalna pravila i mjere za nastavak poslovanja.</w:t>
      </w:r>
    </w:p>
    <w:p w14:paraId="106ADC43" w14:textId="57F69DD2" w:rsidR="00421476" w:rsidRDefault="00B833AD" w:rsidP="00421476">
      <w:pPr>
        <w:autoSpaceDE w:val="0"/>
        <w:autoSpaceDN w:val="0"/>
        <w:adjustRightInd w:val="0"/>
        <w:spacing w:after="120"/>
        <w:ind w:right="272"/>
        <w:rPr>
          <w:rFonts w:ascii="Calibri" w:hAnsi="Calibri" w:cs="Calibri"/>
          <w:lang w:val="hr-HR"/>
        </w:rPr>
      </w:pPr>
      <w:r>
        <w:rPr>
          <w:rFonts w:ascii="Calibri" w:hAnsi="Calibri" w:cs="Calibri"/>
          <w:lang w:val="hr-HR"/>
        </w:rPr>
        <w:t>O</w:t>
      </w:r>
      <w:r w:rsidR="00421476">
        <w:rPr>
          <w:rFonts w:ascii="Calibri" w:hAnsi="Calibri" w:cs="Calibri"/>
          <w:lang w:val="hr-HR"/>
        </w:rPr>
        <w:t xml:space="preserve">kolnosti iz </w:t>
      </w:r>
      <w:r w:rsidR="00C025FC" w:rsidRPr="00C025FC">
        <w:rPr>
          <w:rFonts w:ascii="Calibri" w:hAnsi="Calibri" w:cs="Calibri"/>
          <w:color w:val="3366FF"/>
          <w:lang w:val="hr-HR"/>
        </w:rPr>
        <w:t xml:space="preserve">poglavlja </w:t>
      </w:r>
      <w:r w:rsidR="00C025FC">
        <w:rPr>
          <w:rFonts w:ascii="Calibri" w:hAnsi="Calibri" w:cs="Calibri"/>
          <w:color w:val="3366FF"/>
          <w:lang w:val="hr-HR"/>
        </w:rPr>
        <w:fldChar w:fldCharType="begin"/>
      </w:r>
      <w:r w:rsidR="00C025FC" w:rsidRPr="00C025FC">
        <w:rPr>
          <w:rFonts w:ascii="Calibri" w:hAnsi="Calibri" w:cs="Calibri"/>
          <w:color w:val="3366FF"/>
          <w:lang w:val="hr-HR"/>
        </w:rPr>
        <w:instrText xml:space="preserve"> REF _Ref513561695 \r \h </w:instrText>
      </w:r>
      <w:r w:rsidR="00C025FC">
        <w:rPr>
          <w:rFonts w:ascii="Calibri" w:hAnsi="Calibri" w:cs="Calibri"/>
          <w:color w:val="3366FF"/>
          <w:lang w:val="hr-HR"/>
        </w:rPr>
        <w:instrText xml:space="preserve"> \* MERGEFORMAT </w:instrText>
      </w:r>
      <w:r w:rsidR="00C025FC">
        <w:rPr>
          <w:rFonts w:ascii="Calibri" w:hAnsi="Calibri" w:cs="Calibri"/>
          <w:color w:val="3366FF"/>
          <w:lang w:val="hr-HR"/>
        </w:rPr>
      </w:r>
      <w:r w:rsidR="00C025FC">
        <w:rPr>
          <w:rFonts w:ascii="Calibri" w:hAnsi="Calibri" w:cs="Calibri"/>
          <w:color w:val="3366FF"/>
          <w:lang w:val="hr-HR"/>
        </w:rPr>
        <w:fldChar w:fldCharType="separate"/>
      </w:r>
      <w:r w:rsidR="00F31292">
        <w:rPr>
          <w:rFonts w:ascii="Calibri" w:hAnsi="Calibri" w:cs="Calibri"/>
          <w:color w:val="3366FF"/>
          <w:lang w:val="hr-HR"/>
        </w:rPr>
        <w:t>23.3</w:t>
      </w:r>
      <w:r w:rsidR="00C025FC">
        <w:rPr>
          <w:rFonts w:ascii="Calibri" w:hAnsi="Calibri" w:cs="Calibri"/>
          <w:color w:val="3366FF"/>
          <w:lang w:val="hr-HR"/>
        </w:rPr>
        <w:fldChar w:fldCharType="end"/>
      </w:r>
      <w:r w:rsidR="00421476">
        <w:rPr>
          <w:rFonts w:ascii="Calibri" w:hAnsi="Calibri" w:cs="Calibri"/>
          <w:lang w:val="hr-HR"/>
        </w:rPr>
        <w:t>. utvrđuju se za sve članove zajednice pojedinačno</w:t>
      </w:r>
      <w:r>
        <w:rPr>
          <w:rFonts w:ascii="Calibri" w:hAnsi="Calibri" w:cs="Calibri"/>
          <w:lang w:val="hr-HR"/>
        </w:rPr>
        <w:t xml:space="preserve"> i za sve gospodarske subjekte u ponudi</w:t>
      </w:r>
      <w:r w:rsidR="00421476">
        <w:rPr>
          <w:rFonts w:ascii="Calibri" w:hAnsi="Calibri" w:cs="Calibri"/>
          <w:lang w:val="hr-HR"/>
        </w:rPr>
        <w:t>.</w:t>
      </w:r>
    </w:p>
    <w:p w14:paraId="1408459A" w14:textId="77777777" w:rsidR="00E91358" w:rsidRPr="00916DDC" w:rsidRDefault="00E91358" w:rsidP="00FE35A6">
      <w:pPr>
        <w:autoSpaceDE w:val="0"/>
        <w:autoSpaceDN w:val="0"/>
        <w:adjustRightInd w:val="0"/>
        <w:spacing w:after="120"/>
        <w:ind w:right="272"/>
        <w:rPr>
          <w:rFonts w:ascii="Calibri" w:hAnsi="Calibri" w:cs="Calibri"/>
          <w:b/>
          <w:lang w:val="hr-HR"/>
        </w:rPr>
      </w:pPr>
    </w:p>
    <w:p w14:paraId="53E57F79" w14:textId="249AB982" w:rsidR="00DF7B60" w:rsidRDefault="00E91358" w:rsidP="00A87234">
      <w:pPr>
        <w:pStyle w:val="Naslov21"/>
        <w:ind w:left="426"/>
      </w:pPr>
      <w:bookmarkStart w:id="79" w:name="_Ref525219511"/>
      <w:bookmarkStart w:id="80" w:name="_Ref17744721"/>
      <w:bookmarkStart w:id="81" w:name="_Ref513561898"/>
      <w:bookmarkStart w:id="82" w:name="_Toc513562348"/>
      <w:r w:rsidRPr="00916DDC">
        <w:t xml:space="preserve">Naručitelj </w:t>
      </w:r>
      <w:r w:rsidR="00000A38">
        <w:t>može</w:t>
      </w:r>
      <w:r w:rsidR="00000A38" w:rsidRPr="00916DDC">
        <w:t xml:space="preserve"> </w:t>
      </w:r>
      <w:r w:rsidRPr="00916DDC">
        <w:t>isključiti gospodarskog subjekta iz postupka javne nabave ako</w:t>
      </w:r>
      <w:r w:rsidR="00DF7B60">
        <w:t>:</w:t>
      </w:r>
      <w:bookmarkEnd w:id="79"/>
      <w:bookmarkEnd w:id="80"/>
    </w:p>
    <w:p w14:paraId="13BAFC33" w14:textId="77777777" w:rsidR="003D7850" w:rsidRPr="00292300" w:rsidRDefault="003D7850" w:rsidP="00033947">
      <w:pPr>
        <w:numPr>
          <w:ilvl w:val="0"/>
          <w:numId w:val="15"/>
        </w:numPr>
        <w:ind w:right="272"/>
        <w:rPr>
          <w:rFonts w:cstheme="minorHAnsi"/>
        </w:rPr>
      </w:pPr>
      <w:bookmarkStart w:id="83" w:name="_Ref526432380"/>
      <w:bookmarkStart w:id="84" w:name="_Ref513456870"/>
      <w:r w:rsidRPr="00033947">
        <w:rPr>
          <w:rFonts w:cstheme="minorHAnsi"/>
          <w:b/>
          <w:lang w:val="hr-HR"/>
        </w:rPr>
        <w:t xml:space="preserve">može </w:t>
      </w:r>
      <w:r w:rsidRPr="00292300">
        <w:rPr>
          <w:rFonts w:cstheme="minorHAnsi"/>
          <w:b/>
          <w:lang w:val="hr-HR"/>
        </w:rPr>
        <w:t>na odgovarajući način dokazati kršenje primjenjivih obveza u području prava okoliša, socijalnog i radnog prava, uključujući kolektivne ugovore, a osobito obvezu isplate ugovorene plaće, ili odredbama međunarodnog prava okoliša, socijalnog i radnog prava navedenim u Prilogu XI. ZJN 2016,</w:t>
      </w:r>
      <w:bookmarkEnd w:id="83"/>
    </w:p>
    <w:p w14:paraId="07340B52" w14:textId="7C81C117" w:rsidR="003D7850" w:rsidRPr="00292300" w:rsidRDefault="003D7850" w:rsidP="00033947">
      <w:pPr>
        <w:numPr>
          <w:ilvl w:val="0"/>
          <w:numId w:val="15"/>
        </w:numPr>
        <w:ind w:right="272"/>
        <w:rPr>
          <w:rFonts w:cstheme="minorHAnsi"/>
        </w:rPr>
      </w:pPr>
      <w:bookmarkStart w:id="85" w:name="_Ref525043240"/>
      <w:bookmarkStart w:id="86" w:name="_Ref526432412"/>
      <w:bookmarkEnd w:id="84"/>
      <w:r w:rsidRPr="00292300">
        <w:rPr>
          <w:rFonts w:cstheme="minorHAnsi"/>
          <w:b/>
          <w:lang w:val="hr-HR"/>
        </w:rPr>
        <w:t>može dokazati odgovarajućim sredstvima da je gospodarski subjekt kriv za teški profesionalni propust koji dovodi u pitanje njegov integritet</w:t>
      </w:r>
      <w:bookmarkEnd w:id="85"/>
      <w:r w:rsidRPr="00292300">
        <w:rPr>
          <w:rFonts w:cstheme="minorHAnsi"/>
          <w:b/>
          <w:lang w:val="hr-HR"/>
        </w:rPr>
        <w:t>,</w:t>
      </w:r>
      <w:bookmarkEnd w:id="86"/>
    </w:p>
    <w:p w14:paraId="709DBAEB" w14:textId="77777777" w:rsidR="003D7850" w:rsidRPr="00292300" w:rsidRDefault="003D7850" w:rsidP="00033947">
      <w:pPr>
        <w:numPr>
          <w:ilvl w:val="0"/>
          <w:numId w:val="15"/>
        </w:numPr>
        <w:ind w:right="272"/>
        <w:rPr>
          <w:rFonts w:cstheme="minorHAnsi"/>
        </w:rPr>
      </w:pPr>
      <w:r w:rsidRPr="00292300">
        <w:rPr>
          <w:rFonts w:cstheme="minorHAnsi"/>
          <w:b/>
          <w:lang w:val="hr-HR"/>
        </w:rPr>
        <w:t>se sukob interesa u smislu poglavlja 8. glave III. dijela prvog ZJN 2016 ne može učinkovito ukloniti drugim, manje drastičnim mjerama,</w:t>
      </w:r>
    </w:p>
    <w:p w14:paraId="4495C535" w14:textId="77777777" w:rsidR="003D7850" w:rsidRPr="00292300" w:rsidRDefault="003D7850" w:rsidP="00033947">
      <w:pPr>
        <w:numPr>
          <w:ilvl w:val="0"/>
          <w:numId w:val="15"/>
        </w:numPr>
        <w:ind w:right="272"/>
        <w:rPr>
          <w:rFonts w:cstheme="minorHAnsi"/>
        </w:rPr>
      </w:pPr>
      <w:bookmarkStart w:id="87" w:name="_Ref525043257"/>
      <w:r w:rsidRPr="00292300">
        <w:rPr>
          <w:rFonts w:cstheme="minorHAnsi"/>
          <w:b/>
          <w:lang w:val="hr-HR"/>
        </w:rPr>
        <w:t>gospodarski subjekt pokaže značajne ili opetovane nedostatke tijekom provedbe bitnih zahtjeva iz prethodnog ugovora o javnoj nabavi ili prethodnog ugovora o koncesiji čija je posljedica bila prijevremeni raskid tog ugovora, naknada štete ili druga slična sankcija,</w:t>
      </w:r>
    </w:p>
    <w:p w14:paraId="40BB4D42" w14:textId="77777777" w:rsidR="003D7850" w:rsidRPr="00292300" w:rsidRDefault="003D7850" w:rsidP="00033947">
      <w:pPr>
        <w:numPr>
          <w:ilvl w:val="0"/>
          <w:numId w:val="15"/>
        </w:numPr>
        <w:ind w:right="272"/>
        <w:rPr>
          <w:rFonts w:cstheme="minorHAnsi"/>
        </w:rPr>
      </w:pPr>
      <w:r w:rsidRPr="00292300">
        <w:rPr>
          <w:rFonts w:cstheme="minorHAnsi"/>
          <w:b/>
          <w:lang w:val="hr-HR"/>
        </w:rPr>
        <w:t>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w:t>
      </w:r>
    </w:p>
    <w:p w14:paraId="3D1B9FA3" w14:textId="6C8FAFFF" w:rsidR="003D7850" w:rsidRPr="00B84FC6" w:rsidRDefault="003D7850">
      <w:pPr>
        <w:pStyle w:val="Naslov21"/>
        <w:numPr>
          <w:ilvl w:val="0"/>
          <w:numId w:val="15"/>
        </w:numPr>
      </w:pPr>
      <w:bookmarkStart w:id="88" w:name="_Ref526430119"/>
      <w:bookmarkEnd w:id="87"/>
      <w:r w:rsidRPr="00292300">
        <w:rPr>
          <w:rFonts w:asciiTheme="minorHAnsi" w:hAnsiTheme="minorHAnsi" w:cstheme="minorHAnsi"/>
        </w:rPr>
        <w:t>je gospodarski subjekt pokušao na nepropisan način utjecati na postupak odlučivanja javnog naručitelja, doći do povjerljivih podataka koji bi mu</w:t>
      </w:r>
      <w:r w:rsidRPr="006D2C80">
        <w:rPr>
          <w:rFonts w:asciiTheme="minorHAnsi" w:hAnsiTheme="minorHAnsi" w:cstheme="minorHAnsi"/>
        </w:rPr>
        <w:t xml:space="preserve"> mogli omogućiti nepoštenu prednost u postupku nabave ili je iz nemara dostavio pogrešnu informaciju koja može imati materijalni utjecaj na odluke koje se tiču isključenja, odabira gospodarskog subjekta ili dodjele ugovora.</w:t>
      </w:r>
      <w:bookmarkEnd w:id="88"/>
    </w:p>
    <w:p w14:paraId="022A1718" w14:textId="77777777" w:rsidR="00B84FC6" w:rsidRDefault="00B84FC6" w:rsidP="00087347">
      <w:pPr>
        <w:pStyle w:val="Naslov21"/>
        <w:numPr>
          <w:ilvl w:val="0"/>
          <w:numId w:val="0"/>
        </w:numPr>
        <w:ind w:left="720"/>
      </w:pPr>
    </w:p>
    <w:bookmarkEnd w:id="81"/>
    <w:bookmarkEnd w:id="82"/>
    <w:p w14:paraId="2075D2C7" w14:textId="42EC52D4" w:rsidR="00E91358" w:rsidRPr="00033947" w:rsidRDefault="00DF7B60" w:rsidP="00FE35A6">
      <w:pPr>
        <w:autoSpaceDE w:val="0"/>
        <w:autoSpaceDN w:val="0"/>
        <w:adjustRightInd w:val="0"/>
        <w:spacing w:after="120"/>
        <w:ind w:right="272"/>
        <w:rPr>
          <w:rFonts w:ascii="Calibri" w:hAnsi="Calibri" w:cs="Calibri"/>
          <w:lang w:val="hr-HR"/>
        </w:rPr>
      </w:pPr>
      <w:r w:rsidRPr="00033947">
        <w:rPr>
          <w:rFonts w:ascii="Calibri" w:hAnsi="Calibri" w:cs="Calibri"/>
          <w:lang w:val="hr-HR"/>
        </w:rPr>
        <w:t>Sukladno članku 3. stavku 1. točki 24. ZJN 2016. profesionalni propust je postupanje gospodarskog subjekta protivno propisima iz područja prava koje uređuje obavljanje njegove djelatnosti, prava okoliša, socijalnog i radnog prava, uključujući kolektivne ugovore, a osobito obvezu isplate ugovorene plaće, prava tržišnog natjecanja, prava intelektualnog vlasništva te postupanje protivno pravilima struke.</w:t>
      </w:r>
    </w:p>
    <w:p w14:paraId="6323EA84" w14:textId="5790A83D" w:rsidR="00E91358" w:rsidRPr="00916DDC" w:rsidRDefault="00E91358" w:rsidP="00FE35A6">
      <w:pPr>
        <w:autoSpaceDE w:val="0"/>
        <w:autoSpaceDN w:val="0"/>
        <w:adjustRightInd w:val="0"/>
        <w:spacing w:after="120"/>
        <w:ind w:right="272"/>
        <w:rPr>
          <w:rFonts w:ascii="Calibri" w:hAnsi="Calibri" w:cs="Calibri"/>
          <w:lang w:val="hr-HR"/>
        </w:rPr>
      </w:pPr>
      <w:r w:rsidRPr="00916DDC">
        <w:rPr>
          <w:rFonts w:ascii="Calibri" w:hAnsi="Calibri" w:cs="Calibri"/>
          <w:lang w:val="hr-HR"/>
        </w:rPr>
        <w:t xml:space="preserve">Za potrebe utvrđivanja da ne postoje okolnosti iz </w:t>
      </w:r>
      <w:r w:rsidR="00791446">
        <w:rPr>
          <w:rFonts w:ascii="Calibri" w:hAnsi="Calibri" w:cs="Calibri"/>
          <w:color w:val="3366FF"/>
          <w:lang w:val="hr-HR"/>
        </w:rPr>
        <w:t xml:space="preserve">poglavlja </w:t>
      </w:r>
      <w:r w:rsidR="00791446">
        <w:rPr>
          <w:rFonts w:ascii="Calibri" w:hAnsi="Calibri" w:cs="Calibri"/>
          <w:color w:val="3366FF"/>
          <w:lang w:val="hr-HR"/>
        </w:rPr>
        <w:fldChar w:fldCharType="begin"/>
      </w:r>
      <w:r w:rsidR="00791446">
        <w:rPr>
          <w:rFonts w:ascii="Calibri" w:hAnsi="Calibri" w:cs="Calibri"/>
          <w:color w:val="3366FF"/>
          <w:lang w:val="hr-HR"/>
        </w:rPr>
        <w:instrText xml:space="preserve"> REF _Ref513561898 \r \h </w:instrText>
      </w:r>
      <w:r w:rsidR="00791446">
        <w:rPr>
          <w:rFonts w:ascii="Calibri" w:hAnsi="Calibri" w:cs="Calibri"/>
          <w:color w:val="3366FF"/>
          <w:lang w:val="hr-HR"/>
        </w:rPr>
      </w:r>
      <w:r w:rsidR="00791446">
        <w:rPr>
          <w:rFonts w:ascii="Calibri" w:hAnsi="Calibri" w:cs="Calibri"/>
          <w:color w:val="3366FF"/>
          <w:lang w:val="hr-HR"/>
        </w:rPr>
        <w:fldChar w:fldCharType="separate"/>
      </w:r>
      <w:r w:rsidR="00F31292">
        <w:rPr>
          <w:rFonts w:ascii="Calibri" w:hAnsi="Calibri" w:cs="Calibri"/>
          <w:color w:val="3366FF"/>
          <w:lang w:val="hr-HR"/>
        </w:rPr>
        <w:t>23.4</w:t>
      </w:r>
      <w:r w:rsidR="00791446">
        <w:rPr>
          <w:rFonts w:ascii="Calibri" w:hAnsi="Calibri" w:cs="Calibri"/>
          <w:color w:val="3366FF"/>
          <w:lang w:val="hr-HR"/>
        </w:rPr>
        <w:fldChar w:fldCharType="end"/>
      </w:r>
      <w:r w:rsidRPr="00916DDC">
        <w:rPr>
          <w:rFonts w:ascii="Calibri" w:hAnsi="Calibri" w:cs="Calibri"/>
          <w:lang w:val="hr-HR"/>
        </w:rPr>
        <w:t xml:space="preserve">., gospodarski subjekt </w:t>
      </w:r>
      <w:r w:rsidRPr="00916DDC">
        <w:rPr>
          <w:rFonts w:ascii="Calibri" w:hAnsi="Calibri" w:cs="Calibri"/>
          <w:u w:val="single"/>
          <w:lang w:val="hr-HR"/>
        </w:rPr>
        <w:t>u ponudi dostavlja</w:t>
      </w:r>
      <w:r w:rsidRPr="00916DDC">
        <w:rPr>
          <w:rFonts w:ascii="Calibri" w:hAnsi="Calibri" w:cs="Calibri"/>
          <w:lang w:val="hr-HR"/>
        </w:rPr>
        <w:t xml:space="preserve">: </w:t>
      </w:r>
    </w:p>
    <w:p w14:paraId="73E8BC11" w14:textId="24254B2F" w:rsidR="00E91358" w:rsidRPr="00916DDC" w:rsidRDefault="00E91358" w:rsidP="002F7357">
      <w:pPr>
        <w:numPr>
          <w:ilvl w:val="0"/>
          <w:numId w:val="15"/>
        </w:numPr>
        <w:autoSpaceDE w:val="0"/>
        <w:autoSpaceDN w:val="0"/>
        <w:adjustRightInd w:val="0"/>
        <w:spacing w:after="120"/>
        <w:ind w:right="272"/>
        <w:rPr>
          <w:rFonts w:ascii="Calibri" w:hAnsi="Calibri" w:cs="Calibri"/>
          <w:b/>
          <w:u w:val="single"/>
          <w:lang w:val="hr-HR"/>
        </w:rPr>
      </w:pPr>
      <w:r w:rsidRPr="00916DDC">
        <w:rPr>
          <w:rFonts w:ascii="Calibri" w:hAnsi="Calibri" w:cs="Calibri"/>
          <w:b/>
          <w:lang w:val="hr-HR"/>
        </w:rPr>
        <w:t xml:space="preserve">ispunjeni </w:t>
      </w:r>
      <w:proofErr w:type="spellStart"/>
      <w:r w:rsidR="00CA23F4">
        <w:rPr>
          <w:rFonts w:ascii="Calibri" w:hAnsi="Calibri" w:cs="Calibri"/>
          <w:b/>
          <w:lang w:val="hr-HR"/>
        </w:rPr>
        <w:t>e</w:t>
      </w:r>
      <w:r w:rsidRPr="00916DDC">
        <w:rPr>
          <w:rFonts w:ascii="Calibri" w:hAnsi="Calibri" w:cs="Calibri"/>
          <w:b/>
          <w:lang w:val="hr-HR"/>
        </w:rPr>
        <w:t>ESPD</w:t>
      </w:r>
      <w:proofErr w:type="spellEnd"/>
      <w:r w:rsidRPr="00916DDC">
        <w:rPr>
          <w:rFonts w:ascii="Calibri" w:hAnsi="Calibri" w:cs="Calibri"/>
          <w:b/>
          <w:lang w:val="hr-HR"/>
        </w:rPr>
        <w:t xml:space="preserve"> obrazac (Dio III. Osnove za isključenje, </w:t>
      </w:r>
      <w:r w:rsidRPr="00916DDC">
        <w:rPr>
          <w:rFonts w:ascii="Calibri" w:hAnsi="Calibri" w:cs="Calibri"/>
          <w:b/>
          <w:u w:val="single"/>
          <w:lang w:val="hr-HR"/>
        </w:rPr>
        <w:t xml:space="preserve">Odjeljak C: Osnove povezane s insolventnošću, sukobima interesa ili poslovnim prekršajem – u dijelu koji se odnosi na </w:t>
      </w:r>
      <w:r w:rsidR="00974FF5" w:rsidRPr="00916DDC">
        <w:rPr>
          <w:rFonts w:ascii="Calibri" w:hAnsi="Calibri" w:cs="Calibri"/>
          <w:b/>
          <w:u w:val="single"/>
          <w:lang w:val="hr-HR"/>
        </w:rPr>
        <w:t>naveden</w:t>
      </w:r>
      <w:r w:rsidR="00974FF5">
        <w:rPr>
          <w:rFonts w:ascii="Calibri" w:hAnsi="Calibri" w:cs="Calibri"/>
          <w:b/>
          <w:u w:val="single"/>
          <w:lang w:val="hr-HR"/>
        </w:rPr>
        <w:t>e</w:t>
      </w:r>
      <w:r w:rsidR="00974FF5" w:rsidRPr="00916DDC">
        <w:rPr>
          <w:rFonts w:ascii="Calibri" w:hAnsi="Calibri" w:cs="Calibri"/>
          <w:b/>
          <w:u w:val="single"/>
          <w:lang w:val="hr-HR"/>
        </w:rPr>
        <w:t xml:space="preserve"> osnov</w:t>
      </w:r>
      <w:r w:rsidR="00974FF5">
        <w:rPr>
          <w:rFonts w:ascii="Calibri" w:hAnsi="Calibri" w:cs="Calibri"/>
          <w:b/>
          <w:u w:val="single"/>
          <w:lang w:val="hr-HR"/>
        </w:rPr>
        <w:t>e</w:t>
      </w:r>
      <w:r w:rsidR="00974FF5" w:rsidRPr="00916DDC">
        <w:rPr>
          <w:rFonts w:ascii="Calibri" w:hAnsi="Calibri" w:cs="Calibri"/>
          <w:b/>
          <w:u w:val="single"/>
          <w:lang w:val="hr-HR"/>
        </w:rPr>
        <w:t xml:space="preserve"> </w:t>
      </w:r>
      <w:r w:rsidRPr="00916DDC">
        <w:rPr>
          <w:rFonts w:ascii="Calibri" w:hAnsi="Calibri" w:cs="Calibri"/>
          <w:b/>
          <w:u w:val="single"/>
          <w:lang w:val="hr-HR"/>
        </w:rPr>
        <w:t>za isključenje</w:t>
      </w:r>
      <w:r w:rsidRPr="00916DDC">
        <w:rPr>
          <w:rFonts w:ascii="Calibri" w:hAnsi="Calibri" w:cs="Calibri"/>
          <w:b/>
          <w:lang w:val="hr-HR"/>
        </w:rPr>
        <w:t>) za sve gospodarske subjekte u ponudi.</w:t>
      </w:r>
    </w:p>
    <w:p w14:paraId="4D00C127" w14:textId="008496C9" w:rsidR="00421476" w:rsidRDefault="00421476" w:rsidP="00421476">
      <w:pPr>
        <w:autoSpaceDE w:val="0"/>
        <w:autoSpaceDN w:val="0"/>
        <w:adjustRightInd w:val="0"/>
        <w:spacing w:after="120"/>
        <w:ind w:right="272"/>
        <w:rPr>
          <w:rFonts w:ascii="Calibri" w:hAnsi="Calibri" w:cs="Calibri"/>
          <w:bCs/>
          <w:iCs/>
          <w:lang w:val="hr-HR"/>
        </w:rPr>
      </w:pPr>
      <w:r w:rsidRPr="00421476">
        <w:rPr>
          <w:rFonts w:ascii="Calibri" w:hAnsi="Calibri" w:cs="Calibri"/>
          <w:bCs/>
          <w:iCs/>
          <w:lang w:val="hr-HR"/>
        </w:rPr>
        <w:t xml:space="preserve">U PONUDI SE OBVEZNO DOSTAVLJA </w:t>
      </w:r>
      <w:proofErr w:type="spellStart"/>
      <w:r w:rsidR="00606EBF">
        <w:rPr>
          <w:rFonts w:ascii="Calibri" w:hAnsi="Calibri" w:cs="Calibri"/>
          <w:bCs/>
          <w:iCs/>
          <w:lang w:val="hr-HR"/>
        </w:rPr>
        <w:t>e</w:t>
      </w:r>
      <w:r w:rsidRPr="00421476">
        <w:rPr>
          <w:rFonts w:ascii="Calibri" w:hAnsi="Calibri" w:cs="Calibri"/>
          <w:bCs/>
          <w:iCs/>
          <w:lang w:val="hr-HR"/>
        </w:rPr>
        <w:t>ESPD</w:t>
      </w:r>
      <w:proofErr w:type="spellEnd"/>
      <w:r w:rsidRPr="00421476">
        <w:rPr>
          <w:rFonts w:ascii="Calibri" w:hAnsi="Calibri" w:cs="Calibri"/>
          <w:bCs/>
          <w:iCs/>
          <w:lang w:val="hr-HR"/>
        </w:rPr>
        <w:t xml:space="preserve"> OBRAZAC – </w:t>
      </w:r>
      <w:r w:rsidR="00217B4E">
        <w:rPr>
          <w:rFonts w:ascii="Calibri" w:hAnsi="Calibri" w:cs="Calibri"/>
          <w:bCs/>
          <w:iCs/>
          <w:lang w:val="hr-HR"/>
        </w:rPr>
        <w:t xml:space="preserve">AŽURIRANI </w:t>
      </w:r>
      <w:r w:rsidRPr="00421476">
        <w:rPr>
          <w:rFonts w:ascii="Calibri" w:hAnsi="Calibri" w:cs="Calibri"/>
          <w:bCs/>
          <w:iCs/>
          <w:lang w:val="hr-HR"/>
        </w:rPr>
        <w:t>POPRATNI DOKUMENTI SE NE DOSTAVLJAJU UZ PONUDU.</w:t>
      </w:r>
    </w:p>
    <w:p w14:paraId="4322A0AC" w14:textId="1EAF8DC1" w:rsidR="00421476" w:rsidRDefault="00B25E86" w:rsidP="00421476">
      <w:pPr>
        <w:autoSpaceDE w:val="0"/>
        <w:autoSpaceDN w:val="0"/>
        <w:adjustRightInd w:val="0"/>
        <w:spacing w:after="120"/>
        <w:ind w:right="272"/>
        <w:rPr>
          <w:rFonts w:ascii="Calibri" w:hAnsi="Calibri" w:cs="Calibri"/>
          <w:lang w:val="hr-HR"/>
        </w:rPr>
      </w:pPr>
      <w:r>
        <w:rPr>
          <w:rFonts w:ascii="Calibri" w:hAnsi="Calibri" w:cs="Calibri"/>
          <w:lang w:val="hr-HR"/>
        </w:rPr>
        <w:t>O</w:t>
      </w:r>
      <w:r w:rsidR="00421476">
        <w:rPr>
          <w:rFonts w:ascii="Calibri" w:hAnsi="Calibri" w:cs="Calibri"/>
          <w:lang w:val="hr-HR"/>
        </w:rPr>
        <w:t xml:space="preserve">kolnosti iz </w:t>
      </w:r>
      <w:r w:rsidR="00421476">
        <w:rPr>
          <w:rFonts w:ascii="Calibri" w:hAnsi="Calibri" w:cs="Calibri"/>
          <w:color w:val="3366FF"/>
          <w:lang w:val="hr-HR"/>
        </w:rPr>
        <w:t xml:space="preserve">poglavlja </w:t>
      </w:r>
      <w:r w:rsidR="00791446">
        <w:rPr>
          <w:rFonts w:ascii="Calibri" w:hAnsi="Calibri" w:cs="Calibri"/>
          <w:color w:val="3366FF"/>
          <w:lang w:val="hr-HR"/>
        </w:rPr>
        <w:fldChar w:fldCharType="begin"/>
      </w:r>
      <w:r w:rsidR="00791446">
        <w:rPr>
          <w:rFonts w:ascii="Calibri" w:hAnsi="Calibri" w:cs="Calibri"/>
          <w:color w:val="3366FF"/>
          <w:lang w:val="hr-HR"/>
        </w:rPr>
        <w:instrText xml:space="preserve"> REF _Ref513561898 \r \h </w:instrText>
      </w:r>
      <w:r w:rsidR="00791446">
        <w:rPr>
          <w:rFonts w:ascii="Calibri" w:hAnsi="Calibri" w:cs="Calibri"/>
          <w:color w:val="3366FF"/>
          <w:lang w:val="hr-HR"/>
        </w:rPr>
      </w:r>
      <w:r w:rsidR="00791446">
        <w:rPr>
          <w:rFonts w:ascii="Calibri" w:hAnsi="Calibri" w:cs="Calibri"/>
          <w:color w:val="3366FF"/>
          <w:lang w:val="hr-HR"/>
        </w:rPr>
        <w:fldChar w:fldCharType="separate"/>
      </w:r>
      <w:r w:rsidR="00F31292">
        <w:rPr>
          <w:rFonts w:ascii="Calibri" w:hAnsi="Calibri" w:cs="Calibri"/>
          <w:color w:val="3366FF"/>
          <w:lang w:val="hr-HR"/>
        </w:rPr>
        <w:t>23.4</w:t>
      </w:r>
      <w:r w:rsidR="00791446">
        <w:rPr>
          <w:rFonts w:ascii="Calibri" w:hAnsi="Calibri" w:cs="Calibri"/>
          <w:color w:val="3366FF"/>
          <w:lang w:val="hr-HR"/>
        </w:rPr>
        <w:fldChar w:fldCharType="end"/>
      </w:r>
      <w:r w:rsidR="00421476">
        <w:rPr>
          <w:rFonts w:ascii="Calibri" w:hAnsi="Calibri" w:cs="Calibri"/>
          <w:color w:val="3366FF"/>
          <w:lang w:val="hr-HR"/>
        </w:rPr>
        <w:t>.</w:t>
      </w:r>
      <w:r w:rsidR="00421476">
        <w:rPr>
          <w:rFonts w:ascii="Calibri" w:hAnsi="Calibri" w:cs="Calibri"/>
          <w:lang w:val="hr-HR"/>
        </w:rPr>
        <w:t xml:space="preserve"> utvrđuju se za sve članove zajednice pojedinačno</w:t>
      </w:r>
      <w:r>
        <w:rPr>
          <w:rFonts w:ascii="Calibri" w:hAnsi="Calibri" w:cs="Calibri"/>
          <w:lang w:val="hr-HR"/>
        </w:rPr>
        <w:t xml:space="preserve"> i za sve gospodarske subjekte u ponudi</w:t>
      </w:r>
      <w:r w:rsidR="00421476">
        <w:rPr>
          <w:rFonts w:ascii="Calibri" w:hAnsi="Calibri" w:cs="Calibri"/>
          <w:lang w:val="hr-HR"/>
        </w:rPr>
        <w:t>.</w:t>
      </w:r>
    </w:p>
    <w:p w14:paraId="33F31895" w14:textId="65A88253" w:rsidR="00D70970" w:rsidRDefault="00E91358" w:rsidP="00D70970">
      <w:pPr>
        <w:autoSpaceDE w:val="0"/>
        <w:autoSpaceDN w:val="0"/>
        <w:adjustRightInd w:val="0"/>
        <w:spacing w:after="120"/>
        <w:ind w:right="272"/>
        <w:rPr>
          <w:rFonts w:ascii="Calibri" w:hAnsi="Calibri" w:cs="Calibri"/>
          <w:lang w:val="hr-HR"/>
        </w:rPr>
      </w:pPr>
      <w:bookmarkStart w:id="89" w:name="_Hlk527720923"/>
      <w:r w:rsidRPr="00916DDC">
        <w:rPr>
          <w:rFonts w:ascii="Calibri" w:hAnsi="Calibri" w:cs="Calibri"/>
          <w:lang w:val="hr-HR"/>
        </w:rPr>
        <w:t xml:space="preserve">U slučaju da </w:t>
      </w:r>
      <w:r w:rsidR="00A51A24" w:rsidRPr="00916DDC">
        <w:rPr>
          <w:rFonts w:ascii="Calibri" w:hAnsi="Calibri" w:cs="Calibri"/>
          <w:lang w:val="hr-HR"/>
        </w:rPr>
        <w:t>n</w:t>
      </w:r>
      <w:r w:rsidRPr="00916DDC">
        <w:rPr>
          <w:rFonts w:ascii="Calibri" w:hAnsi="Calibri" w:cs="Calibri"/>
          <w:lang w:val="hr-HR"/>
        </w:rPr>
        <w:t xml:space="preserve">aručitelj raspolaže dokazima </w:t>
      </w:r>
      <w:bookmarkStart w:id="90" w:name="_Hlk527720937"/>
      <w:bookmarkEnd w:id="89"/>
      <w:r w:rsidR="004E02E1">
        <w:rPr>
          <w:rFonts w:ascii="Calibri" w:hAnsi="Calibri" w:cs="Calibri"/>
          <w:lang w:val="hr-HR"/>
        </w:rPr>
        <w:t>o okolnostima iz ovog poglavlja</w:t>
      </w:r>
      <w:r w:rsidRPr="00916DDC">
        <w:rPr>
          <w:rFonts w:ascii="Calibri" w:hAnsi="Calibri" w:cs="Calibri"/>
          <w:lang w:val="hr-HR"/>
        </w:rPr>
        <w:t>, a koj</w:t>
      </w:r>
      <w:r w:rsidR="004E02E1">
        <w:rPr>
          <w:rFonts w:ascii="Calibri" w:hAnsi="Calibri" w:cs="Calibri"/>
          <w:lang w:val="hr-HR"/>
        </w:rPr>
        <w:t>e</w:t>
      </w:r>
      <w:r w:rsidRPr="00916DDC">
        <w:rPr>
          <w:rFonts w:ascii="Calibri" w:hAnsi="Calibri" w:cs="Calibri"/>
          <w:lang w:val="hr-HR"/>
        </w:rPr>
        <w:t xml:space="preserve"> </w:t>
      </w:r>
      <w:r w:rsidR="00A51A24" w:rsidRPr="00916DDC">
        <w:rPr>
          <w:rFonts w:ascii="Calibri" w:hAnsi="Calibri" w:cs="Calibri"/>
          <w:lang w:val="hr-HR"/>
        </w:rPr>
        <w:t>n</w:t>
      </w:r>
      <w:r w:rsidRPr="00916DDC">
        <w:rPr>
          <w:rFonts w:ascii="Calibri" w:hAnsi="Calibri" w:cs="Calibri"/>
          <w:lang w:val="hr-HR"/>
        </w:rPr>
        <w:t>aručitelj može dokazati na bilo koji način, isključit će tog gospodarskog subjekta iz postupka javne nabave, te navesti razlog isključenja i dokumentirati ih u Zapisniku o pregledu i ocjeni ponuda i Odluci o odabiru odnosno Odluci o poništenju postupka javne nabave</w:t>
      </w:r>
      <w:bookmarkEnd w:id="90"/>
      <w:r w:rsidRPr="00916DDC">
        <w:rPr>
          <w:rFonts w:ascii="Calibri" w:hAnsi="Calibri" w:cs="Calibri"/>
          <w:lang w:val="hr-HR"/>
        </w:rPr>
        <w:t>.</w:t>
      </w:r>
    </w:p>
    <w:p w14:paraId="2BC8A43C" w14:textId="6251EAA6" w:rsidR="00D70970" w:rsidRPr="00D70970" w:rsidRDefault="00D70970" w:rsidP="00A87234">
      <w:pPr>
        <w:pStyle w:val="Naslov21"/>
        <w:ind w:left="426"/>
      </w:pPr>
      <w:bookmarkStart w:id="91" w:name="_Toc513562349"/>
      <w:r w:rsidRPr="00D70970">
        <w:t>Poduzete mjere u slučaju da su ostvareni uvjeti za isključenje</w:t>
      </w:r>
      <w:bookmarkEnd w:id="91"/>
    </w:p>
    <w:p w14:paraId="4B515E4C" w14:textId="117C67BA" w:rsidR="00D70970" w:rsidRDefault="00D70970" w:rsidP="00D70970">
      <w:pPr>
        <w:autoSpaceDE w:val="0"/>
        <w:autoSpaceDN w:val="0"/>
        <w:adjustRightInd w:val="0"/>
        <w:spacing w:after="120"/>
        <w:ind w:right="272"/>
        <w:rPr>
          <w:rFonts w:ascii="Calibri" w:hAnsi="Calibri"/>
          <w:bCs/>
          <w:lang w:val="hr-HR"/>
        </w:rPr>
      </w:pPr>
      <w:r>
        <w:rPr>
          <w:rFonts w:ascii="Calibri" w:hAnsi="Calibri"/>
          <w:bCs/>
          <w:lang w:val="hr-HR"/>
        </w:rPr>
        <w:t xml:space="preserve">Gospodarski subjekt kod kojeg su ostvarene osnove za isključenje iz </w:t>
      </w:r>
      <w:r w:rsidRPr="00791446">
        <w:rPr>
          <w:rFonts w:ascii="Calibri" w:hAnsi="Calibri" w:cs="Calibri"/>
          <w:color w:val="3366FF"/>
          <w:lang w:val="hr-HR"/>
        </w:rPr>
        <w:t xml:space="preserve">poglavlja </w:t>
      </w:r>
      <w:r w:rsidR="00791446">
        <w:rPr>
          <w:rFonts w:ascii="Calibri" w:hAnsi="Calibri" w:cs="Calibri"/>
          <w:color w:val="3366FF"/>
          <w:lang w:val="hr-HR"/>
        </w:rPr>
        <w:fldChar w:fldCharType="begin"/>
      </w:r>
      <w:r w:rsidR="00791446">
        <w:rPr>
          <w:rFonts w:ascii="Calibri" w:hAnsi="Calibri" w:cs="Calibri"/>
          <w:color w:val="3366FF"/>
          <w:lang w:val="hr-HR"/>
        </w:rPr>
        <w:instrText xml:space="preserve"> REF _Ref513561593 \r \h </w:instrText>
      </w:r>
      <w:r w:rsidR="00791446">
        <w:rPr>
          <w:rFonts w:ascii="Calibri" w:hAnsi="Calibri" w:cs="Calibri"/>
          <w:color w:val="3366FF"/>
          <w:lang w:val="hr-HR"/>
        </w:rPr>
      </w:r>
      <w:r w:rsidR="00791446">
        <w:rPr>
          <w:rFonts w:ascii="Calibri" w:hAnsi="Calibri" w:cs="Calibri"/>
          <w:color w:val="3366FF"/>
          <w:lang w:val="hr-HR"/>
        </w:rPr>
        <w:fldChar w:fldCharType="separate"/>
      </w:r>
      <w:r w:rsidR="00F31292">
        <w:rPr>
          <w:rFonts w:ascii="Calibri" w:hAnsi="Calibri" w:cs="Calibri"/>
          <w:color w:val="3366FF"/>
          <w:lang w:val="hr-HR"/>
        </w:rPr>
        <w:t>23.1</w:t>
      </w:r>
      <w:r w:rsidR="00791446">
        <w:rPr>
          <w:rFonts w:ascii="Calibri" w:hAnsi="Calibri" w:cs="Calibri"/>
          <w:color w:val="3366FF"/>
          <w:lang w:val="hr-HR"/>
        </w:rPr>
        <w:fldChar w:fldCharType="end"/>
      </w:r>
      <w:r w:rsidR="00AD19AE">
        <w:rPr>
          <w:rFonts w:ascii="Calibri" w:hAnsi="Calibri" w:cs="Calibri"/>
          <w:color w:val="3366FF"/>
          <w:lang w:val="hr-HR"/>
        </w:rPr>
        <w:t xml:space="preserve">,  </w:t>
      </w:r>
      <w:r w:rsidR="00DF7B60">
        <w:rPr>
          <w:rFonts w:ascii="Calibri" w:hAnsi="Calibri" w:cs="Calibri"/>
          <w:color w:val="3366FF"/>
          <w:lang w:val="hr-HR"/>
        </w:rPr>
        <w:fldChar w:fldCharType="begin"/>
      </w:r>
      <w:r w:rsidR="00DF7B60">
        <w:rPr>
          <w:rFonts w:ascii="Calibri" w:hAnsi="Calibri" w:cs="Calibri"/>
          <w:color w:val="3366FF"/>
          <w:lang w:val="hr-HR"/>
        </w:rPr>
        <w:instrText xml:space="preserve"> REF _Ref513561695 \r \h </w:instrText>
      </w:r>
      <w:r w:rsidR="00DF7B60">
        <w:rPr>
          <w:rFonts w:ascii="Calibri" w:hAnsi="Calibri" w:cs="Calibri"/>
          <w:color w:val="3366FF"/>
          <w:lang w:val="hr-HR"/>
        </w:rPr>
      </w:r>
      <w:r w:rsidR="00DF7B60">
        <w:rPr>
          <w:rFonts w:ascii="Calibri" w:hAnsi="Calibri" w:cs="Calibri"/>
          <w:color w:val="3366FF"/>
          <w:lang w:val="hr-HR"/>
        </w:rPr>
        <w:fldChar w:fldCharType="separate"/>
      </w:r>
      <w:r w:rsidR="00F31292">
        <w:rPr>
          <w:rFonts w:ascii="Calibri" w:hAnsi="Calibri" w:cs="Calibri"/>
          <w:color w:val="3366FF"/>
          <w:lang w:val="hr-HR"/>
        </w:rPr>
        <w:t>23.3</w:t>
      </w:r>
      <w:r w:rsidR="00DF7B60">
        <w:rPr>
          <w:rFonts w:ascii="Calibri" w:hAnsi="Calibri" w:cs="Calibri"/>
          <w:color w:val="3366FF"/>
          <w:lang w:val="hr-HR"/>
        </w:rPr>
        <w:fldChar w:fldCharType="end"/>
      </w:r>
      <w:r w:rsidR="00DF7B60">
        <w:rPr>
          <w:rFonts w:ascii="Calibri" w:hAnsi="Calibri" w:cs="Calibri"/>
          <w:color w:val="3366FF"/>
          <w:lang w:val="hr-HR"/>
        </w:rPr>
        <w:t xml:space="preserve"> </w:t>
      </w:r>
      <w:r w:rsidR="00791446">
        <w:rPr>
          <w:rFonts w:ascii="Calibri" w:hAnsi="Calibri" w:cs="Calibri"/>
          <w:color w:val="3366FF"/>
          <w:lang w:val="hr-HR"/>
        </w:rPr>
        <w:t xml:space="preserve">i </w:t>
      </w:r>
      <w:r w:rsidR="00DF7B60">
        <w:rPr>
          <w:rFonts w:ascii="Calibri" w:hAnsi="Calibri" w:cs="Calibri"/>
          <w:color w:val="3366FF"/>
          <w:lang w:val="hr-HR"/>
        </w:rPr>
        <w:fldChar w:fldCharType="begin"/>
      </w:r>
      <w:r w:rsidR="00DF7B60">
        <w:rPr>
          <w:rFonts w:ascii="Calibri" w:hAnsi="Calibri" w:cs="Calibri"/>
          <w:color w:val="3366FF"/>
          <w:lang w:val="hr-HR"/>
        </w:rPr>
        <w:instrText xml:space="preserve"> REF _Ref525219511 \r \h </w:instrText>
      </w:r>
      <w:r w:rsidR="00DF7B60">
        <w:rPr>
          <w:rFonts w:ascii="Calibri" w:hAnsi="Calibri" w:cs="Calibri"/>
          <w:color w:val="3366FF"/>
          <w:lang w:val="hr-HR"/>
        </w:rPr>
      </w:r>
      <w:r w:rsidR="00DF7B60">
        <w:rPr>
          <w:rFonts w:ascii="Calibri" w:hAnsi="Calibri" w:cs="Calibri"/>
          <w:color w:val="3366FF"/>
          <w:lang w:val="hr-HR"/>
        </w:rPr>
        <w:fldChar w:fldCharType="separate"/>
      </w:r>
      <w:r w:rsidR="00F31292">
        <w:rPr>
          <w:rFonts w:ascii="Calibri" w:hAnsi="Calibri" w:cs="Calibri"/>
          <w:color w:val="3366FF"/>
          <w:lang w:val="hr-HR"/>
        </w:rPr>
        <w:t>23.4</w:t>
      </w:r>
      <w:r w:rsidR="00DF7B60">
        <w:rPr>
          <w:rFonts w:ascii="Calibri" w:hAnsi="Calibri" w:cs="Calibri"/>
          <w:color w:val="3366FF"/>
          <w:lang w:val="hr-HR"/>
        </w:rPr>
        <w:fldChar w:fldCharType="end"/>
      </w:r>
      <w:r w:rsidR="00AD19AE">
        <w:rPr>
          <w:rFonts w:ascii="Calibri" w:hAnsi="Calibri" w:cs="Calibri"/>
          <w:color w:val="3366FF"/>
          <w:lang w:val="hr-HR"/>
        </w:rPr>
        <w:t>.</w:t>
      </w:r>
      <w:r w:rsidR="00805D84">
        <w:rPr>
          <w:rFonts w:ascii="Calibri" w:hAnsi="Calibri" w:cs="Calibri"/>
          <w:color w:val="3366FF"/>
          <w:lang w:val="hr-HR"/>
        </w:rPr>
        <w:t xml:space="preserve"> </w:t>
      </w:r>
      <w:r>
        <w:rPr>
          <w:rFonts w:ascii="Calibri" w:hAnsi="Calibri"/>
          <w:bCs/>
          <w:lang w:val="hr-HR"/>
        </w:rPr>
        <w:t>može naručitelju dostaviti dokaze o mjerama koje je poduzeo kako bi dokazao svoju pouzdanost bez obzira na postojanje relevantne osnove za isključenje.</w:t>
      </w:r>
    </w:p>
    <w:p w14:paraId="6F48B918" w14:textId="77777777" w:rsidR="00217B4E" w:rsidRDefault="00217B4E" w:rsidP="00217B4E">
      <w:pPr>
        <w:rPr>
          <w:rFonts w:ascii="Calibri" w:hAnsi="Calibri" w:cs="Calibri"/>
        </w:rPr>
      </w:pPr>
      <w:bookmarkStart w:id="92" w:name="_Hlk8807833"/>
      <w:r>
        <w:rPr>
          <w:rFonts w:ascii="Calibri" w:hAnsi="Calibri" w:cs="Calibri"/>
        </w:rPr>
        <w:t xml:space="preserve">U tu </w:t>
      </w:r>
      <w:proofErr w:type="spellStart"/>
      <w:r>
        <w:rPr>
          <w:rFonts w:ascii="Calibri" w:hAnsi="Calibri" w:cs="Calibri"/>
        </w:rPr>
        <w:t>svrhu</w:t>
      </w:r>
      <w:proofErr w:type="spellEnd"/>
      <w:r>
        <w:rPr>
          <w:rFonts w:ascii="Calibri" w:hAnsi="Calibri" w:cs="Calibri"/>
        </w:rPr>
        <w:t>, gospodarski subjekt u ponudi dostavlja:</w:t>
      </w:r>
    </w:p>
    <w:p w14:paraId="53F1C9A6" w14:textId="0D5050F8" w:rsidR="00217B4E" w:rsidRPr="002C7AF6" w:rsidRDefault="00217B4E" w:rsidP="002C7AF6">
      <w:pPr>
        <w:pStyle w:val="ListParagraph"/>
        <w:numPr>
          <w:ilvl w:val="0"/>
          <w:numId w:val="60"/>
        </w:numPr>
        <w:autoSpaceDE w:val="0"/>
        <w:autoSpaceDN w:val="0"/>
        <w:adjustRightInd w:val="0"/>
        <w:spacing w:before="120" w:after="120" w:line="276" w:lineRule="auto"/>
        <w:ind w:right="272"/>
        <w:rPr>
          <w:rFonts w:ascii="Calibri" w:hAnsi="Calibri" w:cs="Calibri"/>
          <w:b/>
          <w:iCs/>
          <w:spacing w:val="-1"/>
        </w:rPr>
      </w:pPr>
      <w:proofErr w:type="spellStart"/>
      <w:r w:rsidRPr="002C7AF6">
        <w:rPr>
          <w:rFonts w:ascii="Calibri" w:hAnsi="Calibri" w:cs="Calibri"/>
          <w:b/>
          <w:iCs/>
          <w:spacing w:val="-1"/>
        </w:rPr>
        <w:t>ispunjeni</w:t>
      </w:r>
      <w:proofErr w:type="spellEnd"/>
      <w:r w:rsidRPr="002C7AF6">
        <w:rPr>
          <w:rFonts w:ascii="Calibri" w:hAnsi="Calibri" w:cs="Calibri"/>
          <w:b/>
          <w:iCs/>
          <w:spacing w:val="-1"/>
        </w:rPr>
        <w:t xml:space="preserve"> </w:t>
      </w:r>
      <w:proofErr w:type="spellStart"/>
      <w:r w:rsidRPr="002C7AF6">
        <w:rPr>
          <w:rFonts w:ascii="Calibri" w:hAnsi="Calibri" w:cs="Calibri"/>
          <w:b/>
          <w:iCs/>
          <w:spacing w:val="-1"/>
        </w:rPr>
        <w:t>eESPD</w:t>
      </w:r>
      <w:proofErr w:type="spellEnd"/>
      <w:r>
        <w:rPr>
          <w:rFonts w:ascii="Calibri" w:hAnsi="Calibri" w:cs="Calibri"/>
          <w:b/>
          <w:iCs/>
          <w:spacing w:val="-1"/>
        </w:rPr>
        <w:t xml:space="preserve"> </w:t>
      </w:r>
      <w:proofErr w:type="spellStart"/>
      <w:r>
        <w:rPr>
          <w:rFonts w:ascii="Calibri" w:hAnsi="Calibri" w:cs="Calibri"/>
          <w:b/>
          <w:iCs/>
          <w:spacing w:val="-1"/>
        </w:rPr>
        <w:t>obrazac</w:t>
      </w:r>
      <w:proofErr w:type="spellEnd"/>
      <w:r w:rsidRPr="002C7AF6">
        <w:rPr>
          <w:rFonts w:ascii="Calibri" w:hAnsi="Calibri" w:cs="Calibri"/>
          <w:b/>
          <w:iCs/>
          <w:spacing w:val="-1"/>
        </w:rPr>
        <w:t xml:space="preserve"> (Dio III. Osnove za </w:t>
      </w:r>
      <w:proofErr w:type="spellStart"/>
      <w:r w:rsidRPr="002C7AF6">
        <w:rPr>
          <w:rFonts w:ascii="Calibri" w:hAnsi="Calibri" w:cs="Calibri"/>
          <w:b/>
          <w:iCs/>
          <w:spacing w:val="-1"/>
        </w:rPr>
        <w:t>isključenje</w:t>
      </w:r>
      <w:proofErr w:type="spellEnd"/>
      <w:r w:rsidRPr="002C7AF6">
        <w:rPr>
          <w:rFonts w:ascii="Calibri" w:hAnsi="Calibri" w:cs="Calibri"/>
          <w:b/>
          <w:iCs/>
          <w:spacing w:val="-1"/>
        </w:rPr>
        <w:t xml:space="preserve">, </w:t>
      </w:r>
      <w:proofErr w:type="spellStart"/>
      <w:r w:rsidRPr="002C7AF6">
        <w:rPr>
          <w:rFonts w:ascii="Calibri" w:hAnsi="Calibri" w:cs="Calibri"/>
          <w:b/>
          <w:iCs/>
          <w:spacing w:val="-1"/>
          <w:u w:val="single"/>
        </w:rPr>
        <w:t>Odjeljak</w:t>
      </w:r>
      <w:proofErr w:type="spellEnd"/>
      <w:r w:rsidRPr="002C7AF6">
        <w:rPr>
          <w:rFonts w:ascii="Calibri" w:hAnsi="Calibri" w:cs="Calibri"/>
          <w:b/>
          <w:iCs/>
          <w:spacing w:val="-1"/>
          <w:u w:val="single"/>
        </w:rPr>
        <w:t xml:space="preserve"> A: Osnove povezane s </w:t>
      </w:r>
      <w:proofErr w:type="spellStart"/>
      <w:r w:rsidRPr="002C7AF6">
        <w:rPr>
          <w:rFonts w:ascii="Calibri" w:hAnsi="Calibri" w:cs="Calibri"/>
          <w:b/>
          <w:iCs/>
          <w:spacing w:val="-1"/>
          <w:u w:val="single"/>
        </w:rPr>
        <w:t>kaznenim</w:t>
      </w:r>
      <w:proofErr w:type="spellEnd"/>
      <w:r w:rsidRPr="002C7AF6">
        <w:rPr>
          <w:rFonts w:ascii="Calibri" w:hAnsi="Calibri" w:cs="Calibri"/>
          <w:b/>
          <w:iCs/>
          <w:spacing w:val="-1"/>
          <w:u w:val="single"/>
        </w:rPr>
        <w:t xml:space="preserve"> </w:t>
      </w:r>
      <w:proofErr w:type="spellStart"/>
      <w:r w:rsidRPr="002C7AF6">
        <w:rPr>
          <w:rFonts w:ascii="Calibri" w:hAnsi="Calibri" w:cs="Calibri"/>
          <w:b/>
          <w:iCs/>
          <w:spacing w:val="-1"/>
          <w:u w:val="single"/>
        </w:rPr>
        <w:t>presudama</w:t>
      </w:r>
      <w:proofErr w:type="spellEnd"/>
      <w:r w:rsidRPr="002C7AF6">
        <w:rPr>
          <w:rFonts w:ascii="Calibri" w:hAnsi="Calibri" w:cs="Calibri"/>
          <w:b/>
          <w:iCs/>
          <w:spacing w:val="-1"/>
          <w:u w:val="single"/>
        </w:rPr>
        <w:t xml:space="preserve"> i </w:t>
      </w:r>
      <w:proofErr w:type="spellStart"/>
      <w:r w:rsidRPr="002C7AF6">
        <w:rPr>
          <w:rFonts w:ascii="Calibri" w:hAnsi="Calibri" w:cs="Calibri"/>
          <w:b/>
          <w:iCs/>
          <w:spacing w:val="-1"/>
          <w:u w:val="single"/>
        </w:rPr>
        <w:t>Odjeljak</w:t>
      </w:r>
      <w:proofErr w:type="spellEnd"/>
      <w:r w:rsidRPr="002C7AF6">
        <w:rPr>
          <w:rFonts w:ascii="Calibri" w:hAnsi="Calibri" w:cs="Calibri"/>
          <w:b/>
          <w:iCs/>
          <w:spacing w:val="-1"/>
          <w:u w:val="single"/>
        </w:rPr>
        <w:t xml:space="preserve"> C: Osnove povezane s </w:t>
      </w:r>
      <w:proofErr w:type="spellStart"/>
      <w:r w:rsidRPr="002C7AF6">
        <w:rPr>
          <w:rFonts w:ascii="Calibri" w:hAnsi="Calibri" w:cs="Calibri"/>
          <w:b/>
          <w:iCs/>
          <w:spacing w:val="-1"/>
          <w:u w:val="single"/>
        </w:rPr>
        <w:t>insolventnošću</w:t>
      </w:r>
      <w:proofErr w:type="spellEnd"/>
      <w:r w:rsidRPr="002C7AF6">
        <w:rPr>
          <w:rFonts w:ascii="Calibri" w:hAnsi="Calibri" w:cs="Calibri"/>
          <w:b/>
          <w:iCs/>
          <w:spacing w:val="-1"/>
          <w:u w:val="single"/>
        </w:rPr>
        <w:t xml:space="preserve">, </w:t>
      </w:r>
      <w:proofErr w:type="spellStart"/>
      <w:r w:rsidRPr="002C7AF6">
        <w:rPr>
          <w:rFonts w:ascii="Calibri" w:hAnsi="Calibri" w:cs="Calibri"/>
          <w:b/>
          <w:iCs/>
          <w:spacing w:val="-1"/>
          <w:u w:val="single"/>
        </w:rPr>
        <w:t>sukobima</w:t>
      </w:r>
      <w:proofErr w:type="spellEnd"/>
      <w:r w:rsidRPr="002C7AF6">
        <w:rPr>
          <w:rFonts w:ascii="Calibri" w:hAnsi="Calibri" w:cs="Calibri"/>
          <w:b/>
          <w:iCs/>
          <w:spacing w:val="-1"/>
          <w:u w:val="single"/>
        </w:rPr>
        <w:t xml:space="preserve"> interesa ili poslovnim </w:t>
      </w:r>
      <w:proofErr w:type="spellStart"/>
      <w:r w:rsidRPr="002C7AF6">
        <w:rPr>
          <w:rFonts w:ascii="Calibri" w:hAnsi="Calibri" w:cs="Calibri"/>
          <w:b/>
          <w:iCs/>
          <w:spacing w:val="-1"/>
          <w:u w:val="single"/>
        </w:rPr>
        <w:lastRenderedPageBreak/>
        <w:t>prekršajem</w:t>
      </w:r>
      <w:proofErr w:type="spellEnd"/>
      <w:r w:rsidRPr="002C7AF6">
        <w:rPr>
          <w:rFonts w:ascii="Calibri" w:hAnsi="Calibri" w:cs="Calibri"/>
          <w:b/>
          <w:iCs/>
          <w:spacing w:val="-1"/>
          <w:u w:val="single"/>
        </w:rPr>
        <w:t xml:space="preserve"> – u </w:t>
      </w:r>
      <w:proofErr w:type="spellStart"/>
      <w:r w:rsidRPr="002C7AF6">
        <w:rPr>
          <w:rFonts w:ascii="Calibri" w:hAnsi="Calibri" w:cs="Calibri"/>
          <w:b/>
          <w:iCs/>
          <w:spacing w:val="-1"/>
          <w:u w:val="single"/>
        </w:rPr>
        <w:t>dijelu</w:t>
      </w:r>
      <w:proofErr w:type="spellEnd"/>
      <w:r w:rsidRPr="002C7AF6">
        <w:rPr>
          <w:rFonts w:ascii="Calibri" w:hAnsi="Calibri" w:cs="Calibri"/>
          <w:b/>
          <w:iCs/>
          <w:spacing w:val="-1"/>
          <w:u w:val="single"/>
        </w:rPr>
        <w:t xml:space="preserve"> </w:t>
      </w:r>
      <w:proofErr w:type="spellStart"/>
      <w:r w:rsidRPr="002C7AF6">
        <w:rPr>
          <w:rFonts w:ascii="Calibri" w:hAnsi="Calibri" w:cs="Calibri"/>
          <w:b/>
          <w:iCs/>
          <w:spacing w:val="-1"/>
          <w:u w:val="single"/>
        </w:rPr>
        <w:t>koji</w:t>
      </w:r>
      <w:proofErr w:type="spellEnd"/>
      <w:r w:rsidRPr="002C7AF6">
        <w:rPr>
          <w:rFonts w:ascii="Calibri" w:hAnsi="Calibri" w:cs="Calibri"/>
          <w:b/>
          <w:iCs/>
          <w:spacing w:val="-1"/>
          <w:u w:val="single"/>
        </w:rPr>
        <w:t xml:space="preserve"> se odnosi na ostale osnove za </w:t>
      </w:r>
      <w:proofErr w:type="spellStart"/>
      <w:r w:rsidRPr="002C7AF6">
        <w:rPr>
          <w:rFonts w:ascii="Calibri" w:hAnsi="Calibri" w:cs="Calibri"/>
          <w:b/>
          <w:iCs/>
          <w:spacing w:val="-1"/>
          <w:u w:val="single"/>
        </w:rPr>
        <w:t>isključenje</w:t>
      </w:r>
      <w:proofErr w:type="spellEnd"/>
      <w:r w:rsidRPr="002C7AF6">
        <w:rPr>
          <w:rFonts w:ascii="Calibri" w:hAnsi="Calibri" w:cs="Calibri"/>
          <w:b/>
          <w:iCs/>
          <w:spacing w:val="-1"/>
          <w:u w:val="single"/>
        </w:rPr>
        <w:t xml:space="preserve"> navedene </w:t>
      </w:r>
      <w:r w:rsidRPr="002C7AF6">
        <w:rPr>
          <w:rFonts w:cstheme="minorHAnsi"/>
          <w:b/>
          <w:iCs/>
          <w:u w:val="single"/>
        </w:rPr>
        <w:t xml:space="preserve">i točki </w:t>
      </w:r>
      <w:proofErr w:type="spellStart"/>
      <w:r w:rsidRPr="002C7AF6">
        <w:rPr>
          <w:rFonts w:cstheme="minorHAnsi"/>
          <w:b/>
          <w:iCs/>
          <w:u w:val="single"/>
        </w:rPr>
        <w:t>poglavljima</w:t>
      </w:r>
      <w:proofErr w:type="spellEnd"/>
      <w:r w:rsidRPr="002C7AF6">
        <w:rPr>
          <w:rFonts w:cstheme="minorHAnsi"/>
          <w:b/>
          <w:iCs/>
          <w:u w:val="single"/>
        </w:rPr>
        <w:t xml:space="preserve">  </w:t>
      </w:r>
      <w:r w:rsidR="0091703B">
        <w:rPr>
          <w:rFonts w:cstheme="minorHAnsi"/>
          <w:b/>
          <w:iCs/>
          <w:u w:val="single"/>
        </w:rPr>
        <w:fldChar w:fldCharType="begin"/>
      </w:r>
      <w:r w:rsidR="0091703B">
        <w:rPr>
          <w:rFonts w:cstheme="minorHAnsi"/>
          <w:b/>
          <w:iCs/>
          <w:u w:val="single"/>
        </w:rPr>
        <w:instrText xml:space="preserve"> REF _Ref17744637 \r \h </w:instrText>
      </w:r>
      <w:r w:rsidR="0091703B">
        <w:rPr>
          <w:rFonts w:cstheme="minorHAnsi"/>
          <w:b/>
          <w:iCs/>
          <w:u w:val="single"/>
        </w:rPr>
      </w:r>
      <w:r w:rsidR="0091703B">
        <w:rPr>
          <w:rFonts w:cstheme="minorHAnsi"/>
          <w:b/>
          <w:iCs/>
          <w:u w:val="single"/>
        </w:rPr>
        <w:fldChar w:fldCharType="separate"/>
      </w:r>
      <w:r w:rsidR="00F31292">
        <w:rPr>
          <w:rFonts w:cstheme="minorHAnsi"/>
          <w:b/>
          <w:iCs/>
          <w:u w:val="single"/>
        </w:rPr>
        <w:t>23.1</w:t>
      </w:r>
      <w:r w:rsidR="0091703B">
        <w:rPr>
          <w:rFonts w:cstheme="minorHAnsi"/>
          <w:b/>
          <w:iCs/>
          <w:u w:val="single"/>
        </w:rPr>
        <w:fldChar w:fldCharType="end"/>
      </w:r>
      <w:r w:rsidRPr="002C7AF6">
        <w:rPr>
          <w:rFonts w:cstheme="minorHAnsi"/>
          <w:b/>
          <w:iCs/>
          <w:u w:val="single"/>
        </w:rPr>
        <w:t xml:space="preserve">, </w:t>
      </w:r>
      <w:r w:rsidR="0091703B">
        <w:rPr>
          <w:rFonts w:cstheme="minorHAnsi"/>
          <w:b/>
          <w:iCs/>
          <w:u w:val="single"/>
        </w:rPr>
        <w:fldChar w:fldCharType="begin"/>
      </w:r>
      <w:r w:rsidR="0091703B">
        <w:rPr>
          <w:rFonts w:cstheme="minorHAnsi"/>
          <w:b/>
          <w:iCs/>
          <w:u w:val="single"/>
        </w:rPr>
        <w:instrText xml:space="preserve"> REF _Ref17744711 \r \h </w:instrText>
      </w:r>
      <w:r w:rsidR="0091703B">
        <w:rPr>
          <w:rFonts w:cstheme="minorHAnsi"/>
          <w:b/>
          <w:iCs/>
          <w:u w:val="single"/>
        </w:rPr>
      </w:r>
      <w:r w:rsidR="0091703B">
        <w:rPr>
          <w:rFonts w:cstheme="minorHAnsi"/>
          <w:b/>
          <w:iCs/>
          <w:u w:val="single"/>
        </w:rPr>
        <w:fldChar w:fldCharType="separate"/>
      </w:r>
      <w:r w:rsidR="00F31292">
        <w:rPr>
          <w:rFonts w:cstheme="minorHAnsi"/>
          <w:b/>
          <w:iCs/>
          <w:u w:val="single"/>
        </w:rPr>
        <w:t>23.3</w:t>
      </w:r>
      <w:r w:rsidR="0091703B">
        <w:rPr>
          <w:rFonts w:cstheme="minorHAnsi"/>
          <w:b/>
          <w:iCs/>
          <w:u w:val="single"/>
        </w:rPr>
        <w:fldChar w:fldCharType="end"/>
      </w:r>
      <w:r w:rsidR="00C02A4F">
        <w:rPr>
          <w:rFonts w:cstheme="minorHAnsi"/>
          <w:b/>
          <w:iCs/>
          <w:u w:val="single"/>
        </w:rPr>
        <w:t xml:space="preserve"> </w:t>
      </w:r>
      <w:r w:rsidRPr="002C7AF6">
        <w:rPr>
          <w:rFonts w:cstheme="minorHAnsi"/>
          <w:b/>
          <w:iCs/>
          <w:u w:val="single"/>
        </w:rPr>
        <w:t>i</w:t>
      </w:r>
      <w:r w:rsidR="00C02A4F">
        <w:rPr>
          <w:rFonts w:cstheme="minorHAnsi"/>
          <w:b/>
          <w:iCs/>
          <w:u w:val="single"/>
        </w:rPr>
        <w:t xml:space="preserve"> </w:t>
      </w:r>
      <w:r w:rsidR="0091703B">
        <w:rPr>
          <w:rFonts w:cstheme="minorHAnsi"/>
          <w:b/>
          <w:iCs/>
          <w:u w:val="single"/>
        </w:rPr>
        <w:fldChar w:fldCharType="begin"/>
      </w:r>
      <w:r w:rsidR="0091703B">
        <w:rPr>
          <w:rFonts w:cstheme="minorHAnsi"/>
          <w:b/>
          <w:iCs/>
          <w:u w:val="single"/>
        </w:rPr>
        <w:instrText xml:space="preserve"> REF _Ref17744721 \r \h </w:instrText>
      </w:r>
      <w:r w:rsidR="0091703B">
        <w:rPr>
          <w:rFonts w:cstheme="minorHAnsi"/>
          <w:b/>
          <w:iCs/>
          <w:u w:val="single"/>
        </w:rPr>
      </w:r>
      <w:r w:rsidR="0091703B">
        <w:rPr>
          <w:rFonts w:cstheme="minorHAnsi"/>
          <w:b/>
          <w:iCs/>
          <w:u w:val="single"/>
        </w:rPr>
        <w:fldChar w:fldCharType="separate"/>
      </w:r>
      <w:r w:rsidR="00F31292">
        <w:rPr>
          <w:rFonts w:cstheme="minorHAnsi"/>
          <w:b/>
          <w:iCs/>
          <w:u w:val="single"/>
        </w:rPr>
        <w:t>23.4</w:t>
      </w:r>
      <w:r w:rsidR="0091703B">
        <w:rPr>
          <w:rFonts w:cstheme="minorHAnsi"/>
          <w:b/>
          <w:iCs/>
          <w:u w:val="single"/>
        </w:rPr>
        <w:fldChar w:fldCharType="end"/>
      </w:r>
      <w:r w:rsidRPr="002C7AF6">
        <w:rPr>
          <w:rFonts w:ascii="Calibri" w:hAnsi="Calibri" w:cs="Calibri"/>
          <w:b/>
          <w:iCs/>
          <w:spacing w:val="-1"/>
        </w:rPr>
        <w:t xml:space="preserve">) za </w:t>
      </w:r>
      <w:proofErr w:type="spellStart"/>
      <w:r w:rsidRPr="002C7AF6">
        <w:rPr>
          <w:rFonts w:ascii="Calibri" w:hAnsi="Calibri" w:cs="Calibri"/>
          <w:b/>
          <w:iCs/>
          <w:spacing w:val="-1"/>
        </w:rPr>
        <w:t>sve</w:t>
      </w:r>
      <w:proofErr w:type="spellEnd"/>
      <w:r w:rsidRPr="002C7AF6">
        <w:rPr>
          <w:rFonts w:ascii="Calibri" w:hAnsi="Calibri" w:cs="Calibri"/>
          <w:b/>
          <w:iCs/>
          <w:spacing w:val="-1"/>
        </w:rPr>
        <w:t xml:space="preserve"> gospodarske subjekte u ponudi.</w:t>
      </w:r>
    </w:p>
    <w:p w14:paraId="108F94B6" w14:textId="7DD1CFED" w:rsidR="00217B4E" w:rsidRDefault="00217B4E" w:rsidP="00217B4E">
      <w:pPr>
        <w:autoSpaceDE w:val="0"/>
        <w:autoSpaceDN w:val="0"/>
        <w:adjustRightInd w:val="0"/>
        <w:spacing w:after="120"/>
        <w:ind w:right="272"/>
        <w:rPr>
          <w:rFonts w:ascii="Calibri" w:hAnsi="Calibri"/>
          <w:bCs/>
          <w:lang w:val="hr-HR"/>
        </w:rPr>
      </w:pPr>
      <w:proofErr w:type="spellStart"/>
      <w:r w:rsidRPr="003703CF">
        <w:rPr>
          <w:rFonts w:ascii="Calibri" w:hAnsi="Calibri" w:cs="Calibri"/>
        </w:rPr>
        <w:t>Naručitelj</w:t>
      </w:r>
      <w:proofErr w:type="spellEnd"/>
      <w:r w:rsidRPr="003703CF">
        <w:rPr>
          <w:rFonts w:ascii="Calibri" w:hAnsi="Calibri" w:cs="Calibri"/>
        </w:rPr>
        <w:t xml:space="preserve"> može </w:t>
      </w:r>
      <w:proofErr w:type="spellStart"/>
      <w:r w:rsidRPr="003703CF">
        <w:rPr>
          <w:rFonts w:ascii="Calibri" w:hAnsi="Calibri" w:cs="Calibri"/>
        </w:rPr>
        <w:t>prije</w:t>
      </w:r>
      <w:proofErr w:type="spellEnd"/>
      <w:r w:rsidRPr="003703CF">
        <w:rPr>
          <w:rFonts w:ascii="Calibri" w:hAnsi="Calibri" w:cs="Calibri"/>
        </w:rPr>
        <w:t xml:space="preserve"> </w:t>
      </w:r>
      <w:proofErr w:type="spellStart"/>
      <w:r w:rsidRPr="003703CF">
        <w:rPr>
          <w:rFonts w:ascii="Calibri" w:hAnsi="Calibri" w:cs="Calibri"/>
        </w:rPr>
        <w:t>donošenja</w:t>
      </w:r>
      <w:proofErr w:type="spellEnd"/>
      <w:r w:rsidRPr="003703CF">
        <w:rPr>
          <w:rFonts w:ascii="Calibri" w:hAnsi="Calibri" w:cs="Calibri"/>
        </w:rPr>
        <w:t xml:space="preserve"> </w:t>
      </w:r>
      <w:proofErr w:type="spellStart"/>
      <w:r w:rsidRPr="003703CF">
        <w:rPr>
          <w:rFonts w:ascii="Calibri" w:hAnsi="Calibri" w:cs="Calibri"/>
        </w:rPr>
        <w:t>odluke</w:t>
      </w:r>
      <w:proofErr w:type="spellEnd"/>
      <w:r w:rsidRPr="003703CF">
        <w:rPr>
          <w:rFonts w:ascii="Calibri" w:hAnsi="Calibri" w:cs="Calibri"/>
        </w:rPr>
        <w:t xml:space="preserve">, od </w:t>
      </w:r>
      <w:proofErr w:type="spellStart"/>
      <w:r w:rsidRPr="003703CF">
        <w:rPr>
          <w:rFonts w:ascii="Calibri" w:hAnsi="Calibri" w:cs="Calibri"/>
        </w:rPr>
        <w:t>ponuditelja</w:t>
      </w:r>
      <w:proofErr w:type="spellEnd"/>
      <w:r w:rsidRPr="003703CF">
        <w:rPr>
          <w:rFonts w:ascii="Calibri" w:hAnsi="Calibri" w:cs="Calibri"/>
        </w:rPr>
        <w:t xml:space="preserve"> </w:t>
      </w:r>
      <w:proofErr w:type="spellStart"/>
      <w:r w:rsidRPr="003703CF">
        <w:rPr>
          <w:rFonts w:ascii="Calibri" w:hAnsi="Calibri" w:cs="Calibri"/>
        </w:rPr>
        <w:t>koji</w:t>
      </w:r>
      <w:proofErr w:type="spellEnd"/>
      <w:r w:rsidRPr="003703CF">
        <w:rPr>
          <w:rFonts w:ascii="Calibri" w:hAnsi="Calibri" w:cs="Calibri"/>
        </w:rPr>
        <w:t xml:space="preserve"> je </w:t>
      </w:r>
      <w:proofErr w:type="spellStart"/>
      <w:r w:rsidRPr="003703CF">
        <w:rPr>
          <w:rFonts w:ascii="Calibri" w:hAnsi="Calibri" w:cs="Calibri"/>
        </w:rPr>
        <w:t>podnio</w:t>
      </w:r>
      <w:proofErr w:type="spellEnd"/>
      <w:r w:rsidRPr="003703CF">
        <w:rPr>
          <w:rFonts w:ascii="Calibri" w:hAnsi="Calibri" w:cs="Calibri"/>
        </w:rPr>
        <w:t xml:space="preserve"> ekonomski </w:t>
      </w:r>
      <w:proofErr w:type="spellStart"/>
      <w:r w:rsidRPr="003703CF">
        <w:rPr>
          <w:rFonts w:ascii="Calibri" w:hAnsi="Calibri" w:cs="Calibri"/>
        </w:rPr>
        <w:t>najpovoljniju</w:t>
      </w:r>
      <w:proofErr w:type="spellEnd"/>
      <w:r w:rsidRPr="003703CF">
        <w:rPr>
          <w:rFonts w:ascii="Calibri" w:hAnsi="Calibri" w:cs="Calibri"/>
        </w:rPr>
        <w:t xml:space="preserve"> </w:t>
      </w:r>
      <w:proofErr w:type="spellStart"/>
      <w:r w:rsidRPr="003703CF">
        <w:rPr>
          <w:rFonts w:ascii="Calibri" w:hAnsi="Calibri" w:cs="Calibri"/>
        </w:rPr>
        <w:t>ponudu</w:t>
      </w:r>
      <w:proofErr w:type="spellEnd"/>
      <w:r w:rsidRPr="003703CF">
        <w:rPr>
          <w:rFonts w:ascii="Calibri" w:hAnsi="Calibri" w:cs="Calibri"/>
        </w:rPr>
        <w:t xml:space="preserve">, ako je </w:t>
      </w:r>
      <w:proofErr w:type="spellStart"/>
      <w:r w:rsidRPr="003703CF">
        <w:rPr>
          <w:rFonts w:ascii="Calibri" w:hAnsi="Calibri" w:cs="Calibri"/>
        </w:rPr>
        <w:t>primjenjivo</w:t>
      </w:r>
      <w:proofErr w:type="spellEnd"/>
      <w:r w:rsidRPr="003703CF">
        <w:rPr>
          <w:rFonts w:ascii="Calibri" w:hAnsi="Calibri" w:cs="Calibri"/>
        </w:rPr>
        <w:t xml:space="preserve"> </w:t>
      </w:r>
      <w:proofErr w:type="spellStart"/>
      <w:r w:rsidRPr="003703CF">
        <w:rPr>
          <w:rFonts w:ascii="Calibri" w:hAnsi="Calibri" w:cs="Calibri"/>
        </w:rPr>
        <w:t>zatražiti</w:t>
      </w:r>
      <w:proofErr w:type="spellEnd"/>
      <w:r w:rsidRPr="003703CF">
        <w:rPr>
          <w:rFonts w:ascii="Calibri" w:hAnsi="Calibri" w:cs="Calibri"/>
        </w:rPr>
        <w:t xml:space="preserve"> da u roku ne </w:t>
      </w:r>
      <w:proofErr w:type="spellStart"/>
      <w:r w:rsidRPr="003703CF">
        <w:rPr>
          <w:rFonts w:ascii="Calibri" w:hAnsi="Calibri" w:cs="Calibri"/>
        </w:rPr>
        <w:t>kraćem</w:t>
      </w:r>
      <w:proofErr w:type="spellEnd"/>
      <w:r w:rsidRPr="003703CF">
        <w:rPr>
          <w:rFonts w:ascii="Calibri" w:hAnsi="Calibri" w:cs="Calibri"/>
        </w:rPr>
        <w:t xml:space="preserve"> od pet dana, dostavi dokumente, </w:t>
      </w:r>
      <w:proofErr w:type="spellStart"/>
      <w:r w:rsidRPr="003703CF">
        <w:rPr>
          <w:rFonts w:ascii="Calibri" w:hAnsi="Calibri" w:cs="Calibri"/>
        </w:rPr>
        <w:t>kojima</w:t>
      </w:r>
      <w:proofErr w:type="spellEnd"/>
      <w:r w:rsidRPr="003703CF">
        <w:rPr>
          <w:rFonts w:ascii="Calibri" w:hAnsi="Calibri" w:cs="Calibri"/>
        </w:rPr>
        <w:t xml:space="preserve"> dokazuje istinitost </w:t>
      </w:r>
      <w:proofErr w:type="spellStart"/>
      <w:r w:rsidRPr="003703CF">
        <w:rPr>
          <w:rFonts w:ascii="Calibri" w:hAnsi="Calibri" w:cs="Calibri"/>
        </w:rPr>
        <w:t>podataka</w:t>
      </w:r>
      <w:proofErr w:type="spellEnd"/>
      <w:r w:rsidRPr="003703CF">
        <w:rPr>
          <w:rFonts w:ascii="Calibri" w:hAnsi="Calibri" w:cs="Calibri"/>
        </w:rPr>
        <w:t xml:space="preserve"> navedenih u ESPD </w:t>
      </w:r>
      <w:proofErr w:type="spellStart"/>
      <w:r w:rsidRPr="003703CF">
        <w:rPr>
          <w:rFonts w:ascii="Calibri" w:hAnsi="Calibri" w:cs="Calibri"/>
        </w:rPr>
        <w:t>obrascu</w:t>
      </w:r>
      <w:proofErr w:type="spellEnd"/>
      <w:r w:rsidRPr="003703CF">
        <w:rPr>
          <w:rFonts w:ascii="Calibri" w:hAnsi="Calibri" w:cs="Calibri"/>
        </w:rPr>
        <w:t xml:space="preserve"> odnosno dostavi dokaze o </w:t>
      </w:r>
      <w:proofErr w:type="spellStart"/>
      <w:r w:rsidRPr="003703CF">
        <w:rPr>
          <w:rFonts w:ascii="Calibri" w:hAnsi="Calibri" w:cs="Calibri"/>
        </w:rPr>
        <w:t>mjerama</w:t>
      </w:r>
      <w:proofErr w:type="spellEnd"/>
      <w:r w:rsidRPr="003703CF">
        <w:rPr>
          <w:rFonts w:ascii="Calibri" w:hAnsi="Calibri" w:cs="Calibri"/>
        </w:rPr>
        <w:t xml:space="preserve"> </w:t>
      </w:r>
      <w:proofErr w:type="spellStart"/>
      <w:r w:rsidRPr="003703CF">
        <w:rPr>
          <w:rFonts w:ascii="Calibri" w:hAnsi="Calibri" w:cs="Calibri"/>
        </w:rPr>
        <w:t>koje</w:t>
      </w:r>
      <w:proofErr w:type="spellEnd"/>
      <w:r w:rsidRPr="003703CF">
        <w:rPr>
          <w:rFonts w:ascii="Calibri" w:hAnsi="Calibri" w:cs="Calibri"/>
        </w:rPr>
        <w:t xml:space="preserve"> je </w:t>
      </w:r>
      <w:proofErr w:type="spellStart"/>
      <w:r w:rsidRPr="003703CF">
        <w:rPr>
          <w:rFonts w:ascii="Calibri" w:hAnsi="Calibri" w:cs="Calibri"/>
        </w:rPr>
        <w:t>poduzeo</w:t>
      </w:r>
      <w:proofErr w:type="spellEnd"/>
      <w:r w:rsidRPr="003703CF">
        <w:rPr>
          <w:rFonts w:ascii="Calibri" w:hAnsi="Calibri" w:cs="Calibri"/>
        </w:rPr>
        <w:t xml:space="preserve"> kako bi </w:t>
      </w:r>
      <w:proofErr w:type="spellStart"/>
      <w:r w:rsidRPr="003703CF">
        <w:rPr>
          <w:rFonts w:ascii="Calibri" w:hAnsi="Calibri" w:cs="Calibri"/>
        </w:rPr>
        <w:t>dokazao</w:t>
      </w:r>
      <w:proofErr w:type="spellEnd"/>
      <w:r w:rsidRPr="003703CF">
        <w:rPr>
          <w:rFonts w:ascii="Calibri" w:hAnsi="Calibri" w:cs="Calibri"/>
        </w:rPr>
        <w:t xml:space="preserve"> </w:t>
      </w:r>
      <w:proofErr w:type="spellStart"/>
      <w:r w:rsidRPr="003703CF">
        <w:rPr>
          <w:rFonts w:ascii="Calibri" w:hAnsi="Calibri" w:cs="Calibri"/>
        </w:rPr>
        <w:t>svoju</w:t>
      </w:r>
      <w:proofErr w:type="spellEnd"/>
      <w:r w:rsidRPr="003703CF">
        <w:rPr>
          <w:rFonts w:ascii="Calibri" w:hAnsi="Calibri" w:cs="Calibri"/>
        </w:rPr>
        <w:t xml:space="preserve"> </w:t>
      </w:r>
      <w:proofErr w:type="spellStart"/>
      <w:r w:rsidRPr="003703CF">
        <w:rPr>
          <w:rFonts w:ascii="Calibri" w:hAnsi="Calibri" w:cs="Calibri"/>
        </w:rPr>
        <w:t>pouzdanost</w:t>
      </w:r>
      <w:proofErr w:type="spellEnd"/>
      <w:r w:rsidRPr="003703CF">
        <w:rPr>
          <w:rFonts w:ascii="Calibri" w:hAnsi="Calibri" w:cs="Calibri"/>
        </w:rPr>
        <w:t xml:space="preserve"> </w:t>
      </w:r>
      <w:proofErr w:type="spellStart"/>
      <w:r w:rsidRPr="003703CF">
        <w:rPr>
          <w:rFonts w:ascii="Calibri" w:hAnsi="Calibri" w:cs="Calibri"/>
        </w:rPr>
        <w:t>bez</w:t>
      </w:r>
      <w:proofErr w:type="spellEnd"/>
      <w:r w:rsidRPr="003703CF">
        <w:rPr>
          <w:rFonts w:ascii="Calibri" w:hAnsi="Calibri" w:cs="Calibri"/>
        </w:rPr>
        <w:t xml:space="preserve"> obzira na </w:t>
      </w:r>
      <w:proofErr w:type="spellStart"/>
      <w:r w:rsidRPr="003703CF">
        <w:rPr>
          <w:rFonts w:ascii="Calibri" w:hAnsi="Calibri" w:cs="Calibri"/>
        </w:rPr>
        <w:t>postojanje</w:t>
      </w:r>
      <w:proofErr w:type="spellEnd"/>
      <w:r w:rsidRPr="003703CF">
        <w:rPr>
          <w:rFonts w:ascii="Calibri" w:hAnsi="Calibri" w:cs="Calibri"/>
        </w:rPr>
        <w:t xml:space="preserve"> relevantne osnove za </w:t>
      </w:r>
      <w:proofErr w:type="spellStart"/>
      <w:r w:rsidRPr="003703CF">
        <w:rPr>
          <w:rFonts w:ascii="Calibri" w:hAnsi="Calibri" w:cs="Calibri"/>
        </w:rPr>
        <w:t>isključenje</w:t>
      </w:r>
      <w:proofErr w:type="spellEnd"/>
      <w:r w:rsidRPr="003703CF">
        <w:rPr>
          <w:rFonts w:ascii="Calibri" w:hAnsi="Calibri" w:cs="Calibri"/>
        </w:rPr>
        <w:t xml:space="preserve"> („</w:t>
      </w:r>
      <w:proofErr w:type="spellStart"/>
      <w:r w:rsidRPr="003703CF">
        <w:rPr>
          <w:rFonts w:ascii="Calibri" w:hAnsi="Calibri" w:cs="Calibri"/>
        </w:rPr>
        <w:t>samokorigiranje</w:t>
      </w:r>
      <w:proofErr w:type="spellEnd"/>
      <w:r w:rsidRPr="003703CF">
        <w:rPr>
          <w:rFonts w:ascii="Calibri" w:hAnsi="Calibri" w:cs="Calibri"/>
        </w:rPr>
        <w:t>“).</w:t>
      </w:r>
      <w:bookmarkEnd w:id="92"/>
    </w:p>
    <w:p w14:paraId="0B9B74E9" w14:textId="77777777" w:rsidR="00D70970" w:rsidRDefault="00D70970" w:rsidP="00D70970">
      <w:pPr>
        <w:autoSpaceDE w:val="0"/>
        <w:autoSpaceDN w:val="0"/>
        <w:adjustRightInd w:val="0"/>
        <w:spacing w:after="120"/>
        <w:ind w:right="272"/>
        <w:rPr>
          <w:rFonts w:ascii="Calibri" w:hAnsi="Calibri"/>
          <w:bCs/>
          <w:lang w:val="hr-HR"/>
        </w:rPr>
      </w:pPr>
      <w:r>
        <w:rPr>
          <w:rFonts w:ascii="Calibri" w:hAnsi="Calibri"/>
          <w:bCs/>
          <w:lang w:val="hr-HR"/>
        </w:rPr>
        <w:t>Poduzimanje mjera gospodarski subjekt dokazuje:</w:t>
      </w:r>
    </w:p>
    <w:p w14:paraId="65E0C650" w14:textId="77777777" w:rsidR="00D70970" w:rsidRDefault="00D70970" w:rsidP="00D70970">
      <w:pPr>
        <w:autoSpaceDE w:val="0"/>
        <w:autoSpaceDN w:val="0"/>
        <w:adjustRightInd w:val="0"/>
        <w:spacing w:after="120"/>
        <w:ind w:right="272"/>
        <w:rPr>
          <w:rFonts w:ascii="Calibri" w:hAnsi="Calibri"/>
          <w:bCs/>
          <w:lang w:val="hr-HR"/>
        </w:rPr>
      </w:pPr>
      <w:r>
        <w:rPr>
          <w:rFonts w:ascii="Calibri" w:hAnsi="Calibri"/>
          <w:bCs/>
          <w:lang w:val="hr-HR"/>
        </w:rPr>
        <w:t>- plaćanjem naknade štete ili poduzimanjem drugih odgovarajućih mjera u cilju plaćanja naknade štete prouzročene kaznenim djelom ili propustom,</w:t>
      </w:r>
    </w:p>
    <w:p w14:paraId="7B24E9B0" w14:textId="77777777" w:rsidR="00D70970" w:rsidRDefault="00D70970" w:rsidP="00D70970">
      <w:pPr>
        <w:autoSpaceDE w:val="0"/>
        <w:autoSpaceDN w:val="0"/>
        <w:adjustRightInd w:val="0"/>
        <w:spacing w:after="120"/>
        <w:ind w:right="272"/>
        <w:rPr>
          <w:rFonts w:ascii="Calibri" w:hAnsi="Calibri"/>
          <w:bCs/>
          <w:lang w:val="hr-HR"/>
        </w:rPr>
      </w:pPr>
      <w:r>
        <w:rPr>
          <w:rFonts w:ascii="Calibri" w:hAnsi="Calibri"/>
          <w:bCs/>
          <w:lang w:val="hr-HR"/>
        </w:rPr>
        <w:t>- aktivnom suradnjom s nadležnim istražnim tijelima radi potpunog razjašnjenja činjenica i okolnosti u vezi s kaznenim djelom ili propustom,</w:t>
      </w:r>
    </w:p>
    <w:p w14:paraId="52260417" w14:textId="77777777" w:rsidR="00D70970" w:rsidRDefault="00D70970" w:rsidP="00D70970">
      <w:pPr>
        <w:autoSpaceDE w:val="0"/>
        <w:autoSpaceDN w:val="0"/>
        <w:adjustRightInd w:val="0"/>
        <w:spacing w:after="120"/>
        <w:ind w:right="272"/>
        <w:rPr>
          <w:rFonts w:ascii="Calibri" w:hAnsi="Calibri"/>
          <w:bCs/>
          <w:lang w:val="hr-HR"/>
        </w:rPr>
      </w:pPr>
      <w:r>
        <w:rPr>
          <w:rFonts w:ascii="Calibri" w:hAnsi="Calibri"/>
          <w:bCs/>
          <w:lang w:val="hr-HR"/>
        </w:rPr>
        <w:t>- odgovarajućim tehničkim, organizacijskim i kadrovskim mjerama radi sprječavanja daljnjih kaznenih djela ili propusta.</w:t>
      </w:r>
    </w:p>
    <w:p w14:paraId="1777C9A3" w14:textId="77777777" w:rsidR="00D70970" w:rsidRDefault="00D70970" w:rsidP="00D70970">
      <w:pPr>
        <w:autoSpaceDE w:val="0"/>
        <w:autoSpaceDN w:val="0"/>
        <w:adjustRightInd w:val="0"/>
        <w:spacing w:after="120"/>
        <w:ind w:right="272"/>
        <w:rPr>
          <w:rFonts w:ascii="Calibri" w:hAnsi="Calibri"/>
          <w:bCs/>
          <w:lang w:val="hr-HR"/>
        </w:rPr>
      </w:pPr>
      <w:r>
        <w:rPr>
          <w:rFonts w:ascii="Calibri" w:hAnsi="Calibri"/>
          <w:bCs/>
          <w:lang w:val="hr-HR"/>
        </w:rPr>
        <w:t>Mjere koje je poduzeo gospodarski subjekt ocjenjuju se uzimajući u obzir težinu i posebne okolnosti kaznenog djela ili propusta te je obvezan obrazložiti razloge prihvaćanja ili neprihvaćanja mjera.</w:t>
      </w:r>
    </w:p>
    <w:p w14:paraId="697F3F8A" w14:textId="77777777" w:rsidR="00D70970" w:rsidRDefault="00D70970" w:rsidP="00D70970">
      <w:pPr>
        <w:autoSpaceDE w:val="0"/>
        <w:autoSpaceDN w:val="0"/>
        <w:adjustRightInd w:val="0"/>
        <w:spacing w:after="120"/>
        <w:ind w:right="272"/>
        <w:rPr>
          <w:rFonts w:ascii="Calibri" w:hAnsi="Calibri"/>
          <w:bCs/>
          <w:lang w:val="hr-HR"/>
        </w:rPr>
      </w:pPr>
      <w:r>
        <w:rPr>
          <w:rFonts w:ascii="Calibri" w:hAnsi="Calibri"/>
          <w:bCs/>
          <w:lang w:val="hr-HR"/>
        </w:rPr>
        <w:t>Naručitelj neće isključiti gospodarskog subjekta iz postupka javne nabave ako je ocijenjeno da su poduzete mjere primjerene.</w:t>
      </w:r>
    </w:p>
    <w:p w14:paraId="51B57C5B" w14:textId="77777777" w:rsidR="00D70970" w:rsidRDefault="00D70970" w:rsidP="00D70970">
      <w:pPr>
        <w:autoSpaceDE w:val="0"/>
        <w:autoSpaceDN w:val="0"/>
        <w:adjustRightInd w:val="0"/>
        <w:spacing w:after="120"/>
        <w:ind w:right="272"/>
        <w:rPr>
          <w:rFonts w:ascii="Calibri" w:hAnsi="Calibri"/>
          <w:bCs/>
          <w:lang w:val="hr-HR"/>
        </w:rPr>
      </w:pPr>
      <w:r>
        <w:rPr>
          <w:rFonts w:ascii="Calibri" w:hAnsi="Calibri"/>
          <w:bCs/>
          <w:lang w:val="hr-HR"/>
        </w:rPr>
        <w:t>Gospodarski subjekt kojem je pravomoćnom presudom određena zabrana sudjelovanja u postupcima javne nabave ili postupcima davanja koncesija na određeno vremensko razdoblje nema pravo korištenja ove mogućnosti do isteka roka zabrane u državi u kojoj je presuda na snazi.</w:t>
      </w:r>
    </w:p>
    <w:p w14:paraId="4E0F98DC" w14:textId="28FFAF9E" w:rsidR="00CA23F4" w:rsidRDefault="00D70970" w:rsidP="00CA23F4">
      <w:pPr>
        <w:autoSpaceDE w:val="0"/>
        <w:autoSpaceDN w:val="0"/>
        <w:adjustRightInd w:val="0"/>
        <w:spacing w:after="120"/>
        <w:ind w:right="272"/>
        <w:rPr>
          <w:rFonts w:ascii="Calibri" w:hAnsi="Calibri" w:cs="Times New Roman"/>
          <w:lang w:val="hr-HR"/>
        </w:rPr>
      </w:pPr>
      <w:r>
        <w:rPr>
          <w:rFonts w:ascii="Calibri" w:hAnsi="Calibri" w:cs="Times New Roman"/>
          <w:bCs/>
          <w:lang w:val="hr-HR"/>
        </w:rPr>
        <w:t>Razdoblje isključenja gospodarskog subjekta kod kojeg su ostvarene osnove za isključenje iz članka 251. stavka 1. ZJN 2016 iz postupka javne nabave je pet godina od dana pravomoćnosti presude, osim ako pravomoćnom presudom nije određeno drukčije</w:t>
      </w:r>
      <w:r>
        <w:rPr>
          <w:rFonts w:ascii="Calibri" w:hAnsi="Calibri" w:cs="Times New Roman"/>
          <w:lang w:val="hr-HR"/>
        </w:rPr>
        <w:t>. Razdoblje isključenja gospodarskog subjekta kod kojeg su ostvarene osnove za isključenje iz članka 254. ZJN 2016 iz postupka javne nabave je dvije godine od dana dotičnog događaja</w:t>
      </w:r>
      <w:r w:rsidR="00CA23F4">
        <w:rPr>
          <w:rFonts w:ascii="Calibri" w:hAnsi="Calibri" w:cs="Times New Roman"/>
          <w:lang w:val="hr-HR"/>
        </w:rPr>
        <w:t>.</w:t>
      </w:r>
    </w:p>
    <w:p w14:paraId="74010867" w14:textId="77777777" w:rsidR="008D661C" w:rsidRPr="00CA23F4" w:rsidRDefault="008D661C" w:rsidP="00CA23F4">
      <w:pPr>
        <w:autoSpaceDE w:val="0"/>
        <w:autoSpaceDN w:val="0"/>
        <w:adjustRightInd w:val="0"/>
        <w:spacing w:after="120"/>
        <w:ind w:right="272"/>
        <w:rPr>
          <w:rFonts w:ascii="Calibri" w:hAnsi="Calibri" w:cs="Times New Roman"/>
          <w:lang w:val="hr-HR"/>
        </w:rPr>
      </w:pPr>
    </w:p>
    <w:p w14:paraId="736C0111" w14:textId="584F838E" w:rsidR="00232E38" w:rsidRPr="0091703B" w:rsidRDefault="0091703B" w:rsidP="0091703B">
      <w:pPr>
        <w:pStyle w:val="NaslovVeliki"/>
        <w:rPr>
          <w:rStyle w:val="NaslovVelikiChar"/>
          <w:b/>
          <w:bCs/>
          <w:caps/>
        </w:rPr>
      </w:pPr>
      <w:bookmarkStart w:id="93" w:name="_Toc23257592"/>
      <w:bookmarkStart w:id="94" w:name="_Ref27567180"/>
      <w:bookmarkStart w:id="95" w:name="_Ref27567224"/>
      <w:r>
        <w:rPr>
          <w:rStyle w:val="NaslovVelikiChar"/>
          <w:b/>
          <w:bCs/>
          <w:caps/>
        </w:rPr>
        <w:t xml:space="preserve">Kriteriji za </w:t>
      </w:r>
      <w:r w:rsidR="00196E59">
        <w:rPr>
          <w:rStyle w:val="NaslovVelikiChar"/>
          <w:b/>
          <w:bCs/>
          <w:caps/>
        </w:rPr>
        <w:t>odabir gospodarskog subjekta</w:t>
      </w:r>
      <w:r w:rsidR="006A2AD3">
        <w:rPr>
          <w:rStyle w:val="NaslovVelikiChar"/>
          <w:b/>
          <w:bCs/>
          <w:caps/>
        </w:rPr>
        <w:t xml:space="preserve"> (Uvjeti sposobnosti)</w:t>
      </w:r>
      <w:bookmarkEnd w:id="93"/>
      <w:bookmarkEnd w:id="94"/>
      <w:bookmarkEnd w:id="95"/>
    </w:p>
    <w:p w14:paraId="5AEACAC5" w14:textId="123E9068" w:rsidR="00322CAB" w:rsidRPr="00661F55" w:rsidRDefault="00322CAB" w:rsidP="00FE35A6">
      <w:pPr>
        <w:autoSpaceDE w:val="0"/>
        <w:autoSpaceDN w:val="0"/>
        <w:adjustRightInd w:val="0"/>
        <w:spacing w:after="120"/>
        <w:ind w:right="272"/>
        <w:rPr>
          <w:rFonts w:ascii="Calibri" w:hAnsi="Calibri" w:cs="Calibri"/>
          <w:lang w:val="hr-HR"/>
        </w:rPr>
      </w:pPr>
      <w:r w:rsidRPr="00661F55">
        <w:rPr>
          <w:rFonts w:ascii="Calibri" w:hAnsi="Calibri" w:cs="Calibri"/>
          <w:lang w:val="hr-HR"/>
        </w:rPr>
        <w:t xml:space="preserve">Gospodarski subjekti dokazuju svoju sposobnost za obavljanje profesionalne djelatnosti, ekonomsku i financijsku sposobnost te tehničku i stručnu sposobnost, </w:t>
      </w:r>
      <w:r w:rsidR="00CA23F4">
        <w:rPr>
          <w:rFonts w:ascii="Calibri" w:hAnsi="Calibri" w:cs="Calibri"/>
          <w:lang w:val="hr-HR"/>
        </w:rPr>
        <w:t>na način kako je niže navedeno:</w:t>
      </w:r>
    </w:p>
    <w:p w14:paraId="003838D0" w14:textId="7D76D57E" w:rsidR="00322CAB" w:rsidRPr="00661F55" w:rsidRDefault="006A2AD3" w:rsidP="00A87234">
      <w:pPr>
        <w:pStyle w:val="Naslov21"/>
        <w:ind w:left="426"/>
      </w:pPr>
      <w:bookmarkStart w:id="96" w:name="_Ref513561979"/>
      <w:bookmarkStart w:id="97" w:name="_Toc513562351"/>
      <w:r>
        <w:t>Uvjeti s</w:t>
      </w:r>
      <w:r w:rsidR="00322CAB" w:rsidRPr="00661F55">
        <w:t>posobnost za obavljanje profesionalne djelatnosti</w:t>
      </w:r>
      <w:bookmarkEnd w:id="96"/>
      <w:bookmarkEnd w:id="97"/>
    </w:p>
    <w:p w14:paraId="07E82B5A" w14:textId="77777777" w:rsidR="00322CAB" w:rsidRPr="00661F55" w:rsidRDefault="00322CAB" w:rsidP="00FE35A6">
      <w:pPr>
        <w:ind w:left="1050" w:right="272"/>
        <w:rPr>
          <w:rFonts w:ascii="Calibri" w:hAnsi="Calibri" w:cs="Calibri"/>
          <w:lang w:val="hr-HR"/>
        </w:rPr>
      </w:pPr>
    </w:p>
    <w:p w14:paraId="64AC2AC7" w14:textId="77777777" w:rsidR="00CA23F4" w:rsidRDefault="00CA23F4" w:rsidP="00CA23F4">
      <w:pPr>
        <w:tabs>
          <w:tab w:val="left" w:pos="284"/>
        </w:tabs>
        <w:spacing w:after="120"/>
        <w:ind w:right="272"/>
        <w:rPr>
          <w:rFonts w:ascii="Calibri" w:hAnsi="Calibri" w:cs="Calibri"/>
          <w:lang w:val="hr-HR"/>
        </w:rPr>
      </w:pPr>
      <w:r w:rsidRPr="00706E29">
        <w:rPr>
          <w:rFonts w:ascii="Calibri" w:hAnsi="Calibri" w:cs="Calibri"/>
          <w:b/>
          <w:bCs/>
          <w:lang w:val="hr-HR"/>
        </w:rPr>
        <w:t xml:space="preserve">Dokaz o upisu gospodarskog subjekta u sudski, obrtni, strukovni ili drugi odgovarajući registar u državi njegova poslovnog </w:t>
      </w:r>
      <w:proofErr w:type="spellStart"/>
      <w:r w:rsidRPr="00706E29">
        <w:rPr>
          <w:rFonts w:ascii="Calibri" w:hAnsi="Calibri" w:cs="Calibri"/>
          <w:b/>
          <w:bCs/>
          <w:lang w:val="hr-HR"/>
        </w:rPr>
        <w:t>nastana</w:t>
      </w:r>
      <w:proofErr w:type="spellEnd"/>
      <w:r>
        <w:rPr>
          <w:rFonts w:ascii="Calibri" w:hAnsi="Calibri" w:cs="Calibri"/>
          <w:b/>
          <w:bCs/>
          <w:lang w:val="hr-HR"/>
        </w:rPr>
        <w:t>.</w:t>
      </w:r>
    </w:p>
    <w:p w14:paraId="3D9ACA66" w14:textId="23E63C98" w:rsidR="00322CAB" w:rsidRPr="00BE3C0D" w:rsidRDefault="00322CAB" w:rsidP="00FE35A6">
      <w:pPr>
        <w:tabs>
          <w:tab w:val="left" w:pos="284"/>
        </w:tabs>
        <w:spacing w:after="120"/>
        <w:ind w:right="272"/>
        <w:rPr>
          <w:rFonts w:ascii="Calibri" w:hAnsi="Calibri" w:cs="Calibri"/>
          <w:lang w:val="hr-HR"/>
        </w:rPr>
      </w:pPr>
      <w:r w:rsidRPr="00BE3C0D">
        <w:rPr>
          <w:rFonts w:ascii="Calibri" w:hAnsi="Calibri" w:cs="Calibri"/>
          <w:lang w:val="hr-HR"/>
        </w:rPr>
        <w:t xml:space="preserve">Za potrebe utvrđivanja okolnosti iz </w:t>
      </w:r>
      <w:r w:rsidRPr="00BE3C0D">
        <w:rPr>
          <w:rFonts w:ascii="Calibri" w:hAnsi="Calibri" w:cs="Calibri"/>
          <w:color w:val="3366FF"/>
          <w:lang w:val="hr-HR"/>
        </w:rPr>
        <w:t xml:space="preserve">poglavlja </w:t>
      </w:r>
      <w:r w:rsidR="00791446">
        <w:rPr>
          <w:rFonts w:ascii="Calibri" w:hAnsi="Calibri" w:cs="Calibri"/>
          <w:color w:val="3366FF"/>
          <w:lang w:val="hr-HR"/>
        </w:rPr>
        <w:fldChar w:fldCharType="begin"/>
      </w:r>
      <w:r w:rsidR="00791446">
        <w:rPr>
          <w:rFonts w:ascii="Calibri" w:hAnsi="Calibri" w:cs="Calibri"/>
          <w:color w:val="3366FF"/>
          <w:lang w:val="hr-HR"/>
        </w:rPr>
        <w:instrText xml:space="preserve"> REF _Ref513561979 \r \h </w:instrText>
      </w:r>
      <w:r w:rsidR="00791446">
        <w:rPr>
          <w:rFonts w:ascii="Calibri" w:hAnsi="Calibri" w:cs="Calibri"/>
          <w:color w:val="3366FF"/>
          <w:lang w:val="hr-HR"/>
        </w:rPr>
      </w:r>
      <w:r w:rsidR="00791446">
        <w:rPr>
          <w:rFonts w:ascii="Calibri" w:hAnsi="Calibri" w:cs="Calibri"/>
          <w:color w:val="3366FF"/>
          <w:lang w:val="hr-HR"/>
        </w:rPr>
        <w:fldChar w:fldCharType="separate"/>
      </w:r>
      <w:r w:rsidR="00F31292">
        <w:rPr>
          <w:rFonts w:ascii="Calibri" w:hAnsi="Calibri" w:cs="Calibri"/>
          <w:color w:val="3366FF"/>
          <w:lang w:val="hr-HR"/>
        </w:rPr>
        <w:t>24.1</w:t>
      </w:r>
      <w:r w:rsidR="00791446">
        <w:rPr>
          <w:rFonts w:ascii="Calibri" w:hAnsi="Calibri" w:cs="Calibri"/>
          <w:color w:val="3366FF"/>
          <w:lang w:val="hr-HR"/>
        </w:rPr>
        <w:fldChar w:fldCharType="end"/>
      </w:r>
      <w:r w:rsidRPr="00BE3C0D">
        <w:rPr>
          <w:rFonts w:ascii="Calibri" w:hAnsi="Calibri" w:cs="Calibri"/>
          <w:color w:val="3366FF"/>
          <w:lang w:val="hr-HR"/>
        </w:rPr>
        <w:t>.</w:t>
      </w:r>
      <w:r w:rsidRPr="00BE3C0D">
        <w:rPr>
          <w:rFonts w:ascii="Calibri" w:hAnsi="Calibri" w:cs="Calibri"/>
          <w:lang w:val="hr-HR"/>
        </w:rPr>
        <w:t xml:space="preserve">, gospodarski subjekt u ponudi dostavlja: </w:t>
      </w:r>
    </w:p>
    <w:p w14:paraId="76536FFC" w14:textId="210C75F1" w:rsidR="00322CAB" w:rsidRPr="00634B04" w:rsidRDefault="00322CAB" w:rsidP="00E10F92">
      <w:pPr>
        <w:numPr>
          <w:ilvl w:val="0"/>
          <w:numId w:val="8"/>
        </w:numPr>
        <w:tabs>
          <w:tab w:val="left" w:pos="284"/>
        </w:tabs>
        <w:spacing w:after="120"/>
        <w:ind w:left="709" w:right="272" w:hanging="425"/>
        <w:rPr>
          <w:rFonts w:ascii="Calibri" w:hAnsi="Calibri" w:cs="Calibri"/>
          <w:b/>
          <w:lang w:val="hr-HR"/>
        </w:rPr>
      </w:pPr>
      <w:r w:rsidRPr="0042771D">
        <w:rPr>
          <w:rFonts w:ascii="Calibri" w:hAnsi="Calibri" w:cs="Calibri"/>
          <w:b/>
          <w:lang w:val="hr-HR"/>
        </w:rPr>
        <w:t xml:space="preserve">ispunjeni </w:t>
      </w:r>
      <w:proofErr w:type="spellStart"/>
      <w:r w:rsidR="00CA23F4">
        <w:rPr>
          <w:rFonts w:ascii="Calibri" w:hAnsi="Calibri" w:cs="Calibri"/>
          <w:b/>
          <w:lang w:val="hr-HR"/>
        </w:rPr>
        <w:t>e</w:t>
      </w:r>
      <w:r w:rsidRPr="0042771D">
        <w:rPr>
          <w:rFonts w:ascii="Calibri" w:hAnsi="Calibri" w:cs="Calibri"/>
          <w:b/>
          <w:lang w:val="hr-HR"/>
        </w:rPr>
        <w:t>ESPD</w:t>
      </w:r>
      <w:proofErr w:type="spellEnd"/>
      <w:r w:rsidRPr="0042771D">
        <w:rPr>
          <w:rFonts w:ascii="Calibri" w:hAnsi="Calibri" w:cs="Calibri"/>
          <w:b/>
          <w:lang w:val="hr-HR"/>
        </w:rPr>
        <w:t xml:space="preserve"> obrazac (Dio IV. Kriteriji za odabir, </w:t>
      </w:r>
      <w:r w:rsidRPr="0042771D">
        <w:rPr>
          <w:rFonts w:ascii="Calibri" w:hAnsi="Calibri" w:cs="Calibri"/>
          <w:b/>
          <w:u w:val="single"/>
          <w:lang w:val="hr-HR"/>
        </w:rPr>
        <w:t>Odjeljak A: Sposobnost za obavljanje profesionalne djelatnosti</w:t>
      </w:r>
      <w:r w:rsidRPr="0042771D">
        <w:rPr>
          <w:rFonts w:ascii="Calibri" w:hAnsi="Calibri" w:cs="Calibri"/>
          <w:b/>
          <w:lang w:val="hr-HR"/>
        </w:rPr>
        <w:t xml:space="preserve">) za sve </w:t>
      </w:r>
      <w:r w:rsidRPr="00634B04">
        <w:rPr>
          <w:rFonts w:ascii="Calibri" w:hAnsi="Calibri" w:cs="Calibri"/>
          <w:b/>
          <w:lang w:val="hr-HR"/>
        </w:rPr>
        <w:t>gospodarske subjekte u ponudi</w:t>
      </w:r>
      <w:r w:rsidR="00634B04" w:rsidRPr="00634B04">
        <w:rPr>
          <w:rFonts w:ascii="Calibri" w:hAnsi="Calibri" w:cs="Calibri"/>
          <w:b/>
          <w:lang w:val="hr-HR"/>
        </w:rPr>
        <w:t>.</w:t>
      </w:r>
    </w:p>
    <w:p w14:paraId="4B315BDC" w14:textId="4D945A91" w:rsidR="0068706B" w:rsidRPr="0068706B" w:rsidRDefault="0068706B" w:rsidP="0068706B">
      <w:pPr>
        <w:tabs>
          <w:tab w:val="num" w:pos="1492"/>
        </w:tabs>
        <w:spacing w:after="120"/>
        <w:ind w:right="272"/>
        <w:rPr>
          <w:rFonts w:ascii="Calibri" w:hAnsi="Calibri"/>
          <w:bCs/>
          <w:lang w:val="hr-HR"/>
        </w:rPr>
      </w:pPr>
      <w:r w:rsidRPr="0068706B">
        <w:rPr>
          <w:rFonts w:ascii="Calibri" w:hAnsi="Calibri"/>
          <w:bCs/>
          <w:lang w:val="hr-HR"/>
        </w:rPr>
        <w:t xml:space="preserve">U PONUDI SE OBVEZNO DOSTAVLJA </w:t>
      </w:r>
      <w:proofErr w:type="spellStart"/>
      <w:r w:rsidR="00606EBF">
        <w:rPr>
          <w:rFonts w:ascii="Calibri" w:hAnsi="Calibri"/>
          <w:bCs/>
          <w:lang w:val="hr-HR"/>
        </w:rPr>
        <w:t>e</w:t>
      </w:r>
      <w:r w:rsidRPr="0068706B">
        <w:rPr>
          <w:rFonts w:ascii="Calibri" w:hAnsi="Calibri"/>
          <w:bCs/>
          <w:lang w:val="hr-HR"/>
        </w:rPr>
        <w:t>ESPD</w:t>
      </w:r>
      <w:proofErr w:type="spellEnd"/>
      <w:r w:rsidRPr="0068706B">
        <w:rPr>
          <w:rFonts w:ascii="Calibri" w:hAnsi="Calibri"/>
          <w:bCs/>
          <w:lang w:val="hr-HR"/>
        </w:rPr>
        <w:t xml:space="preserve"> OBRAZAC – </w:t>
      </w:r>
      <w:r w:rsidR="00B25E86">
        <w:rPr>
          <w:rFonts w:ascii="Calibri" w:hAnsi="Calibri"/>
          <w:bCs/>
          <w:lang w:val="hr-HR"/>
        </w:rPr>
        <w:t xml:space="preserve">AŽURIRANI </w:t>
      </w:r>
      <w:r w:rsidRPr="0068706B">
        <w:rPr>
          <w:rFonts w:ascii="Calibri" w:hAnsi="Calibri"/>
          <w:bCs/>
          <w:lang w:val="hr-HR"/>
        </w:rPr>
        <w:t>POPRATNI DOKUMENTI SE NE DOSTAVLJAJU UZ PONUDU.</w:t>
      </w:r>
    </w:p>
    <w:p w14:paraId="3F9DE15C" w14:textId="5B28CCC4" w:rsidR="0068706B" w:rsidRPr="0068706B" w:rsidRDefault="0068706B" w:rsidP="0068706B">
      <w:pPr>
        <w:tabs>
          <w:tab w:val="num" w:pos="1492"/>
        </w:tabs>
        <w:spacing w:after="120"/>
        <w:ind w:right="272"/>
        <w:rPr>
          <w:rFonts w:ascii="Calibri" w:hAnsi="Calibri"/>
          <w:bCs/>
          <w:lang w:val="hr-HR"/>
        </w:rPr>
      </w:pPr>
      <w:r w:rsidRPr="0068706B">
        <w:rPr>
          <w:rFonts w:ascii="Calibri" w:hAnsi="Calibri"/>
          <w:bCs/>
          <w:lang w:val="hr-HR"/>
        </w:rPr>
        <w:t xml:space="preserve">Naručitelj će prije donošenja odluke u postupku javne nabave od ponuditelja koji je podnio ekonomski najpovoljniju ponudu zatražiti da u primjerenom roku, ne kraćem od 5 dana, dostavi ažurirane popratne dokumente, radi provjere okolnosti navedenih u </w:t>
      </w:r>
      <w:proofErr w:type="spellStart"/>
      <w:r w:rsidR="00606EBF">
        <w:rPr>
          <w:rFonts w:ascii="Calibri" w:hAnsi="Calibri"/>
          <w:bCs/>
          <w:lang w:val="hr-HR"/>
        </w:rPr>
        <w:t>e</w:t>
      </w:r>
      <w:r w:rsidRPr="0068706B">
        <w:rPr>
          <w:rFonts w:ascii="Calibri" w:hAnsi="Calibri"/>
          <w:bCs/>
          <w:lang w:val="hr-HR"/>
        </w:rPr>
        <w:t>ESPD</w:t>
      </w:r>
      <w:proofErr w:type="spellEnd"/>
      <w:r w:rsidRPr="0068706B">
        <w:rPr>
          <w:rFonts w:ascii="Calibri" w:hAnsi="Calibri"/>
          <w:bCs/>
          <w:lang w:val="hr-HR"/>
        </w:rPr>
        <w:t>-u, osim ako već posjeduje te dokumente.</w:t>
      </w:r>
    </w:p>
    <w:p w14:paraId="26DB697B" w14:textId="29ED0431" w:rsidR="0068706B" w:rsidRPr="0068706B" w:rsidRDefault="0068706B" w:rsidP="0068706B">
      <w:pPr>
        <w:tabs>
          <w:tab w:val="num" w:pos="1492"/>
        </w:tabs>
        <w:spacing w:after="120"/>
        <w:ind w:right="272"/>
        <w:rPr>
          <w:rFonts w:ascii="Calibri" w:hAnsi="Calibri"/>
          <w:lang w:val="hr-HR"/>
        </w:rPr>
      </w:pPr>
      <w:r w:rsidRPr="0068706B">
        <w:rPr>
          <w:rFonts w:ascii="Calibri" w:hAnsi="Calibri"/>
          <w:bCs/>
          <w:lang w:val="hr-HR"/>
        </w:rPr>
        <w:t xml:space="preserve">U slučaju provjere informacija navedenih u </w:t>
      </w:r>
      <w:proofErr w:type="spellStart"/>
      <w:r w:rsidR="00606EBF">
        <w:rPr>
          <w:rFonts w:ascii="Calibri" w:hAnsi="Calibri"/>
          <w:bCs/>
          <w:lang w:val="hr-HR"/>
        </w:rPr>
        <w:t>e</w:t>
      </w:r>
      <w:r w:rsidRPr="0068706B">
        <w:rPr>
          <w:rFonts w:ascii="Calibri" w:hAnsi="Calibri"/>
          <w:bCs/>
          <w:lang w:val="hr-HR"/>
        </w:rPr>
        <w:t>ESPD</w:t>
      </w:r>
      <w:proofErr w:type="spellEnd"/>
      <w:r w:rsidRPr="0068706B">
        <w:rPr>
          <w:rFonts w:ascii="Calibri" w:hAnsi="Calibri"/>
          <w:bCs/>
          <w:lang w:val="hr-HR"/>
        </w:rPr>
        <w:t xml:space="preserve"> obrascu, naručitelj će prihvatiti sljedeće dokumente kao dostatan dokaz sposobnosti</w:t>
      </w:r>
      <w:r w:rsidRPr="0068706B">
        <w:rPr>
          <w:rFonts w:ascii="Calibri" w:hAnsi="Calibri"/>
          <w:lang w:val="hr-HR"/>
        </w:rPr>
        <w:t xml:space="preserve"> za obavljanje profesionalne djelatnosti gospodarskog subjekta </w:t>
      </w:r>
      <w:r w:rsidR="00791446" w:rsidRPr="00BE3C0D">
        <w:rPr>
          <w:rFonts w:ascii="Calibri" w:hAnsi="Calibri" w:cs="Calibri"/>
          <w:color w:val="3366FF"/>
          <w:lang w:val="hr-HR"/>
        </w:rPr>
        <w:t xml:space="preserve">poglavlja </w:t>
      </w:r>
      <w:r w:rsidR="00791446">
        <w:rPr>
          <w:rFonts w:ascii="Calibri" w:hAnsi="Calibri" w:cs="Calibri"/>
          <w:color w:val="3366FF"/>
          <w:lang w:val="hr-HR"/>
        </w:rPr>
        <w:fldChar w:fldCharType="begin"/>
      </w:r>
      <w:r w:rsidR="00791446">
        <w:rPr>
          <w:rFonts w:ascii="Calibri" w:hAnsi="Calibri" w:cs="Calibri"/>
          <w:color w:val="3366FF"/>
          <w:lang w:val="hr-HR"/>
        </w:rPr>
        <w:instrText xml:space="preserve"> REF _Ref513561979 \r \h </w:instrText>
      </w:r>
      <w:r w:rsidR="00791446">
        <w:rPr>
          <w:rFonts w:ascii="Calibri" w:hAnsi="Calibri" w:cs="Calibri"/>
          <w:color w:val="3366FF"/>
          <w:lang w:val="hr-HR"/>
        </w:rPr>
      </w:r>
      <w:r w:rsidR="00791446">
        <w:rPr>
          <w:rFonts w:ascii="Calibri" w:hAnsi="Calibri" w:cs="Calibri"/>
          <w:color w:val="3366FF"/>
          <w:lang w:val="hr-HR"/>
        </w:rPr>
        <w:fldChar w:fldCharType="separate"/>
      </w:r>
      <w:r w:rsidR="00F31292">
        <w:rPr>
          <w:rFonts w:ascii="Calibri" w:hAnsi="Calibri" w:cs="Calibri"/>
          <w:color w:val="3366FF"/>
          <w:lang w:val="hr-HR"/>
        </w:rPr>
        <w:t>24.1</w:t>
      </w:r>
      <w:r w:rsidR="00791446">
        <w:rPr>
          <w:rFonts w:ascii="Calibri" w:hAnsi="Calibri" w:cs="Calibri"/>
          <w:color w:val="3366FF"/>
          <w:lang w:val="hr-HR"/>
        </w:rPr>
        <w:fldChar w:fldCharType="end"/>
      </w:r>
      <w:r w:rsidR="00AF7865">
        <w:rPr>
          <w:rFonts w:ascii="Calibri" w:hAnsi="Calibri" w:cs="Calibri"/>
          <w:color w:val="3366FF"/>
          <w:lang w:val="hr-HR"/>
        </w:rPr>
        <w:t>.</w:t>
      </w:r>
    </w:p>
    <w:p w14:paraId="4A6A4C1B" w14:textId="77777777" w:rsidR="0068706B" w:rsidRPr="0068706B" w:rsidRDefault="0068706B" w:rsidP="0068706B">
      <w:pPr>
        <w:tabs>
          <w:tab w:val="left" w:pos="284"/>
        </w:tabs>
        <w:spacing w:after="120"/>
        <w:ind w:right="272"/>
        <w:rPr>
          <w:rFonts w:ascii="Calibri" w:hAnsi="Calibri"/>
          <w:b/>
          <w:lang w:val="hr-HR"/>
        </w:rPr>
      </w:pPr>
      <w:r w:rsidRPr="0068706B">
        <w:rPr>
          <w:rFonts w:ascii="Calibri" w:hAnsi="Calibri"/>
          <w:b/>
          <w:lang w:val="hr-HR"/>
        </w:rPr>
        <w:t>-</w:t>
      </w:r>
      <w:r w:rsidRPr="0068706B">
        <w:rPr>
          <w:rFonts w:ascii="Calibri" w:hAnsi="Calibri"/>
          <w:b/>
          <w:lang w:val="hr-HR"/>
        </w:rPr>
        <w:tab/>
        <w:t xml:space="preserve">izvadak iz sudskog, obrtnog, strukovnog ili drugog odgovarajućeg registra koji se vodi u državi članici njegova poslovnog </w:t>
      </w:r>
      <w:proofErr w:type="spellStart"/>
      <w:r w:rsidRPr="0068706B">
        <w:rPr>
          <w:rFonts w:ascii="Calibri" w:hAnsi="Calibri"/>
          <w:b/>
          <w:lang w:val="hr-HR"/>
        </w:rPr>
        <w:t>nastana</w:t>
      </w:r>
      <w:proofErr w:type="spellEnd"/>
    </w:p>
    <w:p w14:paraId="6AF67907" w14:textId="4D7D5AFC" w:rsidR="0068706B" w:rsidRPr="0068706B" w:rsidRDefault="0068706B" w:rsidP="0068706B">
      <w:pPr>
        <w:spacing w:after="80"/>
        <w:ind w:right="272"/>
        <w:rPr>
          <w:bCs/>
          <w:lang w:val="hr-HR" w:eastAsia="en-US"/>
        </w:rPr>
      </w:pPr>
      <w:r w:rsidRPr="0068706B">
        <w:rPr>
          <w:bCs/>
          <w:lang w:val="hr-HR" w:eastAsia="en-US"/>
        </w:rPr>
        <w:t xml:space="preserve">Sukladno članku 20. stavak 2. Pravilnika o dokumentaciji o nabavi te ponudi u postupcima javne nabave ažurirani popratni dokument je svaki dokument u kojem su sadržani podaci važeći, odgovaraju stvarnom </w:t>
      </w:r>
      <w:r w:rsidRPr="0068706B">
        <w:rPr>
          <w:bCs/>
          <w:lang w:val="hr-HR" w:eastAsia="en-US"/>
        </w:rPr>
        <w:lastRenderedPageBreak/>
        <w:t xml:space="preserve">činjeničnom stanju u trenutku dostave naručitelju te dokazuju ono što je gospodarski subjekt naveo u </w:t>
      </w:r>
      <w:proofErr w:type="spellStart"/>
      <w:r w:rsidR="00791446">
        <w:rPr>
          <w:bCs/>
          <w:lang w:val="hr-HR" w:eastAsia="en-US"/>
        </w:rPr>
        <w:t>e</w:t>
      </w:r>
      <w:r w:rsidRPr="0068706B">
        <w:rPr>
          <w:bCs/>
          <w:lang w:val="hr-HR" w:eastAsia="en-US"/>
        </w:rPr>
        <w:t>ESPD</w:t>
      </w:r>
      <w:proofErr w:type="spellEnd"/>
      <w:r w:rsidRPr="0068706B">
        <w:rPr>
          <w:bCs/>
          <w:lang w:val="hr-HR" w:eastAsia="en-US"/>
        </w:rPr>
        <w:t>-u.</w:t>
      </w:r>
    </w:p>
    <w:p w14:paraId="0C8DFDDA" w14:textId="642BC4C2" w:rsidR="0068706B" w:rsidRPr="0068706B" w:rsidRDefault="0068706B" w:rsidP="0068706B">
      <w:pPr>
        <w:spacing w:after="80"/>
        <w:ind w:right="272"/>
        <w:rPr>
          <w:bCs/>
          <w:lang w:val="hr-HR" w:eastAsia="en-US"/>
        </w:rPr>
      </w:pPr>
      <w:r w:rsidRPr="0068706B">
        <w:rPr>
          <w:bCs/>
          <w:lang w:val="hr-HR" w:eastAsia="en-US"/>
        </w:rPr>
        <w:t>Svaki član zajednice gospodarskih subjekata</w:t>
      </w:r>
      <w:r w:rsidR="00902084">
        <w:rPr>
          <w:bCs/>
          <w:lang w:val="hr-HR" w:eastAsia="en-US"/>
        </w:rPr>
        <w:t xml:space="preserve">, </w:t>
      </w:r>
      <w:proofErr w:type="spellStart"/>
      <w:r w:rsidR="00902084">
        <w:rPr>
          <w:bCs/>
          <w:lang w:val="hr-HR" w:eastAsia="en-US"/>
        </w:rPr>
        <w:t>podugovaratelj</w:t>
      </w:r>
      <w:proofErr w:type="spellEnd"/>
      <w:r w:rsidR="00902084">
        <w:rPr>
          <w:bCs/>
          <w:lang w:val="hr-HR" w:eastAsia="en-US"/>
        </w:rPr>
        <w:t xml:space="preserve"> i gospodarski subjekt na koj</w:t>
      </w:r>
      <w:r w:rsidR="00767198">
        <w:rPr>
          <w:bCs/>
          <w:lang w:val="hr-HR" w:eastAsia="en-US"/>
        </w:rPr>
        <w:t>eg se ponuditelj oslanja</w:t>
      </w:r>
      <w:r w:rsidRPr="0068706B">
        <w:rPr>
          <w:bCs/>
          <w:lang w:val="hr-HR" w:eastAsia="en-US"/>
        </w:rPr>
        <w:t xml:space="preserve"> pojedinačno dokazuje sposobnost iz ov</w:t>
      </w:r>
      <w:r w:rsidR="00880CAF">
        <w:rPr>
          <w:bCs/>
          <w:lang w:val="hr-HR" w:eastAsia="en-US"/>
        </w:rPr>
        <w:t>og</w:t>
      </w:r>
      <w:r w:rsidRPr="0068706B">
        <w:rPr>
          <w:bCs/>
          <w:lang w:val="hr-HR" w:eastAsia="en-US"/>
        </w:rPr>
        <w:t xml:space="preserve"> </w:t>
      </w:r>
      <w:r w:rsidR="00880CAF">
        <w:rPr>
          <w:bCs/>
          <w:lang w:val="hr-HR" w:eastAsia="en-US"/>
        </w:rPr>
        <w:t>poglavlja</w:t>
      </w:r>
      <w:r w:rsidRPr="0068706B">
        <w:rPr>
          <w:bCs/>
          <w:lang w:val="hr-HR" w:eastAsia="en-US"/>
        </w:rPr>
        <w:t>.</w:t>
      </w:r>
    </w:p>
    <w:p w14:paraId="765A5B42" w14:textId="77777777" w:rsidR="0068706B" w:rsidRDefault="0068706B" w:rsidP="00FE35A6">
      <w:pPr>
        <w:spacing w:after="80"/>
        <w:ind w:right="272"/>
        <w:rPr>
          <w:rFonts w:ascii="Calibri" w:hAnsi="Calibri" w:cs="Times New Roman"/>
          <w:b/>
          <w:lang w:val="hr-HR"/>
        </w:rPr>
      </w:pPr>
    </w:p>
    <w:p w14:paraId="03489741" w14:textId="0CA516A3" w:rsidR="0068706B" w:rsidRPr="00E617FA" w:rsidRDefault="00D26B85" w:rsidP="00A87234">
      <w:pPr>
        <w:pStyle w:val="Naslov21"/>
        <w:ind w:left="426"/>
      </w:pPr>
      <w:bookmarkStart w:id="98" w:name="_Ref513562011"/>
      <w:bookmarkStart w:id="99" w:name="_Toc513562352"/>
      <w:r>
        <w:t>Uvjeti e</w:t>
      </w:r>
      <w:r w:rsidR="0068706B" w:rsidRPr="00E617FA">
        <w:t>konomsk</w:t>
      </w:r>
      <w:r>
        <w:t>e</w:t>
      </w:r>
      <w:r w:rsidR="0068706B" w:rsidRPr="00E617FA">
        <w:t xml:space="preserve"> i financijsk</w:t>
      </w:r>
      <w:r>
        <w:t>e</w:t>
      </w:r>
      <w:r w:rsidR="0068706B" w:rsidRPr="00E617FA">
        <w:t xml:space="preserve"> sposobnost</w:t>
      </w:r>
      <w:bookmarkEnd w:id="98"/>
      <w:bookmarkEnd w:id="99"/>
      <w:r>
        <w:t>i i njihove minimalne razine</w:t>
      </w:r>
    </w:p>
    <w:p w14:paraId="39C2AE7D" w14:textId="77777777" w:rsidR="000B0B54" w:rsidRPr="009D12E0" w:rsidRDefault="000B0B54" w:rsidP="00FE35A6">
      <w:pPr>
        <w:ind w:right="272"/>
        <w:rPr>
          <w:rFonts w:ascii="Calibri" w:hAnsi="Calibri" w:cs="Calibri"/>
          <w:lang w:val="hr-HR"/>
        </w:rPr>
      </w:pPr>
    </w:p>
    <w:p w14:paraId="18D780A8" w14:textId="4C6A8D47" w:rsidR="00571FD2" w:rsidRDefault="000B0B54" w:rsidP="00FE35A6">
      <w:pPr>
        <w:ind w:right="272"/>
        <w:rPr>
          <w:rFonts w:ascii="Calibri" w:hAnsi="Calibri" w:cs="Calibri"/>
          <w:b/>
          <w:bCs/>
          <w:lang w:val="hr-HR"/>
        </w:rPr>
      </w:pPr>
      <w:r w:rsidRPr="00887345">
        <w:rPr>
          <w:rFonts w:ascii="Calibri" w:hAnsi="Calibri" w:cs="Calibri"/>
          <w:b/>
          <w:bCs/>
          <w:lang w:val="hr-HR"/>
        </w:rPr>
        <w:t xml:space="preserve">Gospodarski subjekt mora u postupku javne nabave dokazati da je njegov ukupni </w:t>
      </w:r>
      <w:r w:rsidRPr="000E69DF">
        <w:rPr>
          <w:rFonts w:ascii="Calibri" w:hAnsi="Calibri" w:cs="Calibri"/>
          <w:b/>
          <w:bCs/>
          <w:lang w:val="hr-HR"/>
        </w:rPr>
        <w:t xml:space="preserve">promet </w:t>
      </w:r>
      <w:r w:rsidR="00B142F7">
        <w:rPr>
          <w:rFonts w:ascii="Calibri" w:hAnsi="Calibri" w:cs="Calibri"/>
          <w:b/>
          <w:bCs/>
          <w:lang w:val="hr-HR"/>
        </w:rPr>
        <w:t xml:space="preserve">bez PDV-a </w:t>
      </w:r>
      <w:r w:rsidRPr="000E69DF">
        <w:rPr>
          <w:rFonts w:ascii="Calibri" w:hAnsi="Calibri" w:cs="Calibri"/>
          <w:b/>
          <w:bCs/>
          <w:lang w:val="hr-HR"/>
        </w:rPr>
        <w:t xml:space="preserve">u posljednje </w:t>
      </w:r>
      <w:r w:rsidR="005D7BB5">
        <w:rPr>
          <w:rFonts w:ascii="Calibri" w:hAnsi="Calibri" w:cs="Calibri"/>
          <w:b/>
          <w:bCs/>
          <w:lang w:val="hr-HR"/>
        </w:rPr>
        <w:t>3 (</w:t>
      </w:r>
      <w:r w:rsidRPr="000E69DF">
        <w:rPr>
          <w:rFonts w:ascii="Calibri" w:hAnsi="Calibri" w:cs="Calibri"/>
          <w:b/>
          <w:bCs/>
          <w:lang w:val="hr-HR"/>
        </w:rPr>
        <w:t>tri</w:t>
      </w:r>
      <w:r w:rsidR="005D7BB5">
        <w:rPr>
          <w:rFonts w:ascii="Calibri" w:hAnsi="Calibri" w:cs="Calibri"/>
          <w:b/>
          <w:bCs/>
          <w:lang w:val="hr-HR"/>
        </w:rPr>
        <w:t>)</w:t>
      </w:r>
      <w:r w:rsidR="00087E88">
        <w:rPr>
          <w:rFonts w:ascii="Calibri" w:hAnsi="Calibri" w:cs="Calibri"/>
          <w:b/>
          <w:bCs/>
          <w:lang w:val="hr-HR"/>
        </w:rPr>
        <w:t xml:space="preserve"> </w:t>
      </w:r>
      <w:r w:rsidRPr="000E69DF">
        <w:rPr>
          <w:rFonts w:ascii="Calibri" w:hAnsi="Calibri" w:cs="Calibri"/>
          <w:b/>
          <w:bCs/>
          <w:lang w:val="hr-HR"/>
        </w:rPr>
        <w:t>dostupne financijske godine</w:t>
      </w:r>
      <w:r w:rsidR="00767198">
        <w:rPr>
          <w:rFonts w:ascii="Calibri" w:hAnsi="Calibri" w:cs="Calibri"/>
          <w:b/>
          <w:bCs/>
          <w:lang w:val="hr-HR"/>
        </w:rPr>
        <w:t xml:space="preserve"> </w:t>
      </w:r>
      <w:r w:rsidR="00767198" w:rsidRPr="00767198">
        <w:rPr>
          <w:rFonts w:ascii="Calibri" w:hAnsi="Calibri" w:cs="Calibri"/>
          <w:b/>
          <w:bCs/>
          <w:lang w:val="hr-HR"/>
        </w:rPr>
        <w:t>(ovisno o datumu osnivanja ili početka obavljanja djelatnosti gospodarskog subjekta, ako je informacija o ovim prometima dostupna)</w:t>
      </w:r>
      <w:r w:rsidRPr="000E69DF">
        <w:rPr>
          <w:rFonts w:ascii="Calibri" w:hAnsi="Calibri" w:cs="Calibri"/>
          <w:b/>
          <w:bCs/>
          <w:lang w:val="hr-HR"/>
        </w:rPr>
        <w:t xml:space="preserve"> zajedno jednak ili </w:t>
      </w:r>
      <w:r w:rsidR="00887345" w:rsidRPr="000E69DF">
        <w:rPr>
          <w:rFonts w:ascii="Calibri" w:hAnsi="Calibri" w:cs="Calibri"/>
          <w:b/>
          <w:bCs/>
          <w:lang w:val="hr-HR"/>
        </w:rPr>
        <w:t>veći od</w:t>
      </w:r>
      <w:r w:rsidR="008C1072" w:rsidRPr="000E69DF">
        <w:rPr>
          <w:rFonts w:ascii="Calibri" w:hAnsi="Calibri" w:cs="Calibri"/>
          <w:b/>
          <w:bCs/>
          <w:lang w:val="hr-HR"/>
        </w:rPr>
        <w:t xml:space="preserve"> </w:t>
      </w:r>
      <w:r w:rsidR="00761341">
        <w:rPr>
          <w:rFonts w:ascii="Calibri" w:hAnsi="Calibri" w:cs="Calibri"/>
          <w:b/>
          <w:bCs/>
          <w:lang w:val="hr-HR"/>
        </w:rPr>
        <w:t>12.845.520,00</w:t>
      </w:r>
      <w:r w:rsidR="00571FD2">
        <w:rPr>
          <w:rFonts w:ascii="Calibri" w:hAnsi="Calibri" w:cs="Calibri"/>
          <w:b/>
          <w:bCs/>
          <w:lang w:val="hr-HR"/>
        </w:rPr>
        <w:t xml:space="preserve"> Kn</w:t>
      </w:r>
      <w:r w:rsidRPr="000E69DF">
        <w:rPr>
          <w:rFonts w:ascii="Calibri" w:hAnsi="Calibri" w:cs="Calibri"/>
          <w:b/>
          <w:bCs/>
          <w:lang w:val="hr-HR"/>
        </w:rPr>
        <w:t xml:space="preserve">. </w:t>
      </w:r>
    </w:p>
    <w:p w14:paraId="25CAA72A" w14:textId="46172789" w:rsidR="008C1072" w:rsidRDefault="00761341" w:rsidP="00FE35A6">
      <w:pPr>
        <w:tabs>
          <w:tab w:val="left" w:pos="284"/>
        </w:tabs>
        <w:spacing w:after="120"/>
        <w:ind w:right="272"/>
        <w:rPr>
          <w:rFonts w:ascii="Calibri" w:hAnsi="Calibri" w:cs="Calibri"/>
          <w:lang w:val="hr-HR"/>
        </w:rPr>
      </w:pPr>
      <w:r w:rsidRPr="00761341">
        <w:rPr>
          <w:rFonts w:ascii="Calibri" w:hAnsi="Calibri" w:cs="Calibri"/>
          <w:lang w:val="hr-HR"/>
        </w:rPr>
        <w:t xml:space="preserve">Gospodarski subjekt koji ima poslovni </w:t>
      </w:r>
      <w:proofErr w:type="spellStart"/>
      <w:r w:rsidRPr="00761341">
        <w:rPr>
          <w:rFonts w:ascii="Calibri" w:hAnsi="Calibri" w:cs="Calibri"/>
          <w:lang w:val="hr-HR"/>
        </w:rPr>
        <w:t>nastan</w:t>
      </w:r>
      <w:proofErr w:type="spellEnd"/>
      <w:r w:rsidRPr="00761341">
        <w:rPr>
          <w:rFonts w:ascii="Calibri" w:hAnsi="Calibri" w:cs="Calibri"/>
          <w:lang w:val="hr-HR"/>
        </w:rPr>
        <w:t xml:space="preserve"> izvan Republike Hrvatske, može imati iskazan promet u stranoj valuti</w:t>
      </w:r>
      <w:r>
        <w:rPr>
          <w:rFonts w:ascii="Calibri" w:hAnsi="Calibri" w:cs="Calibri"/>
          <w:lang w:val="hr-HR"/>
        </w:rPr>
        <w:t xml:space="preserve">. </w:t>
      </w:r>
      <w:r w:rsidR="008C1072">
        <w:rPr>
          <w:rFonts w:ascii="Calibri" w:hAnsi="Calibri" w:cs="Calibri"/>
          <w:lang w:val="hr-HR"/>
        </w:rPr>
        <w:t>Strana valuta se preračunava u kune prema srednjem tečaju Hrvatske narodne banke na dan početka postupka javne nabave</w:t>
      </w:r>
      <w:r w:rsidR="004B6B77">
        <w:rPr>
          <w:rFonts w:ascii="Calibri" w:hAnsi="Calibri" w:cs="Calibri"/>
          <w:lang w:val="hr-HR"/>
        </w:rPr>
        <w:t>, odnosno na dan slanja poziva na nadmetanje sukladno čl. 87. st. 1. ZJN 2016.</w:t>
      </w:r>
    </w:p>
    <w:p w14:paraId="73A52CA5" w14:textId="4F5269DA" w:rsidR="000B0B54" w:rsidRPr="009D12E0" w:rsidRDefault="000B0B54" w:rsidP="00FE35A6">
      <w:pPr>
        <w:tabs>
          <w:tab w:val="left" w:pos="284"/>
        </w:tabs>
        <w:spacing w:after="120"/>
        <w:ind w:right="272"/>
        <w:rPr>
          <w:rFonts w:ascii="Calibri" w:hAnsi="Calibri" w:cs="Calibri"/>
          <w:lang w:val="hr-HR"/>
        </w:rPr>
      </w:pPr>
      <w:r w:rsidRPr="009D12E0">
        <w:rPr>
          <w:rFonts w:ascii="Calibri" w:hAnsi="Calibri" w:cs="Calibri"/>
          <w:lang w:val="hr-HR"/>
        </w:rPr>
        <w:t xml:space="preserve">Za potrebe utvrđivanja okolnosti iz </w:t>
      </w:r>
      <w:r w:rsidRPr="009D12E0">
        <w:rPr>
          <w:rFonts w:ascii="Calibri" w:hAnsi="Calibri" w:cs="Calibri"/>
          <w:color w:val="3366FF"/>
          <w:lang w:val="hr-HR"/>
        </w:rPr>
        <w:t xml:space="preserve">poglavlja </w:t>
      </w:r>
      <w:r w:rsidR="00791446">
        <w:rPr>
          <w:rFonts w:ascii="Calibri" w:hAnsi="Calibri" w:cs="Calibri"/>
          <w:color w:val="3366FF"/>
          <w:lang w:val="hr-HR"/>
        </w:rPr>
        <w:fldChar w:fldCharType="begin"/>
      </w:r>
      <w:r w:rsidR="00791446">
        <w:rPr>
          <w:rFonts w:ascii="Calibri" w:hAnsi="Calibri" w:cs="Calibri"/>
          <w:color w:val="3366FF"/>
          <w:lang w:val="hr-HR"/>
        </w:rPr>
        <w:instrText xml:space="preserve"> REF _Ref513562011 \r \h </w:instrText>
      </w:r>
      <w:r w:rsidR="00791446">
        <w:rPr>
          <w:rFonts w:ascii="Calibri" w:hAnsi="Calibri" w:cs="Calibri"/>
          <w:color w:val="3366FF"/>
          <w:lang w:val="hr-HR"/>
        </w:rPr>
      </w:r>
      <w:r w:rsidR="00791446">
        <w:rPr>
          <w:rFonts w:ascii="Calibri" w:hAnsi="Calibri" w:cs="Calibri"/>
          <w:color w:val="3366FF"/>
          <w:lang w:val="hr-HR"/>
        </w:rPr>
        <w:fldChar w:fldCharType="separate"/>
      </w:r>
      <w:r w:rsidR="00F31292">
        <w:rPr>
          <w:rFonts w:ascii="Calibri" w:hAnsi="Calibri" w:cs="Calibri"/>
          <w:color w:val="3366FF"/>
          <w:lang w:val="hr-HR"/>
        </w:rPr>
        <w:t>24.2</w:t>
      </w:r>
      <w:r w:rsidR="00791446">
        <w:rPr>
          <w:rFonts w:ascii="Calibri" w:hAnsi="Calibri" w:cs="Calibri"/>
          <w:color w:val="3366FF"/>
          <w:lang w:val="hr-HR"/>
        </w:rPr>
        <w:fldChar w:fldCharType="end"/>
      </w:r>
      <w:r w:rsidR="00542AFD" w:rsidRPr="009D12E0">
        <w:rPr>
          <w:rFonts w:ascii="Calibri" w:hAnsi="Calibri" w:cs="Calibri"/>
          <w:color w:val="3366FF"/>
          <w:lang w:val="hr-HR"/>
        </w:rPr>
        <w:t>.</w:t>
      </w:r>
      <w:r w:rsidRPr="009D12E0">
        <w:rPr>
          <w:rFonts w:ascii="Calibri" w:hAnsi="Calibri" w:cs="Calibri"/>
          <w:lang w:val="hr-HR"/>
        </w:rPr>
        <w:t xml:space="preserve">, gospodarski subjekt u ponudi dostavlja: </w:t>
      </w:r>
    </w:p>
    <w:p w14:paraId="22AEAA15" w14:textId="4D82866B" w:rsidR="000B0B54" w:rsidRPr="009D12E0" w:rsidRDefault="000B0B54" w:rsidP="00E10F92">
      <w:pPr>
        <w:numPr>
          <w:ilvl w:val="0"/>
          <w:numId w:val="8"/>
        </w:numPr>
        <w:tabs>
          <w:tab w:val="left" w:pos="284"/>
        </w:tabs>
        <w:spacing w:after="120"/>
        <w:ind w:left="709" w:right="272" w:hanging="425"/>
        <w:rPr>
          <w:rFonts w:ascii="Calibri" w:hAnsi="Calibri" w:cs="Calibri"/>
          <w:b/>
          <w:u w:val="single"/>
          <w:lang w:val="hr-HR"/>
        </w:rPr>
      </w:pPr>
      <w:r w:rsidRPr="009D12E0">
        <w:rPr>
          <w:rFonts w:ascii="Calibri" w:hAnsi="Calibri" w:cs="Calibri"/>
          <w:b/>
          <w:lang w:val="hr-HR"/>
        </w:rPr>
        <w:t xml:space="preserve">ispunjeni </w:t>
      </w:r>
      <w:proofErr w:type="spellStart"/>
      <w:r w:rsidR="00CA23F4">
        <w:rPr>
          <w:rFonts w:ascii="Calibri" w:hAnsi="Calibri" w:cs="Calibri"/>
          <w:b/>
          <w:lang w:val="hr-HR"/>
        </w:rPr>
        <w:t>e</w:t>
      </w:r>
      <w:r w:rsidRPr="009D12E0">
        <w:rPr>
          <w:rFonts w:ascii="Calibri" w:hAnsi="Calibri" w:cs="Calibri"/>
          <w:b/>
          <w:lang w:val="hr-HR"/>
        </w:rPr>
        <w:t>ESPD</w:t>
      </w:r>
      <w:proofErr w:type="spellEnd"/>
      <w:r w:rsidRPr="009D12E0">
        <w:rPr>
          <w:rFonts w:ascii="Calibri" w:hAnsi="Calibri" w:cs="Calibri"/>
          <w:b/>
          <w:lang w:val="hr-HR"/>
        </w:rPr>
        <w:t xml:space="preserve"> obrazac (Dio IV. Kriteriji za odabir, </w:t>
      </w:r>
      <w:r w:rsidRPr="009D12E0">
        <w:rPr>
          <w:rFonts w:ascii="Calibri" w:hAnsi="Calibri" w:cs="Calibri"/>
          <w:b/>
          <w:u w:val="single"/>
          <w:lang w:val="hr-HR"/>
        </w:rPr>
        <w:t>Odjeljak B: Ekonomska i financijska sposobnost: točka 1a), ako primjenjivo točka 3</w:t>
      </w:r>
      <w:r w:rsidRPr="009D12E0">
        <w:rPr>
          <w:rFonts w:ascii="Calibri" w:hAnsi="Calibri" w:cs="Calibri"/>
          <w:b/>
          <w:lang w:val="hr-HR"/>
        </w:rPr>
        <w:t>)</w:t>
      </w:r>
      <w:r w:rsidRPr="009D12E0">
        <w:rPr>
          <w:rFonts w:ascii="Calibri" w:hAnsi="Calibri" w:cs="Calibri"/>
          <w:lang w:val="hr-HR"/>
        </w:rPr>
        <w:t>.</w:t>
      </w:r>
      <w:r w:rsidRPr="009D12E0">
        <w:rPr>
          <w:rFonts w:ascii="Calibri" w:hAnsi="Calibri" w:cs="Calibri"/>
          <w:b/>
          <w:lang w:val="hr-HR"/>
        </w:rPr>
        <w:t xml:space="preserve"> </w:t>
      </w:r>
    </w:p>
    <w:p w14:paraId="20F16553" w14:textId="318B237F" w:rsidR="0068706B" w:rsidRPr="0068706B" w:rsidRDefault="0068706B" w:rsidP="0068706B">
      <w:pPr>
        <w:spacing w:after="240"/>
        <w:ind w:right="272"/>
        <w:rPr>
          <w:rFonts w:ascii="Calibri" w:hAnsi="Calibri"/>
          <w:lang w:val="hr-HR"/>
        </w:rPr>
      </w:pPr>
      <w:r w:rsidRPr="0068706B">
        <w:rPr>
          <w:rFonts w:ascii="Calibri" w:hAnsi="Calibri"/>
          <w:lang w:val="hr-HR"/>
        </w:rPr>
        <w:t xml:space="preserve">U PONUDI SE OBVEZNO DOSTAVLJA </w:t>
      </w:r>
      <w:proofErr w:type="spellStart"/>
      <w:r w:rsidR="00606EBF">
        <w:rPr>
          <w:rFonts w:ascii="Calibri" w:hAnsi="Calibri"/>
          <w:lang w:val="hr-HR"/>
        </w:rPr>
        <w:t>e</w:t>
      </w:r>
      <w:r w:rsidRPr="0068706B">
        <w:rPr>
          <w:rFonts w:ascii="Calibri" w:hAnsi="Calibri"/>
          <w:lang w:val="hr-HR"/>
        </w:rPr>
        <w:t>ESPD</w:t>
      </w:r>
      <w:proofErr w:type="spellEnd"/>
      <w:r w:rsidRPr="0068706B">
        <w:rPr>
          <w:rFonts w:ascii="Calibri" w:hAnsi="Calibri"/>
          <w:lang w:val="hr-HR"/>
        </w:rPr>
        <w:t xml:space="preserve"> OBRAZAC – </w:t>
      </w:r>
      <w:r w:rsidR="00B25E86">
        <w:rPr>
          <w:rFonts w:ascii="Calibri" w:hAnsi="Calibri"/>
          <w:lang w:val="hr-HR"/>
        </w:rPr>
        <w:t xml:space="preserve">AŽURIRANI </w:t>
      </w:r>
      <w:r w:rsidRPr="0068706B">
        <w:rPr>
          <w:rFonts w:ascii="Calibri" w:hAnsi="Calibri"/>
          <w:lang w:val="hr-HR"/>
        </w:rPr>
        <w:t>POPRATNI DOKUMENTI SE NE DOSTAVLJAJU UZ PONUDU.</w:t>
      </w:r>
    </w:p>
    <w:p w14:paraId="67C8E8A2" w14:textId="5B93A4B3" w:rsidR="0068706B" w:rsidRPr="0068706B" w:rsidRDefault="0068706B" w:rsidP="0068706B">
      <w:pPr>
        <w:spacing w:after="240"/>
        <w:ind w:right="272"/>
        <w:rPr>
          <w:rFonts w:ascii="Calibri" w:hAnsi="Calibri"/>
          <w:lang w:val="hr-HR"/>
        </w:rPr>
      </w:pPr>
      <w:r w:rsidRPr="0068706B">
        <w:rPr>
          <w:rFonts w:ascii="Calibri" w:hAnsi="Calibri"/>
          <w:lang w:val="hr-HR"/>
        </w:rPr>
        <w:t xml:space="preserve">Naručitelj će prije donošenja odluke u postupku javne nabave od ponuditelja koji je podnio ekonomski najpovoljniju ponudu zatražiti da u primjerenom roku, ne kraćem od 5 dana, dostavi ažurirane popratne dokumente, radi provjere okolnosti navedenih u </w:t>
      </w:r>
      <w:proofErr w:type="spellStart"/>
      <w:r w:rsidR="00606EBF">
        <w:rPr>
          <w:rFonts w:ascii="Calibri" w:hAnsi="Calibri"/>
          <w:lang w:val="hr-HR"/>
        </w:rPr>
        <w:t>e</w:t>
      </w:r>
      <w:r w:rsidRPr="0068706B">
        <w:rPr>
          <w:rFonts w:ascii="Calibri" w:hAnsi="Calibri"/>
          <w:lang w:val="hr-HR"/>
        </w:rPr>
        <w:t>ESPD</w:t>
      </w:r>
      <w:proofErr w:type="spellEnd"/>
      <w:r w:rsidRPr="0068706B">
        <w:rPr>
          <w:rFonts w:ascii="Calibri" w:hAnsi="Calibri"/>
          <w:lang w:val="hr-HR"/>
        </w:rPr>
        <w:t>-u, osim ako već posjeduje te dokumente.</w:t>
      </w:r>
    </w:p>
    <w:p w14:paraId="297CC30B" w14:textId="31B196E7" w:rsidR="009D12E0" w:rsidRPr="009D12E0" w:rsidRDefault="009D12E0" w:rsidP="00804A47">
      <w:pPr>
        <w:spacing w:after="240"/>
        <w:ind w:right="272"/>
        <w:rPr>
          <w:rFonts w:ascii="Calibri" w:hAnsi="Calibri" w:cs="Calibri"/>
          <w:lang w:val="hr-HR"/>
        </w:rPr>
      </w:pPr>
      <w:r w:rsidRPr="009D12E0">
        <w:rPr>
          <w:rFonts w:ascii="Calibri" w:hAnsi="Calibri" w:cs="Calibri"/>
          <w:lang w:val="hr-HR"/>
        </w:rPr>
        <w:t xml:space="preserve">U slučaju provjere informacija navedenih u </w:t>
      </w:r>
      <w:proofErr w:type="spellStart"/>
      <w:r w:rsidR="00CA23F4">
        <w:rPr>
          <w:rFonts w:ascii="Calibri" w:hAnsi="Calibri" w:cs="Calibri"/>
          <w:lang w:val="hr-HR"/>
        </w:rPr>
        <w:t>e</w:t>
      </w:r>
      <w:r w:rsidRPr="009D12E0">
        <w:rPr>
          <w:rFonts w:ascii="Calibri" w:hAnsi="Calibri" w:cs="Calibri"/>
          <w:lang w:val="hr-HR"/>
        </w:rPr>
        <w:t>ESPD</w:t>
      </w:r>
      <w:proofErr w:type="spellEnd"/>
      <w:r w:rsidRPr="009D12E0">
        <w:rPr>
          <w:rFonts w:ascii="Calibri" w:hAnsi="Calibri" w:cs="Calibri"/>
          <w:lang w:val="hr-HR"/>
        </w:rPr>
        <w:t xml:space="preserve"> Naručitelj će prihvatiti sljedeće dokumente kao dostatan dokaz. </w:t>
      </w:r>
      <w:r w:rsidRPr="009D12E0">
        <w:rPr>
          <w:rFonts w:ascii="Calibri" w:hAnsi="Calibri" w:cs="Calibri"/>
          <w:bCs/>
          <w:lang w:val="hr-HR"/>
        </w:rPr>
        <w:t xml:space="preserve">Ekonomske i financijske sposobnost gospodarskog subjekta iz </w:t>
      </w:r>
      <w:r w:rsidR="00791446" w:rsidRPr="009D12E0">
        <w:rPr>
          <w:rFonts w:ascii="Calibri" w:hAnsi="Calibri" w:cs="Calibri"/>
          <w:color w:val="3366FF"/>
          <w:lang w:val="hr-HR"/>
        </w:rPr>
        <w:t xml:space="preserve">poglavlja </w:t>
      </w:r>
      <w:r w:rsidR="00791446">
        <w:rPr>
          <w:rFonts w:ascii="Calibri" w:hAnsi="Calibri" w:cs="Calibri"/>
          <w:color w:val="3366FF"/>
          <w:lang w:val="hr-HR"/>
        </w:rPr>
        <w:fldChar w:fldCharType="begin"/>
      </w:r>
      <w:r w:rsidR="00791446">
        <w:rPr>
          <w:rFonts w:ascii="Calibri" w:hAnsi="Calibri" w:cs="Calibri"/>
          <w:color w:val="3366FF"/>
          <w:lang w:val="hr-HR"/>
        </w:rPr>
        <w:instrText xml:space="preserve"> REF _Ref513562011 \r \h </w:instrText>
      </w:r>
      <w:r w:rsidR="00804A47">
        <w:rPr>
          <w:rFonts w:ascii="Calibri" w:hAnsi="Calibri" w:cs="Calibri"/>
          <w:color w:val="3366FF"/>
          <w:lang w:val="hr-HR"/>
        </w:rPr>
        <w:instrText xml:space="preserve"> \* MERGEFORMAT </w:instrText>
      </w:r>
      <w:r w:rsidR="00791446">
        <w:rPr>
          <w:rFonts w:ascii="Calibri" w:hAnsi="Calibri" w:cs="Calibri"/>
          <w:color w:val="3366FF"/>
          <w:lang w:val="hr-HR"/>
        </w:rPr>
      </w:r>
      <w:r w:rsidR="00791446">
        <w:rPr>
          <w:rFonts w:ascii="Calibri" w:hAnsi="Calibri" w:cs="Calibri"/>
          <w:color w:val="3366FF"/>
          <w:lang w:val="hr-HR"/>
        </w:rPr>
        <w:fldChar w:fldCharType="separate"/>
      </w:r>
      <w:r w:rsidR="00F31292">
        <w:rPr>
          <w:rFonts w:ascii="Calibri" w:hAnsi="Calibri" w:cs="Calibri"/>
          <w:color w:val="3366FF"/>
          <w:lang w:val="hr-HR"/>
        </w:rPr>
        <w:t>24.2</w:t>
      </w:r>
      <w:r w:rsidR="00791446">
        <w:rPr>
          <w:rFonts w:ascii="Calibri" w:hAnsi="Calibri" w:cs="Calibri"/>
          <w:color w:val="3366FF"/>
          <w:lang w:val="hr-HR"/>
        </w:rPr>
        <w:fldChar w:fldCharType="end"/>
      </w:r>
      <w:r w:rsidRPr="009D12E0">
        <w:rPr>
          <w:rFonts w:ascii="Calibri" w:hAnsi="Calibri" w:cs="Calibri"/>
          <w:color w:val="3366FF"/>
          <w:lang w:val="hr-HR"/>
        </w:rPr>
        <w:t>.</w:t>
      </w:r>
      <w:r w:rsidRPr="009D12E0">
        <w:rPr>
          <w:rFonts w:ascii="Calibri" w:hAnsi="Calibri" w:cs="Calibri"/>
          <w:bCs/>
          <w:lang w:val="hr-HR"/>
        </w:rPr>
        <w:t>:</w:t>
      </w:r>
    </w:p>
    <w:p w14:paraId="3444DE0C" w14:textId="3158E71A" w:rsidR="0068706B" w:rsidRDefault="00767198" w:rsidP="002F7357">
      <w:pPr>
        <w:pStyle w:val="ListParagraph"/>
        <w:numPr>
          <w:ilvl w:val="0"/>
          <w:numId w:val="26"/>
        </w:numPr>
        <w:tabs>
          <w:tab w:val="left" w:pos="284"/>
        </w:tabs>
        <w:spacing w:after="120"/>
        <w:ind w:right="272"/>
        <w:rPr>
          <w:rFonts w:ascii="Calibri" w:hAnsi="Calibri"/>
          <w:b/>
          <w:lang w:val="hr-HR"/>
        </w:rPr>
      </w:pPr>
      <w:r w:rsidRPr="00767198">
        <w:rPr>
          <w:rFonts w:ascii="Calibri" w:hAnsi="Calibri"/>
          <w:b/>
          <w:lang w:val="hr-HR"/>
        </w:rPr>
        <w:t>Izjavu o ukupnom prometu u tri posljednje dostupne financijske godine, ovisno o datumu osnivanja ili početka obavljanja djelatnosti gospodarskog subjekta, ako je informacija o tim prometima dostupna.</w:t>
      </w:r>
      <w:r w:rsidR="0068706B">
        <w:rPr>
          <w:rFonts w:ascii="Calibri" w:hAnsi="Calibri"/>
          <w:b/>
          <w:lang w:val="hr-HR"/>
        </w:rPr>
        <w:t xml:space="preserve"> </w:t>
      </w:r>
    </w:p>
    <w:p w14:paraId="51FECB42" w14:textId="77777777" w:rsidR="0068706B" w:rsidRPr="0068706B" w:rsidRDefault="0068706B" w:rsidP="0068706B">
      <w:pPr>
        <w:autoSpaceDE w:val="0"/>
        <w:autoSpaceDN w:val="0"/>
        <w:adjustRightInd w:val="0"/>
        <w:spacing w:after="120"/>
        <w:ind w:right="272"/>
        <w:rPr>
          <w:rFonts w:ascii="Calibri" w:hAnsi="Calibri"/>
          <w:lang w:val="hr-HR"/>
        </w:rPr>
      </w:pPr>
      <w:r w:rsidRPr="0068706B">
        <w:rPr>
          <w:rFonts w:ascii="Calibri" w:hAnsi="Calibri"/>
          <w:lang w:val="hr-HR"/>
        </w:rPr>
        <w:t>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ESPD-u.</w:t>
      </w:r>
    </w:p>
    <w:p w14:paraId="3232B202" w14:textId="3AE3A804" w:rsidR="00241A39" w:rsidRDefault="0068706B" w:rsidP="00033947">
      <w:pPr>
        <w:autoSpaceDE w:val="0"/>
        <w:autoSpaceDN w:val="0"/>
        <w:adjustRightInd w:val="0"/>
        <w:spacing w:after="120"/>
        <w:ind w:right="272"/>
        <w:rPr>
          <w:rFonts w:ascii="Calibri" w:hAnsi="Calibri" w:cs="Calibri"/>
          <w:lang w:val="hr-HR"/>
        </w:rPr>
      </w:pPr>
      <w:r w:rsidRPr="0068706B">
        <w:rPr>
          <w:rFonts w:ascii="Calibri" w:hAnsi="Calibri"/>
          <w:lang w:val="hr-HR"/>
        </w:rPr>
        <w:t>Ako gospodarski subjekt iz opravdanog razloga nije u mogućnosti predočiti dokumente i dokaze o ekonomski i financijskoj sposobnosti koje naručitelj zahtijeva, on može dokazati svoju ekonomsku i financijsku sposobnost bilo kojim drugim dokumentom koji naručitelj smatra prikladnim.</w:t>
      </w:r>
    </w:p>
    <w:p w14:paraId="46616B7C" w14:textId="51916F43" w:rsidR="00232E38" w:rsidRPr="00D24053" w:rsidRDefault="00D26B85" w:rsidP="00A87234">
      <w:pPr>
        <w:pStyle w:val="Naslov21"/>
        <w:ind w:left="426"/>
      </w:pPr>
      <w:bookmarkStart w:id="100" w:name="_Toc513562353"/>
      <w:bookmarkStart w:id="101" w:name="_Ref513562528"/>
      <w:bookmarkStart w:id="102" w:name="_Ref527725630"/>
      <w:r>
        <w:t>Uvjeti t</w:t>
      </w:r>
      <w:r w:rsidR="0066207A" w:rsidRPr="00F7581A">
        <w:t>ehničk</w:t>
      </w:r>
      <w:r>
        <w:t>e</w:t>
      </w:r>
      <w:r w:rsidR="0066207A" w:rsidRPr="00F7581A">
        <w:t xml:space="preserve"> i stručn</w:t>
      </w:r>
      <w:r>
        <w:t>e</w:t>
      </w:r>
      <w:r w:rsidR="0066207A" w:rsidRPr="00F7581A">
        <w:t xml:space="preserve"> sposobnost</w:t>
      </w:r>
      <w:bookmarkEnd w:id="100"/>
      <w:bookmarkEnd w:id="101"/>
      <w:bookmarkEnd w:id="102"/>
      <w:r>
        <w:t>i i njihove minimalne razine</w:t>
      </w:r>
    </w:p>
    <w:p w14:paraId="33DBEFAF" w14:textId="77777777" w:rsidR="0068706B" w:rsidRDefault="0068706B" w:rsidP="0068706B"/>
    <w:p w14:paraId="2F4B19C8" w14:textId="7DF55D7B" w:rsidR="0068706B" w:rsidRDefault="0068706B" w:rsidP="0068706B">
      <w:r>
        <w:t xml:space="preserve">Temeljem članka 259. ZJN 2016 </w:t>
      </w:r>
      <w:proofErr w:type="spellStart"/>
      <w:r>
        <w:t>naručitelj</w:t>
      </w:r>
      <w:proofErr w:type="spellEnd"/>
      <w:r>
        <w:t xml:space="preserve"> </w:t>
      </w:r>
      <w:proofErr w:type="spellStart"/>
      <w:r>
        <w:t>određuje</w:t>
      </w:r>
      <w:proofErr w:type="spellEnd"/>
      <w:r>
        <w:t xml:space="preserve"> </w:t>
      </w:r>
      <w:proofErr w:type="spellStart"/>
      <w:r>
        <w:t>uvjete</w:t>
      </w:r>
      <w:proofErr w:type="spellEnd"/>
      <w:r>
        <w:t xml:space="preserve"> </w:t>
      </w:r>
      <w:proofErr w:type="spellStart"/>
      <w:r>
        <w:t>tehničke</w:t>
      </w:r>
      <w:proofErr w:type="spellEnd"/>
      <w:r>
        <w:t xml:space="preserve"> i </w:t>
      </w:r>
      <w:proofErr w:type="spellStart"/>
      <w:r>
        <w:t>stručne</w:t>
      </w:r>
      <w:proofErr w:type="spellEnd"/>
      <w:r>
        <w:t xml:space="preserve"> sposobn</w:t>
      </w:r>
      <w:r w:rsidR="00804A47">
        <w:t xml:space="preserve">osti </w:t>
      </w:r>
      <w:proofErr w:type="spellStart"/>
      <w:r w:rsidR="00804A47">
        <w:t>koje</w:t>
      </w:r>
      <w:proofErr w:type="spellEnd"/>
      <w:r w:rsidR="00804A47">
        <w:t xml:space="preserve">  gospodarski subjekt </w:t>
      </w:r>
      <w:r>
        <w:t xml:space="preserve">mora zadovoljiti da bi </w:t>
      </w:r>
      <w:proofErr w:type="spellStart"/>
      <w:r>
        <w:t>izvršio</w:t>
      </w:r>
      <w:proofErr w:type="spellEnd"/>
      <w:r>
        <w:t xml:space="preserve"> </w:t>
      </w:r>
      <w:proofErr w:type="spellStart"/>
      <w:r>
        <w:t>ovaj</w:t>
      </w:r>
      <w:proofErr w:type="spellEnd"/>
      <w:r>
        <w:t xml:space="preserve"> predmet nabave.</w:t>
      </w:r>
    </w:p>
    <w:p w14:paraId="6F28E6BE" w14:textId="19B7E879" w:rsidR="0068706B" w:rsidRDefault="0068706B" w:rsidP="0068706B">
      <w:pPr>
        <w:ind w:right="272"/>
        <w:rPr>
          <w:rFonts w:ascii="Calibri" w:hAnsi="Calibri"/>
          <w:lang w:val="hr-HR"/>
        </w:rPr>
      </w:pPr>
      <w:r>
        <w:t xml:space="preserve">Gospodarski subjekt </w:t>
      </w:r>
      <w:proofErr w:type="spellStart"/>
      <w:r>
        <w:t>sukladno</w:t>
      </w:r>
      <w:proofErr w:type="spellEnd"/>
      <w:r>
        <w:t xml:space="preserve"> odredbama članka 268. ZJN 2016 </w:t>
      </w:r>
      <w:proofErr w:type="spellStart"/>
      <w:r>
        <w:t>traženo</w:t>
      </w:r>
      <w:proofErr w:type="spellEnd"/>
      <w:r>
        <w:t xml:space="preserve"> dokazuje </w:t>
      </w:r>
      <w:r w:rsidR="00D02420">
        <w:t xml:space="preserve">na način kako </w:t>
      </w:r>
      <w:proofErr w:type="spellStart"/>
      <w:r w:rsidR="00D02420">
        <w:t>slijedi</w:t>
      </w:r>
      <w:proofErr w:type="spellEnd"/>
      <w:r w:rsidR="00D02420">
        <w:t>:</w:t>
      </w:r>
    </w:p>
    <w:p w14:paraId="22653C0E" w14:textId="741E628E" w:rsidR="00232E38" w:rsidRDefault="00232E38" w:rsidP="00FE35A6">
      <w:pPr>
        <w:ind w:right="272"/>
        <w:rPr>
          <w:rFonts w:ascii="Calibri" w:hAnsi="Calibri" w:cs="Calibri"/>
          <w:lang w:val="hr-HR"/>
        </w:rPr>
      </w:pPr>
    </w:p>
    <w:p w14:paraId="044230DF" w14:textId="792C2D52" w:rsidR="0066207A" w:rsidRPr="00E74879" w:rsidRDefault="003B5C11" w:rsidP="00C025FC">
      <w:pPr>
        <w:pStyle w:val="Naslov211"/>
      </w:pPr>
      <w:r w:rsidRPr="00E74879">
        <w:t>2</w:t>
      </w:r>
      <w:r w:rsidR="0091703B">
        <w:t>4</w:t>
      </w:r>
      <w:r w:rsidRPr="00E74879">
        <w:t>.3.1.</w:t>
      </w:r>
      <w:r w:rsidRPr="00E74879">
        <w:tab/>
      </w:r>
      <w:r w:rsidR="0066207A" w:rsidRPr="00E74879">
        <w:t>Iskustvo:</w:t>
      </w:r>
    </w:p>
    <w:p w14:paraId="30D24968" w14:textId="77777777" w:rsidR="00895A82" w:rsidRPr="00BD684A" w:rsidRDefault="00895A82" w:rsidP="00FE35A6">
      <w:pPr>
        <w:tabs>
          <w:tab w:val="left" w:pos="0"/>
        </w:tabs>
        <w:spacing w:after="120"/>
        <w:ind w:right="272"/>
        <w:rPr>
          <w:rFonts w:ascii="Calibri" w:hAnsi="Calibri" w:cs="Calibri"/>
          <w:lang w:val="hr-HR"/>
        </w:rPr>
      </w:pPr>
      <w:r w:rsidRPr="00895A82">
        <w:rPr>
          <w:rFonts w:ascii="Calibri" w:hAnsi="Calibri" w:cs="Calibri"/>
          <w:lang w:val="hr-HR"/>
        </w:rPr>
        <w:t>Gospodarsk</w:t>
      </w:r>
      <w:r w:rsidRPr="00CD1C0A">
        <w:rPr>
          <w:rFonts w:ascii="Calibri" w:hAnsi="Calibri" w:cs="Calibri"/>
          <w:lang w:val="hr-HR"/>
        </w:rPr>
        <w:t xml:space="preserve">i subjekt u postupku javne nabave mora dokazati svoju tehničku i stručnu sposobnost koju </w:t>
      </w:r>
      <w:r w:rsidRPr="00BD684A">
        <w:rPr>
          <w:rFonts w:ascii="Calibri" w:hAnsi="Calibri" w:cs="Calibri"/>
          <w:lang w:val="hr-HR"/>
        </w:rPr>
        <w:t>dokazuje:</w:t>
      </w:r>
    </w:p>
    <w:p w14:paraId="06E156FE" w14:textId="4EA467B1" w:rsidR="00895A82" w:rsidRPr="00D72A28" w:rsidRDefault="00895A82" w:rsidP="002F7357">
      <w:pPr>
        <w:pStyle w:val="ListParagraph"/>
        <w:numPr>
          <w:ilvl w:val="0"/>
          <w:numId w:val="16"/>
        </w:numPr>
        <w:tabs>
          <w:tab w:val="left" w:pos="284"/>
        </w:tabs>
        <w:spacing w:after="120"/>
        <w:ind w:right="272"/>
        <w:rPr>
          <w:rFonts w:ascii="Calibri" w:hAnsi="Calibri" w:cs="ArialMT"/>
          <w:lang w:val="hr-HR"/>
        </w:rPr>
      </w:pPr>
      <w:r w:rsidRPr="00BD684A">
        <w:rPr>
          <w:rFonts w:ascii="Calibri" w:hAnsi="Calibri" w:cs="Calibri"/>
          <w:lang w:val="hr-HR"/>
        </w:rPr>
        <w:t xml:space="preserve">popisom </w:t>
      </w:r>
      <w:r w:rsidR="00D02420">
        <w:rPr>
          <w:rFonts w:ascii="Calibri" w:hAnsi="Calibri" w:cs="Calibri"/>
          <w:lang w:val="hr-HR"/>
        </w:rPr>
        <w:t>istih ili sličnih</w:t>
      </w:r>
      <w:r w:rsidRPr="00BD684A">
        <w:rPr>
          <w:rFonts w:ascii="Calibri" w:hAnsi="Calibri" w:cs="Calibri"/>
          <w:lang w:val="hr-HR"/>
        </w:rPr>
        <w:t xml:space="preserve"> usluga pruženih u godini u kojoj je započeo postupak nabave i </w:t>
      </w:r>
      <w:r w:rsidR="0044598C">
        <w:rPr>
          <w:rFonts w:ascii="Calibri" w:hAnsi="Calibri" w:cs="Calibri"/>
          <w:lang w:val="hr-HR"/>
        </w:rPr>
        <w:t xml:space="preserve">tijekom </w:t>
      </w:r>
      <w:r w:rsidR="005D7BB5">
        <w:rPr>
          <w:rFonts w:ascii="Calibri" w:hAnsi="Calibri" w:cs="Calibri"/>
          <w:lang w:val="hr-HR"/>
        </w:rPr>
        <w:t>7 (</w:t>
      </w:r>
      <w:r w:rsidR="00BA7290">
        <w:rPr>
          <w:rFonts w:ascii="Calibri" w:hAnsi="Calibri" w:cs="Calibri"/>
          <w:lang w:val="hr-HR"/>
        </w:rPr>
        <w:t>sedam</w:t>
      </w:r>
      <w:r w:rsidR="005D7BB5">
        <w:rPr>
          <w:rFonts w:ascii="Calibri" w:hAnsi="Calibri" w:cs="Calibri"/>
          <w:lang w:val="hr-HR"/>
        </w:rPr>
        <w:t>)</w:t>
      </w:r>
      <w:r w:rsidR="00D02420">
        <w:rPr>
          <w:rFonts w:ascii="Calibri" w:hAnsi="Calibri" w:cs="Calibri"/>
          <w:lang w:val="hr-HR"/>
        </w:rPr>
        <w:t xml:space="preserve"> </w:t>
      </w:r>
      <w:r w:rsidR="0044598C" w:rsidRPr="00D72A28">
        <w:rPr>
          <w:rFonts w:ascii="Calibri" w:hAnsi="Calibri" w:cs="Calibri"/>
          <w:lang w:val="hr-HR"/>
        </w:rPr>
        <w:t>godina</w:t>
      </w:r>
      <w:r w:rsidRPr="00D72A28">
        <w:rPr>
          <w:rFonts w:ascii="Calibri" w:hAnsi="Calibri" w:cs="Calibri"/>
          <w:lang w:val="hr-HR"/>
        </w:rPr>
        <w:t xml:space="preserve"> koje prethode toj godini</w:t>
      </w:r>
      <w:r w:rsidR="001A2A14" w:rsidRPr="00D72A28">
        <w:rPr>
          <w:rFonts w:ascii="Calibri" w:hAnsi="Calibri" w:cs="Calibri"/>
          <w:lang w:val="hr-HR"/>
        </w:rPr>
        <w:t xml:space="preserve"> kojima mora d</w:t>
      </w:r>
      <w:r w:rsidR="00804A47">
        <w:rPr>
          <w:rFonts w:ascii="Calibri" w:hAnsi="Calibri" w:cs="Calibri"/>
          <w:lang w:val="hr-HR"/>
        </w:rPr>
        <w:t>okazati da je uredno izvršio sl</w:t>
      </w:r>
      <w:r w:rsidR="001A2A14" w:rsidRPr="00D72A28">
        <w:rPr>
          <w:rFonts w:ascii="Calibri" w:hAnsi="Calibri" w:cs="Calibri"/>
          <w:lang w:val="hr-HR"/>
        </w:rPr>
        <w:t>jedeće:</w:t>
      </w:r>
    </w:p>
    <w:p w14:paraId="65B74D31" w14:textId="495EDFFA" w:rsidR="00BA7290" w:rsidRPr="00746253" w:rsidRDefault="00BA7290" w:rsidP="00A87234">
      <w:pPr>
        <w:pStyle w:val="ListParagraph"/>
        <w:numPr>
          <w:ilvl w:val="0"/>
          <w:numId w:val="15"/>
        </w:numPr>
        <w:ind w:left="1134" w:right="272"/>
        <w:rPr>
          <w:rFonts w:ascii="Calibri" w:hAnsi="Calibri" w:cs="Calibri"/>
          <w:b/>
          <w:color w:val="000000" w:themeColor="text1"/>
          <w:lang w:val="hr-HR"/>
        </w:rPr>
      </w:pPr>
      <w:r w:rsidRPr="00D72A28">
        <w:rPr>
          <w:rFonts w:ascii="Calibri" w:hAnsi="Calibri" w:cs="Calibri"/>
          <w:b/>
          <w:color w:val="000000" w:themeColor="text1"/>
          <w:lang w:val="hr-HR"/>
        </w:rPr>
        <w:t>Izvršenje</w:t>
      </w:r>
      <w:r w:rsidR="001A2A14" w:rsidRPr="00D72A28">
        <w:rPr>
          <w:rFonts w:ascii="Calibri" w:hAnsi="Calibri" w:cs="Calibri"/>
          <w:b/>
          <w:color w:val="000000" w:themeColor="text1"/>
          <w:lang w:val="hr-HR"/>
        </w:rPr>
        <w:t xml:space="preserve"> </w:t>
      </w:r>
      <w:r w:rsidR="00687464">
        <w:rPr>
          <w:rFonts w:ascii="Calibri" w:hAnsi="Calibri" w:cs="Calibri"/>
          <w:b/>
          <w:color w:val="000000" w:themeColor="text1"/>
          <w:lang w:val="hr-HR"/>
        </w:rPr>
        <w:t>usluga</w:t>
      </w:r>
      <w:r w:rsidR="00BD684A" w:rsidRPr="00D72A28">
        <w:rPr>
          <w:rFonts w:ascii="Calibri" w:hAnsi="Calibri" w:cs="Calibri"/>
          <w:b/>
          <w:color w:val="000000" w:themeColor="text1"/>
          <w:lang w:val="hr-HR"/>
        </w:rPr>
        <w:t xml:space="preserve"> </w:t>
      </w:r>
      <w:r w:rsidR="001A2A14" w:rsidRPr="00D72A28">
        <w:rPr>
          <w:rFonts w:ascii="Calibri" w:hAnsi="Calibri" w:cs="Calibri"/>
          <w:b/>
          <w:color w:val="000000" w:themeColor="text1"/>
          <w:lang w:val="hr-HR"/>
        </w:rPr>
        <w:t>o stručnom nadzoru</w:t>
      </w:r>
      <w:r w:rsidR="00BD684A" w:rsidRPr="00D72A28">
        <w:rPr>
          <w:rFonts w:ascii="Calibri" w:hAnsi="Calibri" w:cs="Calibri"/>
          <w:b/>
          <w:color w:val="000000" w:themeColor="text1"/>
          <w:lang w:val="hr-HR"/>
        </w:rPr>
        <w:t xml:space="preserve"> građenja nad </w:t>
      </w:r>
      <w:r w:rsidR="00AD42CE">
        <w:rPr>
          <w:rFonts w:ascii="Calibri" w:hAnsi="Calibri" w:cs="Calibri"/>
          <w:b/>
          <w:color w:val="000000" w:themeColor="text1"/>
          <w:lang w:val="hr-HR"/>
        </w:rPr>
        <w:t xml:space="preserve">sanacijama onečišćenih lokacija ili </w:t>
      </w:r>
      <w:r w:rsidR="009819A9">
        <w:rPr>
          <w:rFonts w:ascii="Calibri" w:hAnsi="Calibri" w:cs="Calibri"/>
          <w:b/>
          <w:color w:val="000000" w:themeColor="text1"/>
          <w:lang w:val="hr-HR"/>
        </w:rPr>
        <w:t xml:space="preserve">sličnim uslugama </w:t>
      </w:r>
      <w:r w:rsidR="00DB2118">
        <w:rPr>
          <w:rFonts w:ascii="Calibri" w:hAnsi="Calibri" w:cs="Calibri"/>
          <w:b/>
          <w:color w:val="000000" w:themeColor="text1"/>
          <w:lang w:val="hr-HR"/>
        </w:rPr>
        <w:t xml:space="preserve">minimalno </w:t>
      </w:r>
      <w:r w:rsidR="00F618DE">
        <w:rPr>
          <w:rFonts w:ascii="Calibri" w:hAnsi="Calibri" w:cs="Calibri"/>
          <w:b/>
          <w:color w:val="000000" w:themeColor="text1"/>
          <w:lang w:val="hr-HR"/>
        </w:rPr>
        <w:t>u visini procijenjene vrijednosti nabave</w:t>
      </w:r>
      <w:r w:rsidR="00880CAF">
        <w:rPr>
          <w:rFonts w:ascii="Calibri" w:hAnsi="Calibri" w:cs="Calibri"/>
          <w:b/>
          <w:color w:val="000000" w:themeColor="text1"/>
          <w:lang w:val="hr-HR"/>
        </w:rPr>
        <w:t xml:space="preserve"> bez PDV-a</w:t>
      </w:r>
      <w:r w:rsidR="00F618DE">
        <w:rPr>
          <w:rFonts w:ascii="Calibri" w:hAnsi="Calibri" w:cs="Calibri"/>
          <w:b/>
          <w:color w:val="000000" w:themeColor="text1"/>
          <w:lang w:val="hr-HR"/>
        </w:rPr>
        <w:t>.</w:t>
      </w:r>
      <w:r w:rsidR="00746253">
        <w:rPr>
          <w:rFonts w:ascii="Calibri" w:hAnsi="Calibri" w:cs="Calibri"/>
          <w:b/>
          <w:color w:val="000000" w:themeColor="text1"/>
          <w:lang w:val="hr-HR"/>
        </w:rPr>
        <w:t xml:space="preserve"> </w:t>
      </w:r>
      <w:r w:rsidR="009819A9">
        <w:rPr>
          <w:rFonts w:ascii="Calibri" w:hAnsi="Calibri" w:cs="Calibri"/>
          <w:b/>
          <w:color w:val="000000" w:themeColor="text1"/>
          <w:lang w:val="hr-HR"/>
        </w:rPr>
        <w:t xml:space="preserve">Pod sličnim uslugama </w:t>
      </w:r>
      <w:r w:rsidR="009819A9">
        <w:rPr>
          <w:rFonts w:ascii="Calibri" w:hAnsi="Calibri" w:cs="Calibri"/>
          <w:b/>
          <w:color w:val="000000" w:themeColor="text1"/>
          <w:lang w:val="hr-HR"/>
        </w:rPr>
        <w:lastRenderedPageBreak/>
        <w:t xml:space="preserve">smatraju se usluge stručnog nadzora građenja nad infrastrukturnim </w:t>
      </w:r>
      <w:r w:rsidR="001B6D72">
        <w:rPr>
          <w:rFonts w:ascii="Calibri" w:hAnsi="Calibri" w:cs="Calibri"/>
          <w:b/>
          <w:color w:val="000000" w:themeColor="text1"/>
          <w:lang w:val="hr-HR"/>
        </w:rPr>
        <w:t>građevinama</w:t>
      </w:r>
      <w:r w:rsidR="009819A9">
        <w:rPr>
          <w:rStyle w:val="FootnoteReference"/>
          <w:rFonts w:ascii="Calibri" w:hAnsi="Calibri" w:cs="Calibri"/>
          <w:b/>
          <w:color w:val="000000" w:themeColor="text1"/>
          <w:lang w:val="hr-HR"/>
        </w:rPr>
        <w:footnoteReference w:id="3"/>
      </w:r>
      <w:r w:rsidR="009819A9">
        <w:rPr>
          <w:rFonts w:ascii="Calibri" w:hAnsi="Calibri" w:cs="Calibri"/>
          <w:b/>
          <w:color w:val="000000" w:themeColor="text1"/>
          <w:lang w:val="hr-HR"/>
        </w:rPr>
        <w:t xml:space="preserve">. </w:t>
      </w:r>
      <w:proofErr w:type="spellStart"/>
      <w:r w:rsidR="00746253">
        <w:rPr>
          <w:rFonts w:cstheme="minorHAnsi"/>
          <w:b/>
          <w:color w:val="000000" w:themeColor="text1"/>
        </w:rPr>
        <w:t>Ovaj</w:t>
      </w:r>
      <w:proofErr w:type="spellEnd"/>
      <w:r w:rsidR="00746253">
        <w:rPr>
          <w:rFonts w:cstheme="minorHAnsi"/>
          <w:b/>
          <w:color w:val="000000" w:themeColor="text1"/>
        </w:rPr>
        <w:t xml:space="preserve"> </w:t>
      </w:r>
      <w:proofErr w:type="spellStart"/>
      <w:r w:rsidRPr="00746253">
        <w:rPr>
          <w:rFonts w:cstheme="minorHAnsi"/>
          <w:b/>
          <w:color w:val="000000" w:themeColor="text1"/>
        </w:rPr>
        <w:t>uvjet</w:t>
      </w:r>
      <w:proofErr w:type="spellEnd"/>
      <w:r w:rsidRPr="00746253">
        <w:rPr>
          <w:rFonts w:cstheme="minorHAnsi"/>
          <w:b/>
          <w:color w:val="000000" w:themeColor="text1"/>
        </w:rPr>
        <w:t xml:space="preserve"> </w:t>
      </w:r>
      <w:proofErr w:type="spellStart"/>
      <w:r w:rsidRPr="00746253">
        <w:rPr>
          <w:rFonts w:cstheme="minorHAnsi"/>
          <w:b/>
          <w:color w:val="000000" w:themeColor="text1"/>
        </w:rPr>
        <w:t>tehničke</w:t>
      </w:r>
      <w:proofErr w:type="spellEnd"/>
      <w:r w:rsidRPr="00746253">
        <w:rPr>
          <w:rFonts w:cstheme="minorHAnsi"/>
          <w:b/>
          <w:color w:val="000000" w:themeColor="text1"/>
        </w:rPr>
        <w:t xml:space="preserve"> sposobnosti dokazuje </w:t>
      </w:r>
      <w:r w:rsidR="00687464" w:rsidRPr="00746253">
        <w:rPr>
          <w:rFonts w:cstheme="minorHAnsi"/>
          <w:b/>
          <w:color w:val="000000" w:themeColor="text1"/>
        </w:rPr>
        <w:t xml:space="preserve">se </w:t>
      </w:r>
      <w:proofErr w:type="spellStart"/>
      <w:r w:rsidR="00687464" w:rsidRPr="00746253">
        <w:rPr>
          <w:rFonts w:cstheme="minorHAnsi"/>
          <w:b/>
          <w:color w:val="000000" w:themeColor="text1"/>
        </w:rPr>
        <w:t>kroz</w:t>
      </w:r>
      <w:proofErr w:type="spellEnd"/>
      <w:r w:rsidRPr="00746253">
        <w:rPr>
          <w:rFonts w:cstheme="minorHAnsi"/>
          <w:b/>
          <w:color w:val="000000" w:themeColor="text1"/>
        </w:rPr>
        <w:t xml:space="preserve"> 1 (</w:t>
      </w:r>
      <w:proofErr w:type="spellStart"/>
      <w:r w:rsidRPr="00746253">
        <w:rPr>
          <w:rFonts w:cstheme="minorHAnsi"/>
          <w:b/>
          <w:color w:val="000000" w:themeColor="text1"/>
        </w:rPr>
        <w:t>jed</w:t>
      </w:r>
      <w:r w:rsidR="00687464" w:rsidRPr="00746253">
        <w:rPr>
          <w:rFonts w:cstheme="minorHAnsi"/>
          <w:b/>
          <w:color w:val="000000" w:themeColor="text1"/>
        </w:rPr>
        <w:t>n</w:t>
      </w:r>
      <w:r w:rsidR="007534FF">
        <w:rPr>
          <w:rFonts w:cstheme="minorHAnsi"/>
          <w:b/>
          <w:color w:val="000000" w:themeColor="text1"/>
        </w:rPr>
        <w:t>u</w:t>
      </w:r>
      <w:proofErr w:type="spellEnd"/>
      <w:r w:rsidRPr="00746253">
        <w:rPr>
          <w:rFonts w:cstheme="minorHAnsi"/>
          <w:b/>
          <w:color w:val="000000" w:themeColor="text1"/>
        </w:rPr>
        <w:t xml:space="preserve">) ili maksimalno </w:t>
      </w:r>
      <w:r w:rsidR="00AD42CE">
        <w:rPr>
          <w:rFonts w:cstheme="minorHAnsi"/>
          <w:b/>
          <w:color w:val="000000" w:themeColor="text1"/>
        </w:rPr>
        <w:t>4</w:t>
      </w:r>
      <w:r w:rsidR="00AD42CE" w:rsidRPr="00746253">
        <w:rPr>
          <w:rFonts w:cstheme="minorHAnsi"/>
          <w:b/>
          <w:color w:val="000000" w:themeColor="text1"/>
        </w:rPr>
        <w:t xml:space="preserve"> </w:t>
      </w:r>
      <w:r w:rsidRPr="00746253">
        <w:rPr>
          <w:rFonts w:cstheme="minorHAnsi"/>
          <w:b/>
          <w:color w:val="000000" w:themeColor="text1"/>
        </w:rPr>
        <w:t>(</w:t>
      </w:r>
      <w:proofErr w:type="spellStart"/>
      <w:r w:rsidR="00AD42CE">
        <w:rPr>
          <w:rFonts w:cstheme="minorHAnsi"/>
          <w:b/>
          <w:color w:val="000000" w:themeColor="text1"/>
        </w:rPr>
        <w:t>četiri</w:t>
      </w:r>
      <w:proofErr w:type="spellEnd"/>
      <w:r w:rsidRPr="00746253">
        <w:rPr>
          <w:rFonts w:cstheme="minorHAnsi"/>
          <w:b/>
          <w:color w:val="000000" w:themeColor="text1"/>
        </w:rPr>
        <w:t xml:space="preserve">) </w:t>
      </w:r>
      <w:r w:rsidR="00B45007">
        <w:rPr>
          <w:rFonts w:cstheme="minorHAnsi"/>
          <w:b/>
          <w:color w:val="000000" w:themeColor="text1"/>
        </w:rPr>
        <w:t>u</w:t>
      </w:r>
      <w:r w:rsidR="007534FF">
        <w:rPr>
          <w:rFonts w:cstheme="minorHAnsi"/>
          <w:b/>
          <w:color w:val="000000" w:themeColor="text1"/>
        </w:rPr>
        <w:t xml:space="preserve">sluge </w:t>
      </w:r>
      <w:r w:rsidRPr="00746253">
        <w:rPr>
          <w:rFonts w:cstheme="minorHAnsi"/>
          <w:b/>
          <w:color w:val="000000" w:themeColor="text1"/>
        </w:rPr>
        <w:t xml:space="preserve">o </w:t>
      </w:r>
      <w:r w:rsidRPr="00746253">
        <w:rPr>
          <w:rFonts w:ascii="Calibri" w:hAnsi="Calibri" w:cs="Calibri"/>
          <w:b/>
          <w:color w:val="000000" w:themeColor="text1"/>
          <w:lang w:val="hr-HR"/>
        </w:rPr>
        <w:t>stručnom nadzoru građenja</w:t>
      </w:r>
      <w:r w:rsidRPr="00746253">
        <w:rPr>
          <w:rFonts w:cstheme="minorHAnsi"/>
          <w:b/>
          <w:color w:val="000000" w:themeColor="text1"/>
        </w:rPr>
        <w:t>.</w:t>
      </w:r>
      <w:r w:rsidR="00DB2118">
        <w:rPr>
          <w:rFonts w:cstheme="minorHAnsi"/>
          <w:b/>
          <w:color w:val="000000" w:themeColor="text1"/>
        </w:rPr>
        <w:t xml:space="preserve"> </w:t>
      </w:r>
      <w:r w:rsidR="00DB2118" w:rsidRPr="00640340">
        <w:rPr>
          <w:rFonts w:cstheme="minorHAnsi"/>
          <w:color w:val="000000" w:themeColor="text1"/>
        </w:rPr>
        <w:t>(</w:t>
      </w:r>
      <w:proofErr w:type="spellStart"/>
      <w:r w:rsidR="008B39E1">
        <w:rPr>
          <w:rFonts w:cstheme="minorHAnsi"/>
          <w:color w:val="000000" w:themeColor="text1"/>
        </w:rPr>
        <w:t>P</w:t>
      </w:r>
      <w:r w:rsidR="00DB2118" w:rsidRPr="00640340">
        <w:rPr>
          <w:rFonts w:cstheme="minorHAnsi"/>
          <w:color w:val="000000" w:themeColor="text1"/>
        </w:rPr>
        <w:t>ojašnjenja</w:t>
      </w:r>
      <w:proofErr w:type="spellEnd"/>
      <w:r w:rsidR="008B39E1">
        <w:rPr>
          <w:rFonts w:cstheme="minorHAnsi"/>
          <w:color w:val="000000" w:themeColor="text1"/>
        </w:rPr>
        <w:t xml:space="preserve"> radi</w:t>
      </w:r>
      <w:r w:rsidR="00DB2118" w:rsidRPr="00640340">
        <w:rPr>
          <w:rFonts w:cstheme="minorHAnsi"/>
          <w:color w:val="000000" w:themeColor="text1"/>
        </w:rPr>
        <w:t xml:space="preserve">, navedeno </w:t>
      </w:r>
      <w:proofErr w:type="spellStart"/>
      <w:r w:rsidR="00DB2118" w:rsidRPr="00640340">
        <w:rPr>
          <w:rFonts w:cstheme="minorHAnsi"/>
          <w:color w:val="000000" w:themeColor="text1"/>
        </w:rPr>
        <w:t>znači</w:t>
      </w:r>
      <w:proofErr w:type="spellEnd"/>
      <w:r w:rsidR="00DB2118" w:rsidRPr="00640340">
        <w:rPr>
          <w:rFonts w:cstheme="minorHAnsi"/>
          <w:color w:val="000000" w:themeColor="text1"/>
        </w:rPr>
        <w:t xml:space="preserve"> da </w:t>
      </w:r>
      <w:proofErr w:type="spellStart"/>
      <w:r w:rsidR="00DB2118" w:rsidRPr="00640340">
        <w:rPr>
          <w:rFonts w:cstheme="minorHAnsi"/>
          <w:color w:val="000000" w:themeColor="text1"/>
        </w:rPr>
        <w:t>zbroj</w:t>
      </w:r>
      <w:proofErr w:type="spellEnd"/>
      <w:r w:rsidR="00DB2118" w:rsidRPr="00640340">
        <w:rPr>
          <w:rFonts w:cstheme="minorHAnsi"/>
          <w:color w:val="000000" w:themeColor="text1"/>
        </w:rPr>
        <w:t xml:space="preserve"> </w:t>
      </w:r>
      <w:proofErr w:type="spellStart"/>
      <w:r w:rsidR="00DB2118" w:rsidRPr="00640340">
        <w:rPr>
          <w:rFonts w:cstheme="minorHAnsi"/>
          <w:color w:val="000000" w:themeColor="text1"/>
        </w:rPr>
        <w:t>vrijednosti</w:t>
      </w:r>
      <w:proofErr w:type="spellEnd"/>
      <w:r w:rsidR="00DB2118" w:rsidRPr="00640340">
        <w:rPr>
          <w:rFonts w:cstheme="minorHAnsi"/>
          <w:color w:val="000000" w:themeColor="text1"/>
        </w:rPr>
        <w:t xml:space="preserve"> usluga izvršenih </w:t>
      </w:r>
      <w:proofErr w:type="spellStart"/>
      <w:r w:rsidR="00DB2118" w:rsidRPr="00640340">
        <w:rPr>
          <w:rFonts w:cstheme="minorHAnsi"/>
          <w:color w:val="000000" w:themeColor="text1"/>
        </w:rPr>
        <w:t>kroz</w:t>
      </w:r>
      <w:proofErr w:type="spellEnd"/>
      <w:r w:rsidR="00DB2118" w:rsidRPr="00640340">
        <w:rPr>
          <w:rFonts w:cstheme="minorHAnsi"/>
          <w:color w:val="000000" w:themeColor="text1"/>
        </w:rPr>
        <w:t xml:space="preserve"> maksimalno 4 </w:t>
      </w:r>
      <w:r w:rsidR="007534FF">
        <w:rPr>
          <w:rFonts w:cstheme="minorHAnsi"/>
          <w:color w:val="000000" w:themeColor="text1"/>
        </w:rPr>
        <w:t>izvršene usluge</w:t>
      </w:r>
      <w:r w:rsidR="007534FF" w:rsidRPr="00640340">
        <w:rPr>
          <w:rFonts w:cstheme="minorHAnsi"/>
          <w:color w:val="000000" w:themeColor="text1"/>
        </w:rPr>
        <w:t xml:space="preserve"> </w:t>
      </w:r>
      <w:r w:rsidR="00DB2118" w:rsidRPr="00640340">
        <w:rPr>
          <w:rFonts w:cstheme="minorHAnsi"/>
          <w:color w:val="000000" w:themeColor="text1"/>
        </w:rPr>
        <w:t xml:space="preserve">mora iznositi minimalno u </w:t>
      </w:r>
      <w:proofErr w:type="spellStart"/>
      <w:r w:rsidR="00DB2118" w:rsidRPr="00640340">
        <w:rPr>
          <w:rFonts w:cstheme="minorHAnsi"/>
          <w:color w:val="000000" w:themeColor="text1"/>
        </w:rPr>
        <w:t>visini</w:t>
      </w:r>
      <w:proofErr w:type="spellEnd"/>
      <w:r w:rsidR="00DB2118" w:rsidRPr="00640340">
        <w:rPr>
          <w:rFonts w:cstheme="minorHAnsi"/>
          <w:color w:val="000000" w:themeColor="text1"/>
        </w:rPr>
        <w:t xml:space="preserve"> </w:t>
      </w:r>
      <w:proofErr w:type="spellStart"/>
      <w:r w:rsidR="00DB2118" w:rsidRPr="00640340">
        <w:rPr>
          <w:rFonts w:cstheme="minorHAnsi"/>
          <w:color w:val="000000" w:themeColor="text1"/>
        </w:rPr>
        <w:t>procijenjene</w:t>
      </w:r>
      <w:proofErr w:type="spellEnd"/>
      <w:r w:rsidR="00DB2118" w:rsidRPr="00640340">
        <w:rPr>
          <w:rFonts w:cstheme="minorHAnsi"/>
          <w:color w:val="000000" w:themeColor="text1"/>
        </w:rPr>
        <w:t xml:space="preserve"> </w:t>
      </w:r>
      <w:proofErr w:type="spellStart"/>
      <w:r w:rsidR="00DB2118" w:rsidRPr="00640340">
        <w:rPr>
          <w:rFonts w:cstheme="minorHAnsi"/>
          <w:color w:val="000000" w:themeColor="text1"/>
        </w:rPr>
        <w:t>vrijednosti</w:t>
      </w:r>
      <w:proofErr w:type="spellEnd"/>
      <w:r w:rsidR="00DB2118" w:rsidRPr="00640340">
        <w:rPr>
          <w:rFonts w:cstheme="minorHAnsi"/>
          <w:color w:val="000000" w:themeColor="text1"/>
        </w:rPr>
        <w:t xml:space="preserve"> nabave</w:t>
      </w:r>
      <w:r w:rsidR="00880CAF">
        <w:rPr>
          <w:rFonts w:cstheme="minorHAnsi"/>
          <w:color w:val="000000" w:themeColor="text1"/>
        </w:rPr>
        <w:t xml:space="preserve"> </w:t>
      </w:r>
      <w:proofErr w:type="spellStart"/>
      <w:r w:rsidR="00880CAF">
        <w:rPr>
          <w:rFonts w:cstheme="minorHAnsi"/>
          <w:color w:val="000000" w:themeColor="text1"/>
        </w:rPr>
        <w:t>bez</w:t>
      </w:r>
      <w:proofErr w:type="spellEnd"/>
      <w:r w:rsidR="00880CAF">
        <w:rPr>
          <w:rFonts w:cstheme="minorHAnsi"/>
          <w:color w:val="000000" w:themeColor="text1"/>
        </w:rPr>
        <w:t xml:space="preserve"> PDV-a</w:t>
      </w:r>
      <w:r w:rsidR="00DB2118" w:rsidRPr="00640340">
        <w:rPr>
          <w:rFonts w:cstheme="minorHAnsi"/>
          <w:color w:val="000000" w:themeColor="text1"/>
        </w:rPr>
        <w:t>.)</w:t>
      </w:r>
    </w:p>
    <w:p w14:paraId="4EDF406C" w14:textId="15A35AA6" w:rsidR="00BA7290" w:rsidRPr="009D31B4" w:rsidRDefault="002E1420" w:rsidP="00A87234">
      <w:pPr>
        <w:pStyle w:val="ListParagraph"/>
        <w:numPr>
          <w:ilvl w:val="0"/>
          <w:numId w:val="15"/>
        </w:numPr>
        <w:ind w:left="1134" w:right="272"/>
        <w:rPr>
          <w:rFonts w:ascii="Calibri" w:hAnsi="Calibri" w:cs="Calibri"/>
          <w:b/>
          <w:color w:val="000000" w:themeColor="text1"/>
          <w:lang w:val="hr-HR"/>
        </w:rPr>
      </w:pPr>
      <w:proofErr w:type="spellStart"/>
      <w:r>
        <w:rPr>
          <w:rFonts w:cstheme="minorHAnsi"/>
          <w:b/>
          <w:color w:val="000000" w:themeColor="text1"/>
          <w:lang w:eastAsia="hr-HR"/>
        </w:rPr>
        <w:t>N</w:t>
      </w:r>
      <w:r w:rsidR="00AD42CE" w:rsidRPr="009D31B4">
        <w:rPr>
          <w:rFonts w:cstheme="minorHAnsi"/>
          <w:b/>
          <w:color w:val="000000" w:themeColor="text1"/>
          <w:lang w:eastAsia="hr-HR"/>
        </w:rPr>
        <w:t>ajmanje</w:t>
      </w:r>
      <w:proofErr w:type="spellEnd"/>
      <w:r w:rsidR="00AD42CE" w:rsidRPr="009D31B4">
        <w:rPr>
          <w:rFonts w:cstheme="minorHAnsi"/>
          <w:b/>
          <w:color w:val="000000" w:themeColor="text1"/>
          <w:lang w:eastAsia="hr-HR"/>
        </w:rPr>
        <w:t xml:space="preserve"> 1 (</w:t>
      </w:r>
      <w:proofErr w:type="spellStart"/>
      <w:r w:rsidRPr="009D31B4">
        <w:rPr>
          <w:rFonts w:cstheme="minorHAnsi"/>
          <w:b/>
          <w:color w:val="000000" w:themeColor="text1"/>
          <w:lang w:eastAsia="hr-HR"/>
        </w:rPr>
        <w:t>jedn</w:t>
      </w:r>
      <w:r>
        <w:rPr>
          <w:rFonts w:cstheme="minorHAnsi"/>
          <w:b/>
          <w:color w:val="000000" w:themeColor="text1"/>
          <w:lang w:eastAsia="hr-HR"/>
        </w:rPr>
        <w:t>u</w:t>
      </w:r>
      <w:proofErr w:type="spellEnd"/>
      <w:r w:rsidR="00AD42CE" w:rsidRPr="009D31B4">
        <w:rPr>
          <w:rFonts w:cstheme="minorHAnsi"/>
          <w:b/>
          <w:color w:val="000000" w:themeColor="text1"/>
          <w:lang w:eastAsia="hr-HR"/>
        </w:rPr>
        <w:t xml:space="preserve">) </w:t>
      </w:r>
      <w:proofErr w:type="spellStart"/>
      <w:r>
        <w:rPr>
          <w:rFonts w:cstheme="minorHAnsi"/>
          <w:b/>
          <w:color w:val="000000" w:themeColor="text1"/>
          <w:lang w:eastAsia="hr-HR"/>
        </w:rPr>
        <w:t>uslugu</w:t>
      </w:r>
      <w:proofErr w:type="spellEnd"/>
      <w:r>
        <w:rPr>
          <w:rFonts w:cstheme="minorHAnsi"/>
          <w:b/>
          <w:color w:val="000000" w:themeColor="text1"/>
          <w:lang w:eastAsia="hr-HR"/>
        </w:rPr>
        <w:t xml:space="preserve"> </w:t>
      </w:r>
      <w:proofErr w:type="spellStart"/>
      <w:r w:rsidR="00AD42CE" w:rsidRPr="009D31B4">
        <w:rPr>
          <w:rFonts w:cstheme="minorHAnsi"/>
          <w:b/>
          <w:color w:val="000000" w:themeColor="text1"/>
          <w:lang w:eastAsia="hr-HR"/>
        </w:rPr>
        <w:t>stručnog</w:t>
      </w:r>
      <w:proofErr w:type="spellEnd"/>
      <w:r w:rsidR="00AD42CE" w:rsidRPr="009D31B4">
        <w:rPr>
          <w:rFonts w:cstheme="minorHAnsi"/>
          <w:b/>
          <w:color w:val="000000" w:themeColor="text1"/>
          <w:lang w:eastAsia="hr-HR"/>
        </w:rPr>
        <w:t xml:space="preserve"> nadzora </w:t>
      </w:r>
      <w:proofErr w:type="spellStart"/>
      <w:r w:rsidR="00AD42CE" w:rsidRPr="009D31B4">
        <w:rPr>
          <w:rFonts w:cstheme="minorHAnsi"/>
          <w:b/>
          <w:color w:val="000000" w:themeColor="text1"/>
          <w:lang w:eastAsia="hr-HR"/>
        </w:rPr>
        <w:t>građenja</w:t>
      </w:r>
      <w:proofErr w:type="spellEnd"/>
      <w:r w:rsidR="00AD42CE" w:rsidRPr="009D31B4">
        <w:rPr>
          <w:rFonts w:cstheme="minorHAnsi"/>
          <w:b/>
          <w:color w:val="000000" w:themeColor="text1"/>
          <w:lang w:eastAsia="hr-HR"/>
        </w:rPr>
        <w:t xml:space="preserve"> nad </w:t>
      </w:r>
      <w:proofErr w:type="spellStart"/>
      <w:r w:rsidR="00AD42CE" w:rsidRPr="009D31B4">
        <w:rPr>
          <w:rFonts w:cstheme="minorHAnsi"/>
          <w:b/>
          <w:color w:val="000000" w:themeColor="text1"/>
          <w:lang w:eastAsia="hr-HR"/>
        </w:rPr>
        <w:t>sanacijom</w:t>
      </w:r>
      <w:proofErr w:type="spellEnd"/>
      <w:r w:rsidR="00AD42CE" w:rsidRPr="009D31B4">
        <w:rPr>
          <w:rFonts w:cstheme="minorHAnsi"/>
          <w:b/>
          <w:color w:val="000000" w:themeColor="text1"/>
          <w:lang w:eastAsia="hr-HR"/>
        </w:rPr>
        <w:t xml:space="preserve"> lokacije </w:t>
      </w:r>
      <w:proofErr w:type="spellStart"/>
      <w:r w:rsidR="00AD42CE" w:rsidRPr="009D31B4">
        <w:rPr>
          <w:rFonts w:cstheme="minorHAnsi"/>
          <w:b/>
          <w:color w:val="000000" w:themeColor="text1"/>
          <w:lang w:eastAsia="hr-HR"/>
        </w:rPr>
        <w:t>onečišćene</w:t>
      </w:r>
      <w:proofErr w:type="spellEnd"/>
      <w:r w:rsidR="00AD42CE" w:rsidRPr="009D31B4">
        <w:rPr>
          <w:rFonts w:cstheme="minorHAnsi"/>
          <w:b/>
          <w:color w:val="000000" w:themeColor="text1"/>
          <w:lang w:eastAsia="hr-HR"/>
        </w:rPr>
        <w:t xml:space="preserve"> </w:t>
      </w:r>
      <w:r w:rsidR="00F716D2" w:rsidRPr="005D0C60">
        <w:rPr>
          <w:rFonts w:cstheme="minorHAnsi"/>
          <w:b/>
          <w:lang w:eastAsia="en-GB"/>
        </w:rPr>
        <w:t>katranom</w:t>
      </w:r>
      <w:r w:rsidR="00F716D2" w:rsidRPr="005D0C60">
        <w:rPr>
          <w:rFonts w:cstheme="minorHAnsi"/>
          <w:lang w:eastAsia="en-GB"/>
        </w:rPr>
        <w:t xml:space="preserve"> </w:t>
      </w:r>
      <w:r w:rsidR="001B6D72">
        <w:rPr>
          <w:rFonts w:cstheme="minorHAnsi"/>
          <w:lang w:eastAsia="en-GB"/>
        </w:rPr>
        <w:t>i/</w:t>
      </w:r>
      <w:r w:rsidR="00F716D2" w:rsidRPr="00033947">
        <w:rPr>
          <w:rFonts w:cstheme="minorHAnsi"/>
          <w:b/>
          <w:lang w:eastAsia="en-GB"/>
        </w:rPr>
        <w:t xml:space="preserve">ili </w:t>
      </w:r>
      <w:proofErr w:type="spellStart"/>
      <w:r w:rsidR="00F716D2" w:rsidRPr="00033947">
        <w:rPr>
          <w:rFonts w:cstheme="minorHAnsi"/>
          <w:b/>
          <w:lang w:eastAsia="en-GB"/>
        </w:rPr>
        <w:t>sanacij</w:t>
      </w:r>
      <w:r w:rsidR="001B6D72">
        <w:rPr>
          <w:rFonts w:cstheme="minorHAnsi"/>
          <w:b/>
          <w:lang w:eastAsia="en-GB"/>
        </w:rPr>
        <w:t>om</w:t>
      </w:r>
      <w:proofErr w:type="spellEnd"/>
      <w:r w:rsidR="00F716D2" w:rsidRPr="00033947">
        <w:rPr>
          <w:rFonts w:cstheme="minorHAnsi"/>
          <w:b/>
          <w:lang w:eastAsia="en-GB"/>
        </w:rPr>
        <w:t xml:space="preserve"> lokacije </w:t>
      </w:r>
      <w:proofErr w:type="spellStart"/>
      <w:r w:rsidR="00F716D2" w:rsidRPr="00033947">
        <w:rPr>
          <w:rFonts w:cstheme="minorHAnsi"/>
          <w:b/>
          <w:lang w:eastAsia="en-GB"/>
        </w:rPr>
        <w:t>onečišćene</w:t>
      </w:r>
      <w:proofErr w:type="spellEnd"/>
      <w:r w:rsidR="00F716D2" w:rsidRPr="00033947">
        <w:rPr>
          <w:rFonts w:cstheme="minorHAnsi"/>
          <w:b/>
          <w:lang w:eastAsia="en-GB"/>
        </w:rPr>
        <w:t xml:space="preserve"> </w:t>
      </w:r>
      <w:proofErr w:type="spellStart"/>
      <w:r w:rsidR="00F716D2" w:rsidRPr="00033947">
        <w:rPr>
          <w:rFonts w:cstheme="minorHAnsi"/>
          <w:b/>
          <w:lang w:eastAsia="en-GB"/>
        </w:rPr>
        <w:t>opasnim</w:t>
      </w:r>
      <w:proofErr w:type="spellEnd"/>
      <w:r w:rsidR="00F716D2" w:rsidRPr="00033947">
        <w:rPr>
          <w:rStyle w:val="FootnoteReference"/>
          <w:rFonts w:cstheme="minorHAnsi"/>
          <w:b/>
          <w:lang w:eastAsia="en-GB"/>
        </w:rPr>
        <w:footnoteReference w:id="4"/>
      </w:r>
      <w:r w:rsidR="00F716D2" w:rsidRPr="00033947">
        <w:rPr>
          <w:rFonts w:cstheme="minorHAnsi"/>
          <w:b/>
          <w:lang w:eastAsia="en-GB"/>
        </w:rPr>
        <w:t xml:space="preserve"> </w:t>
      </w:r>
      <w:proofErr w:type="spellStart"/>
      <w:r w:rsidR="00F716D2" w:rsidRPr="00033947">
        <w:rPr>
          <w:rFonts w:cstheme="minorHAnsi"/>
          <w:b/>
          <w:lang w:eastAsia="en-GB"/>
        </w:rPr>
        <w:t>otpadom</w:t>
      </w:r>
      <w:proofErr w:type="spellEnd"/>
      <w:r w:rsidR="00F716D2" w:rsidRPr="00033947">
        <w:rPr>
          <w:rFonts w:cstheme="minorHAnsi"/>
          <w:b/>
          <w:lang w:eastAsia="en-GB"/>
        </w:rPr>
        <w:t xml:space="preserve"> </w:t>
      </w:r>
      <w:proofErr w:type="spellStart"/>
      <w:r w:rsidR="00B26EB0">
        <w:rPr>
          <w:rFonts w:cstheme="minorHAnsi"/>
          <w:b/>
          <w:lang w:eastAsia="en-GB"/>
        </w:rPr>
        <w:t>porijeklom</w:t>
      </w:r>
      <w:proofErr w:type="spellEnd"/>
      <w:r w:rsidR="00B26EB0">
        <w:rPr>
          <w:rFonts w:cstheme="minorHAnsi"/>
          <w:b/>
          <w:lang w:eastAsia="en-GB"/>
        </w:rPr>
        <w:t xml:space="preserve"> iz naftne industrije</w:t>
      </w:r>
      <w:r w:rsidR="000B4A88" w:rsidRPr="009D31B4">
        <w:rPr>
          <w:rFonts w:cstheme="minorHAnsi"/>
          <w:b/>
          <w:color w:val="000000" w:themeColor="text1"/>
          <w:lang w:eastAsia="hr-HR"/>
        </w:rPr>
        <w:t>.</w:t>
      </w:r>
      <w:r>
        <w:rPr>
          <w:rFonts w:cstheme="minorHAnsi"/>
          <w:b/>
          <w:color w:val="000000" w:themeColor="text1"/>
          <w:lang w:eastAsia="hr-HR"/>
        </w:rPr>
        <w:t xml:space="preserve"> </w:t>
      </w:r>
      <w:r w:rsidRPr="002C7AF6">
        <w:rPr>
          <w:rFonts w:cstheme="minorHAnsi"/>
          <w:bCs/>
          <w:color w:val="000000" w:themeColor="text1"/>
          <w:lang w:eastAsia="hr-HR"/>
        </w:rPr>
        <w:t>(</w:t>
      </w:r>
      <w:proofErr w:type="spellStart"/>
      <w:r w:rsidRPr="002C7AF6">
        <w:rPr>
          <w:rFonts w:cstheme="minorHAnsi"/>
          <w:bCs/>
          <w:color w:val="000000" w:themeColor="text1"/>
          <w:lang w:eastAsia="hr-HR"/>
        </w:rPr>
        <w:t>Pojašnjenja</w:t>
      </w:r>
      <w:proofErr w:type="spellEnd"/>
      <w:r w:rsidRPr="002C7AF6">
        <w:rPr>
          <w:rFonts w:cstheme="minorHAnsi"/>
          <w:bCs/>
          <w:color w:val="000000" w:themeColor="text1"/>
          <w:lang w:eastAsia="hr-HR"/>
        </w:rPr>
        <w:t xml:space="preserve"> radi, </w:t>
      </w:r>
      <w:proofErr w:type="spellStart"/>
      <w:r w:rsidRPr="002C7AF6">
        <w:rPr>
          <w:rFonts w:cstheme="minorHAnsi"/>
          <w:bCs/>
          <w:color w:val="000000" w:themeColor="text1"/>
          <w:lang w:eastAsia="hr-HR"/>
        </w:rPr>
        <w:t>ova</w:t>
      </w:r>
      <w:proofErr w:type="spellEnd"/>
      <w:r w:rsidRPr="002C7AF6">
        <w:rPr>
          <w:rFonts w:cstheme="minorHAnsi"/>
          <w:bCs/>
          <w:color w:val="000000" w:themeColor="text1"/>
          <w:lang w:eastAsia="hr-HR"/>
        </w:rPr>
        <w:t xml:space="preserve"> usluga može, ali ne mora biti </w:t>
      </w:r>
      <w:proofErr w:type="spellStart"/>
      <w:r w:rsidRPr="002C7AF6">
        <w:rPr>
          <w:rFonts w:cstheme="minorHAnsi"/>
          <w:bCs/>
          <w:color w:val="000000" w:themeColor="text1"/>
          <w:lang w:eastAsia="hr-HR"/>
        </w:rPr>
        <w:t>uključena</w:t>
      </w:r>
      <w:proofErr w:type="spellEnd"/>
      <w:r w:rsidRPr="002C7AF6">
        <w:rPr>
          <w:rFonts w:cstheme="minorHAnsi"/>
          <w:bCs/>
          <w:color w:val="000000" w:themeColor="text1"/>
          <w:lang w:eastAsia="hr-HR"/>
        </w:rPr>
        <w:t xml:space="preserve"> </w:t>
      </w:r>
      <w:proofErr w:type="spellStart"/>
      <w:r w:rsidRPr="002C7AF6">
        <w:rPr>
          <w:rFonts w:cstheme="minorHAnsi"/>
          <w:bCs/>
          <w:color w:val="000000" w:themeColor="text1"/>
          <w:lang w:eastAsia="hr-HR"/>
        </w:rPr>
        <w:t>unutar</w:t>
      </w:r>
      <w:proofErr w:type="spellEnd"/>
      <w:r w:rsidRPr="002C7AF6">
        <w:rPr>
          <w:rFonts w:cstheme="minorHAnsi"/>
          <w:bCs/>
          <w:color w:val="000000" w:themeColor="text1"/>
          <w:lang w:eastAsia="hr-HR"/>
        </w:rPr>
        <w:t xml:space="preserve"> 4 usluge navedene u </w:t>
      </w:r>
      <w:proofErr w:type="spellStart"/>
      <w:r w:rsidRPr="002C7AF6">
        <w:rPr>
          <w:rFonts w:cstheme="minorHAnsi"/>
          <w:bCs/>
          <w:color w:val="000000" w:themeColor="text1"/>
          <w:lang w:eastAsia="hr-HR"/>
        </w:rPr>
        <w:t>prethodnom</w:t>
      </w:r>
      <w:proofErr w:type="spellEnd"/>
      <w:r w:rsidRPr="002C7AF6">
        <w:rPr>
          <w:rFonts w:cstheme="minorHAnsi"/>
          <w:bCs/>
          <w:color w:val="000000" w:themeColor="text1"/>
          <w:lang w:eastAsia="hr-HR"/>
        </w:rPr>
        <w:t xml:space="preserve"> </w:t>
      </w:r>
      <w:proofErr w:type="spellStart"/>
      <w:r w:rsidRPr="002C7AF6">
        <w:rPr>
          <w:rFonts w:cstheme="minorHAnsi"/>
          <w:bCs/>
          <w:color w:val="000000" w:themeColor="text1"/>
          <w:lang w:eastAsia="hr-HR"/>
        </w:rPr>
        <w:t>uvjetu</w:t>
      </w:r>
      <w:proofErr w:type="spellEnd"/>
      <w:r>
        <w:rPr>
          <w:rFonts w:cstheme="minorHAnsi"/>
          <w:bCs/>
          <w:color w:val="000000" w:themeColor="text1"/>
          <w:lang w:eastAsia="hr-HR"/>
        </w:rPr>
        <w:t>.</w:t>
      </w:r>
      <w:r w:rsidRPr="002C7AF6">
        <w:rPr>
          <w:rFonts w:cstheme="minorHAnsi"/>
          <w:bCs/>
          <w:color w:val="000000" w:themeColor="text1"/>
          <w:lang w:eastAsia="hr-HR"/>
        </w:rPr>
        <w:t>)</w:t>
      </w:r>
    </w:p>
    <w:p w14:paraId="1996D523" w14:textId="77777777" w:rsidR="000B4A88" w:rsidRPr="000B4A88" w:rsidRDefault="000B4A88" w:rsidP="000B4A88">
      <w:pPr>
        <w:pStyle w:val="ListParagraph"/>
        <w:ind w:right="272"/>
        <w:rPr>
          <w:rFonts w:ascii="Calibri" w:hAnsi="Calibri" w:cs="Calibri"/>
          <w:b/>
          <w:color w:val="000000" w:themeColor="text1"/>
          <w:highlight w:val="yellow"/>
          <w:lang w:val="hr-HR"/>
        </w:rPr>
      </w:pPr>
    </w:p>
    <w:p w14:paraId="07207F82" w14:textId="36D9440F" w:rsidR="006E51DB" w:rsidRDefault="00D02420" w:rsidP="00790C4A">
      <w:pPr>
        <w:ind w:right="272"/>
        <w:rPr>
          <w:rFonts w:ascii="Calibri" w:hAnsi="Calibri" w:cs="Calibri"/>
          <w:color w:val="000000" w:themeColor="text1"/>
          <w:lang w:val="hr-HR"/>
        </w:rPr>
      </w:pPr>
      <w:r>
        <w:rPr>
          <w:rFonts w:ascii="Calibri" w:hAnsi="Calibri" w:cs="Calibri"/>
          <w:color w:val="000000" w:themeColor="text1"/>
          <w:lang w:val="hr-HR"/>
        </w:rPr>
        <w:t xml:space="preserve">Projekt Sanacija jame </w:t>
      </w:r>
      <w:proofErr w:type="spellStart"/>
      <w:r>
        <w:rPr>
          <w:rFonts w:ascii="Calibri" w:hAnsi="Calibri" w:cs="Calibri"/>
          <w:color w:val="000000" w:themeColor="text1"/>
          <w:lang w:val="hr-HR"/>
        </w:rPr>
        <w:t>Sovjak</w:t>
      </w:r>
      <w:proofErr w:type="spellEnd"/>
      <w:r>
        <w:rPr>
          <w:rFonts w:ascii="Calibri" w:hAnsi="Calibri" w:cs="Calibri"/>
          <w:color w:val="000000" w:themeColor="text1"/>
          <w:lang w:val="hr-HR"/>
        </w:rPr>
        <w:t xml:space="preserve"> kompleksan</w:t>
      </w:r>
      <w:r w:rsidR="00746253">
        <w:rPr>
          <w:rFonts w:ascii="Calibri" w:hAnsi="Calibri" w:cs="Calibri"/>
          <w:color w:val="000000" w:themeColor="text1"/>
          <w:lang w:val="hr-HR"/>
        </w:rPr>
        <w:t xml:space="preserve"> je</w:t>
      </w:r>
      <w:r>
        <w:rPr>
          <w:rFonts w:ascii="Calibri" w:hAnsi="Calibri" w:cs="Calibri"/>
          <w:color w:val="000000" w:themeColor="text1"/>
          <w:lang w:val="hr-HR"/>
        </w:rPr>
        <w:t xml:space="preserve"> i jedinstven projekt koji se sastoji od specifičnih radova čije je i</w:t>
      </w:r>
      <w:r w:rsidR="00DC6397">
        <w:rPr>
          <w:rFonts w:ascii="Calibri" w:hAnsi="Calibri" w:cs="Calibri"/>
          <w:color w:val="000000" w:themeColor="text1"/>
          <w:lang w:val="hr-HR"/>
        </w:rPr>
        <w:t>zvođenje predmet usluga nadzora</w:t>
      </w:r>
      <w:r>
        <w:rPr>
          <w:rFonts w:ascii="Calibri" w:hAnsi="Calibri" w:cs="Calibri"/>
          <w:color w:val="000000" w:themeColor="text1"/>
          <w:lang w:val="hr-HR"/>
        </w:rPr>
        <w:t xml:space="preserve"> te je ocjena Naručitelja da odabrani Ponudite</w:t>
      </w:r>
      <w:r w:rsidR="00805D84">
        <w:rPr>
          <w:rFonts w:ascii="Calibri" w:hAnsi="Calibri" w:cs="Calibri"/>
          <w:color w:val="000000" w:themeColor="text1"/>
          <w:lang w:val="hr-HR"/>
        </w:rPr>
        <w:t>lj</w:t>
      </w:r>
      <w:r>
        <w:rPr>
          <w:rFonts w:ascii="Calibri" w:hAnsi="Calibri" w:cs="Calibri"/>
          <w:color w:val="000000" w:themeColor="text1"/>
          <w:lang w:val="hr-HR"/>
        </w:rPr>
        <w:t xml:space="preserve"> mora posjedovati</w:t>
      </w:r>
      <w:r w:rsidR="00DB2118">
        <w:rPr>
          <w:rFonts w:ascii="Calibri" w:hAnsi="Calibri" w:cs="Calibri"/>
          <w:color w:val="000000" w:themeColor="text1"/>
          <w:lang w:val="hr-HR"/>
        </w:rPr>
        <w:t xml:space="preserve"> značajno</w:t>
      </w:r>
      <w:r>
        <w:rPr>
          <w:rFonts w:ascii="Calibri" w:hAnsi="Calibri" w:cs="Calibri"/>
          <w:color w:val="000000" w:themeColor="text1"/>
          <w:lang w:val="hr-HR"/>
        </w:rPr>
        <w:t xml:space="preserve">  iskustvo u istim ili sličnim poslovima. Zbog navedenog </w:t>
      </w:r>
      <w:r w:rsidR="00790C4A">
        <w:rPr>
          <w:rFonts w:ascii="Calibri" w:hAnsi="Calibri" w:cs="Calibri"/>
          <w:color w:val="000000" w:themeColor="text1"/>
          <w:lang w:val="hr-HR"/>
        </w:rPr>
        <w:t xml:space="preserve">razloga za dokazivanje uredno izvršenih usluga iz </w:t>
      </w:r>
      <w:r w:rsidR="00A4698C">
        <w:rPr>
          <w:rFonts w:ascii="Calibri" w:hAnsi="Calibri" w:cs="Calibri"/>
          <w:color w:val="000000" w:themeColor="text1"/>
          <w:lang w:val="hr-HR"/>
        </w:rPr>
        <w:t xml:space="preserve">ovog poglavlja </w:t>
      </w:r>
      <w:r w:rsidR="0091703B">
        <w:rPr>
          <w:rFonts w:ascii="Calibri" w:hAnsi="Calibri" w:cs="Calibri"/>
          <w:color w:val="000000" w:themeColor="text1"/>
          <w:lang w:val="hr-HR"/>
        </w:rPr>
        <w:t>24</w:t>
      </w:r>
      <w:r w:rsidR="00790C4A">
        <w:rPr>
          <w:rFonts w:ascii="Calibri" w:hAnsi="Calibri" w:cs="Calibri"/>
          <w:color w:val="000000" w:themeColor="text1"/>
          <w:lang w:val="hr-HR"/>
        </w:rPr>
        <w:t xml:space="preserve">.3.1. određen je duži rok (sedam godina) od minimalno određenog ZJN 2016 (tri godine) kako su slične građevine malobrojne te je </w:t>
      </w:r>
      <w:r w:rsidR="00805D84">
        <w:rPr>
          <w:rFonts w:ascii="Calibri" w:hAnsi="Calibri" w:cs="Calibri"/>
          <w:color w:val="000000" w:themeColor="text1"/>
          <w:lang w:val="hr-HR"/>
        </w:rPr>
        <w:t xml:space="preserve">vremenski </w:t>
      </w:r>
      <w:r w:rsidR="00790C4A">
        <w:rPr>
          <w:rFonts w:ascii="Calibri" w:hAnsi="Calibri" w:cs="Calibri"/>
          <w:color w:val="000000" w:themeColor="text1"/>
          <w:lang w:val="hr-HR"/>
        </w:rPr>
        <w:t>period njihove realizacije dug te se ovako postavljenim uvjetom otvara mogućnost sudjelovanja većeg broja ponuditelja, odnosno osigurava se odgovarajuća razina tržišnog natjecanja.</w:t>
      </w:r>
      <w:r w:rsidR="007534FF">
        <w:rPr>
          <w:rFonts w:ascii="Calibri" w:hAnsi="Calibri" w:cs="Calibri"/>
          <w:color w:val="000000" w:themeColor="text1"/>
          <w:lang w:val="hr-HR"/>
        </w:rPr>
        <w:t xml:space="preserve"> Također, </w:t>
      </w:r>
      <w:bookmarkStart w:id="103" w:name="_Hlk17725929"/>
      <w:r w:rsidR="007534FF">
        <w:rPr>
          <w:rFonts w:ascii="Calibri" w:hAnsi="Calibri" w:cs="Calibri"/>
          <w:color w:val="000000" w:themeColor="text1"/>
          <w:lang w:val="hr-HR"/>
        </w:rPr>
        <w:t>u</w:t>
      </w:r>
      <w:r w:rsidR="007534FF" w:rsidRPr="007534FF">
        <w:rPr>
          <w:rFonts w:ascii="Calibri" w:hAnsi="Calibri" w:cs="Calibri"/>
          <w:color w:val="000000" w:themeColor="text1"/>
          <w:lang w:val="hr-HR"/>
        </w:rPr>
        <w:t xml:space="preserve">sluge nadzora </w:t>
      </w:r>
      <w:r w:rsidR="007534FF">
        <w:rPr>
          <w:rFonts w:ascii="Calibri" w:hAnsi="Calibri" w:cs="Calibri"/>
          <w:color w:val="000000" w:themeColor="text1"/>
          <w:lang w:val="hr-HR"/>
        </w:rPr>
        <w:t xml:space="preserve">građenja </w:t>
      </w:r>
      <w:r w:rsidR="007534FF" w:rsidRPr="007534FF">
        <w:rPr>
          <w:rFonts w:ascii="Calibri" w:hAnsi="Calibri" w:cs="Calibri"/>
          <w:color w:val="000000" w:themeColor="text1"/>
          <w:lang w:val="hr-HR"/>
        </w:rPr>
        <w:t>nad infrastrukturni</w:t>
      </w:r>
      <w:r w:rsidR="007534FF">
        <w:rPr>
          <w:rFonts w:ascii="Calibri" w:hAnsi="Calibri" w:cs="Calibri"/>
          <w:color w:val="000000" w:themeColor="text1"/>
          <w:lang w:val="hr-HR"/>
        </w:rPr>
        <w:t>m projektom</w:t>
      </w:r>
      <w:r w:rsidR="007534FF" w:rsidRPr="007534FF">
        <w:rPr>
          <w:rFonts w:ascii="Calibri" w:hAnsi="Calibri" w:cs="Calibri"/>
          <w:color w:val="000000" w:themeColor="text1"/>
          <w:lang w:val="hr-HR"/>
        </w:rPr>
        <w:t xml:space="preserve"> smatraju se sličnim predmetu nabave budući po svojoj tehničko-tehnološkoj organizaciji </w:t>
      </w:r>
      <w:r w:rsidR="007534FF">
        <w:rPr>
          <w:rFonts w:ascii="Calibri" w:hAnsi="Calibri" w:cs="Calibri"/>
          <w:color w:val="000000" w:themeColor="text1"/>
          <w:lang w:val="hr-HR"/>
        </w:rPr>
        <w:t>provedbe građenja</w:t>
      </w:r>
      <w:bookmarkEnd w:id="103"/>
      <w:r w:rsidR="001B6D72">
        <w:rPr>
          <w:rFonts w:ascii="Calibri" w:hAnsi="Calibri" w:cs="Calibri"/>
          <w:color w:val="000000" w:themeColor="text1"/>
          <w:lang w:val="hr-HR"/>
        </w:rPr>
        <w:t xml:space="preserve"> kao i vrstama građevinskih radova odgovaraju predmetu nabave</w:t>
      </w:r>
      <w:r w:rsidR="007534FF" w:rsidRPr="007534FF">
        <w:rPr>
          <w:rFonts w:ascii="Calibri" w:hAnsi="Calibri" w:cs="Calibri"/>
          <w:color w:val="000000" w:themeColor="text1"/>
          <w:lang w:val="hr-HR"/>
        </w:rPr>
        <w:t>.</w:t>
      </w:r>
    </w:p>
    <w:p w14:paraId="74D0105E" w14:textId="77777777" w:rsidR="00790C4A" w:rsidRPr="0068706B" w:rsidRDefault="00790C4A" w:rsidP="00790C4A">
      <w:pPr>
        <w:ind w:right="272"/>
        <w:rPr>
          <w:rFonts w:ascii="Calibri" w:hAnsi="Calibri" w:cs="Calibri"/>
          <w:color w:val="FF0000"/>
          <w:lang w:val="hr-HR"/>
        </w:rPr>
      </w:pPr>
    </w:p>
    <w:p w14:paraId="0E22C113" w14:textId="68806C50" w:rsidR="00DC1B35" w:rsidRPr="009A1DF7" w:rsidRDefault="00DC1B35" w:rsidP="00FE35A6">
      <w:pPr>
        <w:tabs>
          <w:tab w:val="left" w:pos="284"/>
        </w:tabs>
        <w:spacing w:after="120"/>
        <w:ind w:right="272"/>
        <w:rPr>
          <w:rFonts w:ascii="Calibri" w:hAnsi="Calibri"/>
          <w:lang w:val="hr-HR"/>
        </w:rPr>
      </w:pPr>
      <w:r w:rsidRPr="009A1DF7">
        <w:rPr>
          <w:rFonts w:ascii="Calibri" w:hAnsi="Calibri"/>
          <w:lang w:val="hr-HR"/>
        </w:rPr>
        <w:t xml:space="preserve">Za potrebe utvrđivanja okolnosti iz </w:t>
      </w:r>
      <w:r w:rsidRPr="009A1DF7">
        <w:rPr>
          <w:rFonts w:ascii="Calibri" w:hAnsi="Calibri"/>
          <w:color w:val="3366FF"/>
          <w:lang w:val="hr-HR"/>
        </w:rPr>
        <w:t xml:space="preserve">poglavlja </w:t>
      </w:r>
      <w:r w:rsidR="0091703B">
        <w:rPr>
          <w:rFonts w:ascii="Calibri" w:hAnsi="Calibri" w:cs="Calibri"/>
          <w:color w:val="3366FF"/>
          <w:lang w:val="hr-HR"/>
        </w:rPr>
        <w:t>24</w:t>
      </w:r>
      <w:r w:rsidR="00FB75B5">
        <w:rPr>
          <w:rFonts w:ascii="Calibri" w:hAnsi="Calibri" w:cs="Calibri"/>
          <w:color w:val="3366FF"/>
          <w:lang w:val="hr-HR"/>
        </w:rPr>
        <w:t>.3.1</w:t>
      </w:r>
      <w:r w:rsidRPr="009A1DF7">
        <w:rPr>
          <w:rFonts w:ascii="Calibri" w:hAnsi="Calibri"/>
          <w:lang w:val="hr-HR"/>
        </w:rPr>
        <w:t xml:space="preserve">, gospodarski subjekt </w:t>
      </w:r>
      <w:r w:rsidRPr="009A1DF7">
        <w:rPr>
          <w:rFonts w:ascii="Calibri" w:hAnsi="Calibri"/>
          <w:u w:val="single"/>
          <w:lang w:val="hr-HR"/>
        </w:rPr>
        <w:t>u ponudi dostavlja</w:t>
      </w:r>
      <w:r w:rsidRPr="009A1DF7">
        <w:rPr>
          <w:rFonts w:ascii="Calibri" w:hAnsi="Calibri"/>
          <w:lang w:val="hr-HR"/>
        </w:rPr>
        <w:t xml:space="preserve">: </w:t>
      </w:r>
    </w:p>
    <w:p w14:paraId="6655AD0C" w14:textId="5FD51F87" w:rsidR="00DC1B35" w:rsidRPr="009A1DF7" w:rsidRDefault="00DC1B35" w:rsidP="00E10F92">
      <w:pPr>
        <w:numPr>
          <w:ilvl w:val="0"/>
          <w:numId w:val="8"/>
        </w:numPr>
        <w:tabs>
          <w:tab w:val="left" w:pos="284"/>
        </w:tabs>
        <w:ind w:left="709" w:right="272" w:hanging="425"/>
        <w:rPr>
          <w:rFonts w:ascii="Calibri" w:hAnsi="Calibri"/>
          <w:b/>
          <w:u w:val="single"/>
          <w:lang w:val="hr-HR"/>
        </w:rPr>
      </w:pPr>
      <w:r w:rsidRPr="009A1DF7">
        <w:rPr>
          <w:rFonts w:ascii="Calibri" w:hAnsi="Calibri"/>
          <w:b/>
          <w:lang w:val="hr-HR"/>
        </w:rPr>
        <w:t xml:space="preserve">ispunjeni </w:t>
      </w:r>
      <w:proofErr w:type="spellStart"/>
      <w:r w:rsidR="00D02420">
        <w:rPr>
          <w:rFonts w:ascii="Calibri" w:hAnsi="Calibri"/>
          <w:b/>
          <w:lang w:val="hr-HR"/>
        </w:rPr>
        <w:t>e</w:t>
      </w:r>
      <w:r w:rsidRPr="009A1DF7">
        <w:rPr>
          <w:rFonts w:ascii="Calibri" w:hAnsi="Calibri"/>
          <w:b/>
          <w:lang w:val="hr-HR"/>
        </w:rPr>
        <w:t>ESPD</w:t>
      </w:r>
      <w:proofErr w:type="spellEnd"/>
      <w:r w:rsidRPr="009A1DF7">
        <w:rPr>
          <w:rFonts w:ascii="Calibri" w:hAnsi="Calibri"/>
          <w:b/>
          <w:lang w:val="hr-HR"/>
        </w:rPr>
        <w:t xml:space="preserve"> obrazac (Dio IV. Kriteriji za odabir, </w:t>
      </w:r>
      <w:r w:rsidRPr="009A1DF7">
        <w:rPr>
          <w:rFonts w:ascii="Calibri" w:hAnsi="Calibri"/>
          <w:b/>
          <w:u w:val="single"/>
          <w:lang w:val="hr-HR"/>
        </w:rPr>
        <w:t xml:space="preserve">Odjeljak C: Tehnička i stručna sposobnost: točka </w:t>
      </w:r>
      <w:r w:rsidR="00E17573" w:rsidRPr="009A1DF7">
        <w:rPr>
          <w:rFonts w:ascii="Calibri" w:hAnsi="Calibri"/>
          <w:b/>
          <w:u w:val="single"/>
          <w:lang w:val="hr-HR"/>
        </w:rPr>
        <w:t>1</w:t>
      </w:r>
      <w:r w:rsidR="00E17573">
        <w:rPr>
          <w:rFonts w:ascii="Calibri" w:hAnsi="Calibri"/>
          <w:b/>
          <w:u w:val="single"/>
          <w:lang w:val="hr-HR"/>
        </w:rPr>
        <w:t>c</w:t>
      </w:r>
      <w:r w:rsidRPr="009A1DF7">
        <w:rPr>
          <w:rFonts w:ascii="Calibri" w:hAnsi="Calibri"/>
          <w:b/>
          <w:u w:val="single"/>
          <w:lang w:val="hr-HR"/>
        </w:rPr>
        <w:t>), točka 10)</w:t>
      </w:r>
      <w:r w:rsidRPr="009A1DF7">
        <w:rPr>
          <w:rFonts w:ascii="Calibri" w:hAnsi="Calibri"/>
          <w:b/>
          <w:lang w:val="hr-HR"/>
        </w:rPr>
        <w:t>)</w:t>
      </w:r>
      <w:r w:rsidRPr="009A1DF7">
        <w:rPr>
          <w:rFonts w:ascii="Calibri" w:hAnsi="Calibri"/>
          <w:lang w:val="hr-HR"/>
        </w:rPr>
        <w:t>.</w:t>
      </w:r>
      <w:r w:rsidRPr="009A1DF7">
        <w:rPr>
          <w:rFonts w:ascii="Calibri" w:hAnsi="Calibri"/>
          <w:b/>
          <w:lang w:val="hr-HR"/>
        </w:rPr>
        <w:t xml:space="preserve"> </w:t>
      </w:r>
    </w:p>
    <w:p w14:paraId="7C1AA200" w14:textId="4ED1860E" w:rsidR="00DC1B35" w:rsidRPr="009A1DF7" w:rsidRDefault="00DC1B35" w:rsidP="00FE35A6">
      <w:pPr>
        <w:tabs>
          <w:tab w:val="left" w:pos="284"/>
        </w:tabs>
        <w:ind w:left="709" w:right="272"/>
        <w:rPr>
          <w:rFonts w:ascii="Calibri" w:hAnsi="Calibri" w:cs="Calibri"/>
          <w:b/>
          <w:u w:val="single"/>
          <w:lang w:val="hr-HR"/>
        </w:rPr>
      </w:pPr>
    </w:p>
    <w:p w14:paraId="7201F8F4" w14:textId="103E143C" w:rsidR="0068706B" w:rsidRPr="0068706B" w:rsidRDefault="0068706B" w:rsidP="0068706B">
      <w:pPr>
        <w:tabs>
          <w:tab w:val="left" w:pos="284"/>
        </w:tabs>
        <w:ind w:right="272"/>
        <w:rPr>
          <w:rFonts w:ascii="Calibri" w:hAnsi="Calibri" w:cs="Calibri"/>
          <w:lang w:val="hr-HR"/>
        </w:rPr>
      </w:pPr>
      <w:r w:rsidRPr="0068706B">
        <w:rPr>
          <w:rFonts w:ascii="Calibri" w:hAnsi="Calibri" w:cs="Calibri"/>
          <w:lang w:val="hr-HR"/>
        </w:rPr>
        <w:t xml:space="preserve">U PONUDI SE OBVEZNO DOSTAVLJA </w:t>
      </w:r>
      <w:proofErr w:type="spellStart"/>
      <w:r w:rsidR="00606EBF">
        <w:rPr>
          <w:rFonts w:ascii="Calibri" w:hAnsi="Calibri" w:cs="Calibri"/>
          <w:lang w:val="hr-HR"/>
        </w:rPr>
        <w:t>e</w:t>
      </w:r>
      <w:r w:rsidRPr="0068706B">
        <w:rPr>
          <w:rFonts w:ascii="Calibri" w:hAnsi="Calibri" w:cs="Calibri"/>
          <w:lang w:val="hr-HR"/>
        </w:rPr>
        <w:t>ESPD</w:t>
      </w:r>
      <w:proofErr w:type="spellEnd"/>
      <w:r w:rsidRPr="0068706B">
        <w:rPr>
          <w:rFonts w:ascii="Calibri" w:hAnsi="Calibri" w:cs="Calibri"/>
          <w:lang w:val="hr-HR"/>
        </w:rPr>
        <w:t xml:space="preserve"> OBRAZAC – </w:t>
      </w:r>
      <w:r w:rsidR="004D0E3B">
        <w:rPr>
          <w:rFonts w:ascii="Calibri" w:hAnsi="Calibri" w:cs="Calibri"/>
          <w:lang w:val="hr-HR"/>
        </w:rPr>
        <w:t xml:space="preserve">AŽURIRANI </w:t>
      </w:r>
      <w:r w:rsidRPr="0068706B">
        <w:rPr>
          <w:rFonts w:ascii="Calibri" w:hAnsi="Calibri" w:cs="Calibri"/>
          <w:lang w:val="hr-HR"/>
        </w:rPr>
        <w:t>POPRATNI DOKUMENTI SE NE DOSTAVLJAJU UZ PONUDU.</w:t>
      </w:r>
    </w:p>
    <w:p w14:paraId="50B8AF96" w14:textId="77777777" w:rsidR="0068706B" w:rsidRPr="0068706B" w:rsidRDefault="0068706B" w:rsidP="0068706B">
      <w:pPr>
        <w:tabs>
          <w:tab w:val="left" w:pos="284"/>
        </w:tabs>
        <w:ind w:right="272"/>
        <w:rPr>
          <w:rFonts w:ascii="Calibri" w:hAnsi="Calibri" w:cs="Calibri"/>
          <w:lang w:val="hr-HR"/>
        </w:rPr>
      </w:pPr>
    </w:p>
    <w:p w14:paraId="5834EC93" w14:textId="1FDA2DEB" w:rsidR="0068706B" w:rsidRDefault="0068706B" w:rsidP="0068706B">
      <w:pPr>
        <w:tabs>
          <w:tab w:val="left" w:pos="284"/>
        </w:tabs>
        <w:ind w:right="272"/>
        <w:rPr>
          <w:rFonts w:ascii="Calibri" w:hAnsi="Calibri" w:cs="Calibri"/>
          <w:lang w:val="hr-HR"/>
        </w:rPr>
      </w:pPr>
      <w:r w:rsidRPr="0068706B">
        <w:rPr>
          <w:rFonts w:ascii="Calibri" w:hAnsi="Calibri" w:cs="Calibri"/>
          <w:lang w:val="hr-HR"/>
        </w:rPr>
        <w:t xml:space="preserve">Naručitelj će prije donošenja odluke u postupku javne nabave od ponuditelja koji je podnio ekonomski najpovoljniju ponudu zatražiti da u primjerenom roku, ne kraćem od 5 dana, dostavi ažurirane popratne dokumente, radi provjere okolnosti navedenih u </w:t>
      </w:r>
      <w:proofErr w:type="spellStart"/>
      <w:r w:rsidR="00606EBF">
        <w:rPr>
          <w:rFonts w:ascii="Calibri" w:hAnsi="Calibri" w:cs="Calibri"/>
          <w:lang w:val="hr-HR"/>
        </w:rPr>
        <w:t>e</w:t>
      </w:r>
      <w:r w:rsidRPr="0068706B">
        <w:rPr>
          <w:rFonts w:ascii="Calibri" w:hAnsi="Calibri" w:cs="Calibri"/>
          <w:lang w:val="hr-HR"/>
        </w:rPr>
        <w:t>ESPD</w:t>
      </w:r>
      <w:proofErr w:type="spellEnd"/>
      <w:r w:rsidRPr="0068706B">
        <w:rPr>
          <w:rFonts w:ascii="Calibri" w:hAnsi="Calibri" w:cs="Calibri"/>
          <w:lang w:val="hr-HR"/>
        </w:rPr>
        <w:t xml:space="preserve">-u, osim ako već posjeduje te dokumente. </w:t>
      </w:r>
    </w:p>
    <w:p w14:paraId="77050861" w14:textId="171F60F6" w:rsidR="0068706B" w:rsidRDefault="0068706B" w:rsidP="0068706B">
      <w:pPr>
        <w:tabs>
          <w:tab w:val="left" w:pos="284"/>
        </w:tabs>
        <w:ind w:right="272"/>
        <w:rPr>
          <w:rFonts w:ascii="Calibri" w:hAnsi="Calibri" w:cs="Calibri"/>
          <w:lang w:val="hr-HR"/>
        </w:rPr>
      </w:pPr>
    </w:p>
    <w:p w14:paraId="73155C5F" w14:textId="21C8153A" w:rsidR="0068706B" w:rsidRDefault="0068706B" w:rsidP="0068706B">
      <w:pPr>
        <w:spacing w:after="240"/>
        <w:ind w:right="272"/>
        <w:rPr>
          <w:rFonts w:ascii="Calibri" w:hAnsi="Calibri"/>
          <w:b/>
          <w:bCs/>
          <w:lang w:val="hr-HR"/>
        </w:rPr>
      </w:pPr>
      <w:r>
        <w:rPr>
          <w:rFonts w:ascii="Calibri" w:hAnsi="Calibri"/>
          <w:b/>
          <w:lang w:val="hr-HR"/>
        </w:rPr>
        <w:t xml:space="preserve">U slučaju provjere informacija navedenih u </w:t>
      </w:r>
      <w:proofErr w:type="spellStart"/>
      <w:r w:rsidR="00D015F4">
        <w:rPr>
          <w:rFonts w:ascii="Calibri" w:hAnsi="Calibri"/>
          <w:b/>
          <w:lang w:val="hr-HR"/>
        </w:rPr>
        <w:t>e</w:t>
      </w:r>
      <w:r>
        <w:rPr>
          <w:rFonts w:ascii="Calibri" w:hAnsi="Calibri"/>
          <w:b/>
          <w:lang w:val="hr-HR"/>
        </w:rPr>
        <w:t>ESPD</w:t>
      </w:r>
      <w:proofErr w:type="spellEnd"/>
      <w:r>
        <w:rPr>
          <w:rFonts w:ascii="Calibri" w:hAnsi="Calibri"/>
          <w:b/>
          <w:lang w:val="hr-HR"/>
        </w:rPr>
        <w:t xml:space="preserve"> Naručitelj će prihvatiti sljedeće dokumente kao dostatan dokaz i</w:t>
      </w:r>
      <w:r>
        <w:rPr>
          <w:rFonts w:ascii="Calibri" w:hAnsi="Calibri"/>
          <w:b/>
          <w:bCs/>
          <w:lang w:val="hr-HR"/>
        </w:rPr>
        <w:t xml:space="preserve">skustva gospodarskog subjekta iz </w:t>
      </w:r>
      <w:r>
        <w:rPr>
          <w:rFonts w:ascii="Calibri" w:hAnsi="Calibri"/>
          <w:b/>
          <w:color w:val="3366FF"/>
          <w:lang w:val="hr-HR"/>
        </w:rPr>
        <w:t xml:space="preserve">poglavlja </w:t>
      </w:r>
      <w:r w:rsidR="0091703B">
        <w:rPr>
          <w:rFonts w:ascii="Calibri" w:hAnsi="Calibri"/>
          <w:b/>
          <w:color w:val="3366FF"/>
          <w:lang w:val="hr-HR"/>
        </w:rPr>
        <w:t>24</w:t>
      </w:r>
      <w:r w:rsidR="00FB75B5">
        <w:rPr>
          <w:rFonts w:ascii="Calibri" w:hAnsi="Calibri"/>
          <w:b/>
          <w:color w:val="3366FF"/>
          <w:lang w:val="hr-HR"/>
        </w:rPr>
        <w:t>.3.1</w:t>
      </w:r>
      <w:r>
        <w:rPr>
          <w:rFonts w:ascii="Calibri" w:hAnsi="Calibri"/>
          <w:b/>
          <w:bCs/>
          <w:lang w:val="hr-HR"/>
        </w:rPr>
        <w:t>:</w:t>
      </w:r>
    </w:p>
    <w:p w14:paraId="15859862" w14:textId="13E31595" w:rsidR="0068706B" w:rsidRDefault="0068706B" w:rsidP="002F7357">
      <w:pPr>
        <w:pStyle w:val="ListParagraph"/>
        <w:numPr>
          <w:ilvl w:val="0"/>
          <w:numId w:val="25"/>
        </w:numPr>
        <w:spacing w:after="120"/>
        <w:ind w:right="272"/>
        <w:rPr>
          <w:rFonts w:ascii="Calibri" w:hAnsi="Calibri"/>
          <w:b/>
          <w:bCs/>
          <w:lang w:val="hr-HR"/>
        </w:rPr>
      </w:pPr>
      <w:r>
        <w:rPr>
          <w:rFonts w:ascii="Calibri" w:hAnsi="Calibri"/>
          <w:b/>
          <w:bCs/>
          <w:lang w:val="hr-HR"/>
        </w:rPr>
        <w:t xml:space="preserve">Popis izvršenih usluga stručnog nadzora </w:t>
      </w:r>
      <w:r>
        <w:rPr>
          <w:rFonts w:cstheme="minorHAnsi"/>
          <w:b/>
        </w:rPr>
        <w:t xml:space="preserve">u </w:t>
      </w:r>
      <w:proofErr w:type="spellStart"/>
      <w:r>
        <w:rPr>
          <w:rFonts w:cstheme="minorHAnsi"/>
          <w:b/>
        </w:rPr>
        <w:t>godini</w:t>
      </w:r>
      <w:proofErr w:type="spellEnd"/>
      <w:r>
        <w:rPr>
          <w:rFonts w:cstheme="minorHAnsi"/>
          <w:b/>
        </w:rPr>
        <w:t xml:space="preserve"> u </w:t>
      </w:r>
      <w:proofErr w:type="spellStart"/>
      <w:r>
        <w:rPr>
          <w:rFonts w:cstheme="minorHAnsi"/>
          <w:b/>
        </w:rPr>
        <w:t>kojoj</w:t>
      </w:r>
      <w:proofErr w:type="spellEnd"/>
      <w:r>
        <w:rPr>
          <w:rFonts w:cstheme="minorHAnsi"/>
          <w:b/>
        </w:rPr>
        <w:t xml:space="preserve"> je </w:t>
      </w:r>
      <w:proofErr w:type="spellStart"/>
      <w:r>
        <w:rPr>
          <w:rFonts w:cstheme="minorHAnsi"/>
          <w:b/>
        </w:rPr>
        <w:t>započeo</w:t>
      </w:r>
      <w:proofErr w:type="spellEnd"/>
      <w:r>
        <w:rPr>
          <w:rFonts w:cstheme="minorHAnsi"/>
          <w:b/>
        </w:rPr>
        <w:t xml:space="preserve"> </w:t>
      </w:r>
      <w:proofErr w:type="spellStart"/>
      <w:r>
        <w:rPr>
          <w:rFonts w:cstheme="minorHAnsi"/>
          <w:b/>
        </w:rPr>
        <w:t>postupak</w:t>
      </w:r>
      <w:proofErr w:type="spellEnd"/>
      <w:r>
        <w:rPr>
          <w:rFonts w:cstheme="minorHAnsi"/>
          <w:b/>
        </w:rPr>
        <w:t xml:space="preserve"> javne nabave i </w:t>
      </w:r>
      <w:proofErr w:type="spellStart"/>
      <w:r>
        <w:rPr>
          <w:rFonts w:cstheme="minorHAnsi"/>
          <w:b/>
        </w:rPr>
        <w:t>tijekom</w:t>
      </w:r>
      <w:proofErr w:type="spellEnd"/>
      <w:r>
        <w:rPr>
          <w:rFonts w:cstheme="minorHAnsi"/>
          <w:b/>
        </w:rPr>
        <w:t xml:space="preserve"> </w:t>
      </w:r>
      <w:r w:rsidR="005D7BB5">
        <w:rPr>
          <w:rFonts w:cstheme="minorHAnsi"/>
          <w:b/>
        </w:rPr>
        <w:t>7 (</w:t>
      </w:r>
      <w:r w:rsidR="00790C4A">
        <w:rPr>
          <w:rFonts w:cstheme="minorHAnsi"/>
          <w:b/>
        </w:rPr>
        <w:t>sedam</w:t>
      </w:r>
      <w:r>
        <w:rPr>
          <w:rFonts w:cstheme="minorHAnsi"/>
          <w:b/>
        </w:rPr>
        <w:t xml:space="preserve">) </w:t>
      </w:r>
      <w:proofErr w:type="spellStart"/>
      <w:r>
        <w:rPr>
          <w:rFonts w:cstheme="minorHAnsi"/>
          <w:b/>
        </w:rPr>
        <w:t>godina</w:t>
      </w:r>
      <w:proofErr w:type="spellEnd"/>
      <w:r>
        <w:rPr>
          <w:rFonts w:cstheme="minorHAnsi"/>
          <w:b/>
        </w:rPr>
        <w:t xml:space="preserve"> </w:t>
      </w:r>
      <w:proofErr w:type="spellStart"/>
      <w:r>
        <w:rPr>
          <w:rFonts w:cstheme="minorHAnsi"/>
          <w:b/>
        </w:rPr>
        <w:t>koje</w:t>
      </w:r>
      <w:proofErr w:type="spellEnd"/>
      <w:r>
        <w:rPr>
          <w:rFonts w:cstheme="minorHAnsi"/>
          <w:b/>
        </w:rPr>
        <w:t xml:space="preserve"> </w:t>
      </w:r>
      <w:proofErr w:type="spellStart"/>
      <w:r>
        <w:rPr>
          <w:rFonts w:cstheme="minorHAnsi"/>
          <w:b/>
        </w:rPr>
        <w:t>prethode</w:t>
      </w:r>
      <w:proofErr w:type="spellEnd"/>
      <w:r>
        <w:rPr>
          <w:rFonts w:cstheme="minorHAnsi"/>
          <w:b/>
        </w:rPr>
        <w:t xml:space="preserve"> </w:t>
      </w:r>
      <w:proofErr w:type="spellStart"/>
      <w:r>
        <w:rPr>
          <w:rFonts w:cstheme="minorHAnsi"/>
          <w:b/>
        </w:rPr>
        <w:t>toj</w:t>
      </w:r>
      <w:proofErr w:type="spellEnd"/>
      <w:r>
        <w:rPr>
          <w:rFonts w:cstheme="minorHAnsi"/>
          <w:b/>
        </w:rPr>
        <w:t xml:space="preserve"> </w:t>
      </w:r>
      <w:proofErr w:type="spellStart"/>
      <w:r>
        <w:rPr>
          <w:rFonts w:cstheme="minorHAnsi"/>
          <w:b/>
        </w:rPr>
        <w:t>godini</w:t>
      </w:r>
      <w:proofErr w:type="spellEnd"/>
      <w:r>
        <w:rPr>
          <w:rFonts w:cstheme="minorHAnsi"/>
          <w:b/>
        </w:rPr>
        <w:t xml:space="preserve"> </w:t>
      </w:r>
      <w:r>
        <w:rPr>
          <w:rFonts w:ascii="Calibri" w:hAnsi="Calibri"/>
          <w:color w:val="3366FF"/>
          <w:lang w:val="hr-HR"/>
        </w:rPr>
        <w:t xml:space="preserve">(Obrazac </w:t>
      </w:r>
      <w:r w:rsidR="00D92C9C">
        <w:rPr>
          <w:rFonts w:ascii="Calibri" w:hAnsi="Calibri"/>
          <w:color w:val="3366FF"/>
          <w:lang w:val="hr-HR"/>
        </w:rPr>
        <w:t>1</w:t>
      </w:r>
      <w:r>
        <w:rPr>
          <w:rFonts w:ascii="Calibri" w:hAnsi="Calibri"/>
          <w:color w:val="3366FF"/>
          <w:lang w:val="hr-HR"/>
        </w:rPr>
        <w:t>) (obrasci u prilozima su samo prijedlog te ponuditelji mogu predati i svoj obrazac koji sadržajno odgovara predlošku).</w:t>
      </w:r>
    </w:p>
    <w:p w14:paraId="7675E95C" w14:textId="3CEF6D62" w:rsidR="00BD684A" w:rsidRPr="009D1A08" w:rsidRDefault="00A37AA2" w:rsidP="009D1A08">
      <w:pPr>
        <w:spacing w:after="120"/>
        <w:ind w:right="272" w:firstLine="360"/>
        <w:rPr>
          <w:rFonts w:ascii="Calibri" w:hAnsi="Calibri" w:cs="Calibri"/>
          <w:b/>
          <w:bCs/>
          <w:lang w:val="hr-HR"/>
        </w:rPr>
      </w:pPr>
      <w:r w:rsidRPr="009D1A08">
        <w:rPr>
          <w:rFonts w:ascii="Calibri" w:hAnsi="Calibri" w:cs="Calibri"/>
          <w:b/>
          <w:bCs/>
          <w:lang w:val="hr-HR"/>
        </w:rPr>
        <w:t>Popis izvršenih usluga stručnog nadzora koji</w:t>
      </w:r>
      <w:r w:rsidR="0044598C" w:rsidRPr="009D1A08">
        <w:rPr>
          <w:rFonts w:ascii="Calibri" w:hAnsi="Calibri" w:cs="Calibri"/>
          <w:b/>
          <w:bCs/>
          <w:lang w:val="hr-HR"/>
        </w:rPr>
        <w:t xml:space="preserve"> </w:t>
      </w:r>
      <w:r w:rsidR="00BD684A" w:rsidRPr="009D1A08">
        <w:rPr>
          <w:rFonts w:ascii="Calibri" w:hAnsi="Calibri" w:cs="Calibri"/>
          <w:b/>
          <w:bCs/>
          <w:lang w:val="hr-HR"/>
        </w:rPr>
        <w:t>mora sadržavati sljedeće podatke:</w:t>
      </w:r>
    </w:p>
    <w:p w14:paraId="37F72BE0" w14:textId="1BC96BE6" w:rsidR="004702CD" w:rsidRPr="004702CD" w:rsidRDefault="004702CD" w:rsidP="002F7357">
      <w:pPr>
        <w:pStyle w:val="ListParagraph"/>
        <w:numPr>
          <w:ilvl w:val="0"/>
          <w:numId w:val="19"/>
        </w:numPr>
        <w:autoSpaceDE w:val="0"/>
        <w:autoSpaceDN w:val="0"/>
        <w:adjustRightInd w:val="0"/>
        <w:spacing w:after="200" w:line="276" w:lineRule="auto"/>
        <w:contextualSpacing/>
        <w:rPr>
          <w:rFonts w:ascii="Calibri" w:hAnsi="Calibri"/>
          <w:lang w:val="hr-HR"/>
        </w:rPr>
      </w:pPr>
      <w:r w:rsidRPr="004702CD">
        <w:rPr>
          <w:rFonts w:ascii="Calibri" w:hAnsi="Calibri"/>
          <w:lang w:val="hr-HR"/>
        </w:rPr>
        <w:t xml:space="preserve">naziv i adresa </w:t>
      </w:r>
      <w:r w:rsidR="00A46ADC">
        <w:rPr>
          <w:rFonts w:ascii="Calibri" w:hAnsi="Calibri"/>
          <w:lang w:val="hr-HR"/>
        </w:rPr>
        <w:t>druge ugovorne strane</w:t>
      </w:r>
      <w:r w:rsidRPr="004702CD">
        <w:rPr>
          <w:rFonts w:ascii="Calibri" w:hAnsi="Calibri"/>
          <w:lang w:val="hr-HR"/>
        </w:rPr>
        <w:t>,</w:t>
      </w:r>
    </w:p>
    <w:p w14:paraId="205B0259" w14:textId="1DBB95C1" w:rsidR="004702CD" w:rsidRPr="004702CD" w:rsidRDefault="004702CD" w:rsidP="002F7357">
      <w:pPr>
        <w:pStyle w:val="ListParagraph"/>
        <w:numPr>
          <w:ilvl w:val="0"/>
          <w:numId w:val="19"/>
        </w:numPr>
        <w:autoSpaceDE w:val="0"/>
        <w:autoSpaceDN w:val="0"/>
        <w:adjustRightInd w:val="0"/>
        <w:spacing w:after="200" w:line="276" w:lineRule="auto"/>
        <w:contextualSpacing/>
        <w:rPr>
          <w:rFonts w:ascii="Calibri" w:hAnsi="Calibri"/>
          <w:lang w:val="hr-HR"/>
        </w:rPr>
      </w:pPr>
      <w:r>
        <w:rPr>
          <w:rFonts w:ascii="Calibri" w:hAnsi="Calibri"/>
          <w:lang w:val="hr-HR"/>
        </w:rPr>
        <w:t>naziv</w:t>
      </w:r>
      <w:r w:rsidR="00DC6397">
        <w:rPr>
          <w:rFonts w:ascii="Calibri" w:hAnsi="Calibri"/>
          <w:lang w:val="hr-HR"/>
        </w:rPr>
        <w:t xml:space="preserve"> </w:t>
      </w:r>
      <w:r>
        <w:rPr>
          <w:rFonts w:ascii="Calibri" w:hAnsi="Calibri"/>
          <w:lang w:val="hr-HR"/>
        </w:rPr>
        <w:t>i adresa izvršitelja</w:t>
      </w:r>
      <w:r w:rsidRPr="004702CD">
        <w:rPr>
          <w:rFonts w:ascii="Calibri" w:hAnsi="Calibri"/>
          <w:lang w:val="hr-HR"/>
        </w:rPr>
        <w:t>,</w:t>
      </w:r>
    </w:p>
    <w:p w14:paraId="5E75DF3B" w14:textId="07A69255" w:rsidR="004702CD" w:rsidRPr="004702CD" w:rsidRDefault="004702CD" w:rsidP="002F7357">
      <w:pPr>
        <w:pStyle w:val="ListParagraph"/>
        <w:numPr>
          <w:ilvl w:val="0"/>
          <w:numId w:val="19"/>
        </w:numPr>
        <w:autoSpaceDE w:val="0"/>
        <w:autoSpaceDN w:val="0"/>
        <w:adjustRightInd w:val="0"/>
        <w:spacing w:after="200" w:line="276" w:lineRule="auto"/>
        <w:contextualSpacing/>
        <w:rPr>
          <w:rFonts w:ascii="Calibri" w:hAnsi="Calibri"/>
          <w:lang w:val="hr-HR"/>
        </w:rPr>
      </w:pPr>
      <w:r w:rsidRPr="004702CD">
        <w:rPr>
          <w:rFonts w:ascii="Calibri" w:hAnsi="Calibri"/>
          <w:lang w:val="hr-HR"/>
        </w:rPr>
        <w:t>predmet u</w:t>
      </w:r>
      <w:r w:rsidR="006319AE">
        <w:rPr>
          <w:rFonts w:ascii="Calibri" w:hAnsi="Calibri"/>
          <w:lang w:val="hr-HR"/>
        </w:rPr>
        <w:t>sluga</w:t>
      </w:r>
      <w:r w:rsidRPr="004702CD">
        <w:rPr>
          <w:rFonts w:ascii="Calibri" w:hAnsi="Calibri"/>
          <w:lang w:val="hr-HR"/>
        </w:rPr>
        <w:t xml:space="preserve"> i vrijednost u</w:t>
      </w:r>
      <w:r w:rsidR="006319AE">
        <w:rPr>
          <w:rFonts w:ascii="Calibri" w:hAnsi="Calibri"/>
          <w:lang w:val="hr-HR"/>
        </w:rPr>
        <w:t>sluga</w:t>
      </w:r>
      <w:r w:rsidRPr="004702CD">
        <w:rPr>
          <w:rFonts w:ascii="Calibri" w:hAnsi="Calibri"/>
          <w:lang w:val="hr-HR"/>
        </w:rPr>
        <w:t xml:space="preserve"> (bez PDV-a)</w:t>
      </w:r>
      <w:r w:rsidR="006319AE">
        <w:rPr>
          <w:rFonts w:ascii="Calibri" w:hAnsi="Calibri"/>
          <w:lang w:val="hr-HR"/>
        </w:rPr>
        <w:t>,</w:t>
      </w:r>
    </w:p>
    <w:p w14:paraId="3CF78162" w14:textId="50E43232" w:rsidR="004702CD" w:rsidRPr="00790C4A" w:rsidRDefault="00914F1C" w:rsidP="002F7357">
      <w:pPr>
        <w:pStyle w:val="ListParagraph"/>
        <w:numPr>
          <w:ilvl w:val="0"/>
          <w:numId w:val="19"/>
        </w:numPr>
        <w:spacing w:after="120"/>
        <w:ind w:left="714" w:right="380" w:hanging="357"/>
        <w:contextualSpacing/>
        <w:rPr>
          <w:rFonts w:ascii="Calibri" w:hAnsi="Calibri" w:cs="ArialMT"/>
          <w:lang w:val="hr-HR"/>
        </w:rPr>
      </w:pPr>
      <w:r>
        <w:rPr>
          <w:rFonts w:ascii="Calibri" w:hAnsi="Calibri"/>
          <w:lang w:val="hr-HR"/>
        </w:rPr>
        <w:t xml:space="preserve">datum </w:t>
      </w:r>
      <w:r w:rsidR="00A37AA2">
        <w:rPr>
          <w:rFonts w:ascii="Calibri" w:hAnsi="Calibri"/>
          <w:lang w:val="hr-HR"/>
        </w:rPr>
        <w:t>izvršenja usluge</w:t>
      </w:r>
      <w:r w:rsidR="004702CD" w:rsidRPr="004702CD">
        <w:rPr>
          <w:rFonts w:ascii="Calibri" w:hAnsi="Calibri"/>
          <w:lang w:val="hr-HR"/>
        </w:rPr>
        <w:t>.</w:t>
      </w:r>
    </w:p>
    <w:p w14:paraId="4E67FB41" w14:textId="77777777" w:rsidR="00790C4A" w:rsidRPr="004702CD" w:rsidRDefault="00790C4A" w:rsidP="00790C4A">
      <w:pPr>
        <w:pStyle w:val="ListParagraph"/>
        <w:spacing w:after="120"/>
        <w:ind w:left="714" w:right="380"/>
        <w:contextualSpacing/>
        <w:rPr>
          <w:rFonts w:ascii="Calibri" w:hAnsi="Calibri" w:cs="ArialMT"/>
          <w:lang w:val="hr-HR"/>
        </w:rPr>
      </w:pPr>
    </w:p>
    <w:p w14:paraId="7AFAF898" w14:textId="77777777" w:rsidR="00790C4A" w:rsidRPr="00790C4A" w:rsidRDefault="00790C4A" w:rsidP="00790C4A">
      <w:pPr>
        <w:rPr>
          <w:rFonts w:ascii="Calibri" w:hAnsi="Calibri" w:cs="Calibri"/>
          <w:lang w:val="hr-HR"/>
        </w:rPr>
      </w:pPr>
      <w:r w:rsidRPr="00790C4A">
        <w:rPr>
          <w:rFonts w:ascii="Calibri" w:hAnsi="Calibri" w:cs="Calibri"/>
          <w:lang w:val="hr-HR"/>
        </w:rPr>
        <w:t xml:space="preserve">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w:t>
      </w:r>
      <w:proofErr w:type="spellStart"/>
      <w:r w:rsidRPr="00790C4A">
        <w:rPr>
          <w:rFonts w:ascii="Calibri" w:hAnsi="Calibri" w:cs="Calibri"/>
          <w:lang w:val="hr-HR"/>
        </w:rPr>
        <w:t>eESPD</w:t>
      </w:r>
      <w:proofErr w:type="spellEnd"/>
      <w:r w:rsidRPr="00790C4A">
        <w:rPr>
          <w:rFonts w:ascii="Calibri" w:hAnsi="Calibri" w:cs="Calibri"/>
          <w:lang w:val="hr-HR"/>
        </w:rPr>
        <w:t>-u.</w:t>
      </w:r>
    </w:p>
    <w:p w14:paraId="091FD41C" w14:textId="77777777" w:rsidR="00790C4A" w:rsidRPr="00790C4A" w:rsidRDefault="00790C4A" w:rsidP="00790C4A">
      <w:pPr>
        <w:rPr>
          <w:rFonts w:ascii="Calibri" w:hAnsi="Calibri" w:cs="Calibri"/>
          <w:lang w:val="hr-HR"/>
        </w:rPr>
      </w:pPr>
    </w:p>
    <w:p w14:paraId="2518F770" w14:textId="1CA47695" w:rsidR="00790C4A" w:rsidRPr="00790C4A" w:rsidRDefault="00266B30" w:rsidP="00790C4A">
      <w:pPr>
        <w:rPr>
          <w:rFonts w:ascii="Calibri" w:hAnsi="Calibri" w:cs="Calibri"/>
          <w:lang w:val="hr-HR"/>
        </w:rPr>
      </w:pPr>
      <w:r>
        <w:rPr>
          <w:rFonts w:ascii="Calibri" w:hAnsi="Calibri" w:cs="Calibri"/>
          <w:lang w:val="hr-HR"/>
        </w:rPr>
        <w:t>Uvjet s</w:t>
      </w:r>
      <w:r w:rsidR="00790C4A" w:rsidRPr="00790C4A">
        <w:rPr>
          <w:rFonts w:ascii="Calibri" w:hAnsi="Calibri" w:cs="Calibri"/>
          <w:lang w:val="hr-HR"/>
        </w:rPr>
        <w:t>posobnost</w:t>
      </w:r>
      <w:r>
        <w:rPr>
          <w:rFonts w:ascii="Calibri" w:hAnsi="Calibri" w:cs="Calibri"/>
          <w:lang w:val="hr-HR"/>
        </w:rPr>
        <w:t>i</w:t>
      </w:r>
      <w:r w:rsidR="00790C4A" w:rsidRPr="00790C4A">
        <w:rPr>
          <w:rFonts w:ascii="Calibri" w:hAnsi="Calibri" w:cs="Calibri"/>
          <w:lang w:val="hr-HR"/>
        </w:rPr>
        <w:t xml:space="preserve"> iz </w:t>
      </w:r>
      <w:r w:rsidR="00A4698C" w:rsidRPr="00790C4A">
        <w:rPr>
          <w:rFonts w:ascii="Calibri" w:hAnsi="Calibri" w:cs="Calibri"/>
          <w:lang w:val="hr-HR"/>
        </w:rPr>
        <w:t>ov</w:t>
      </w:r>
      <w:r w:rsidR="00A4698C">
        <w:rPr>
          <w:rFonts w:ascii="Calibri" w:hAnsi="Calibri" w:cs="Calibri"/>
          <w:lang w:val="hr-HR"/>
        </w:rPr>
        <w:t>og</w:t>
      </w:r>
      <w:r w:rsidR="00A4698C" w:rsidRPr="00790C4A">
        <w:rPr>
          <w:rFonts w:ascii="Calibri" w:hAnsi="Calibri" w:cs="Calibri"/>
          <w:lang w:val="hr-HR"/>
        </w:rPr>
        <w:t xml:space="preserve"> </w:t>
      </w:r>
      <w:r w:rsidR="00A4698C">
        <w:rPr>
          <w:rFonts w:ascii="Calibri" w:hAnsi="Calibri" w:cs="Calibri"/>
          <w:lang w:val="hr-HR"/>
        </w:rPr>
        <w:t>poglavlja</w:t>
      </w:r>
      <w:r>
        <w:rPr>
          <w:rFonts w:ascii="Calibri" w:hAnsi="Calibri" w:cs="Calibri"/>
          <w:lang w:val="hr-HR"/>
        </w:rPr>
        <w:t xml:space="preserve"> </w:t>
      </w:r>
      <w:r w:rsidRPr="00790C4A">
        <w:rPr>
          <w:rFonts w:ascii="Calibri" w:hAnsi="Calibri" w:cs="Calibri"/>
          <w:lang w:val="hr-HR"/>
        </w:rPr>
        <w:t>dokazuj</w:t>
      </w:r>
      <w:r w:rsidR="00F14265">
        <w:rPr>
          <w:rFonts w:ascii="Calibri" w:hAnsi="Calibri" w:cs="Calibri"/>
          <w:lang w:val="hr-HR"/>
        </w:rPr>
        <w:t>u</w:t>
      </w:r>
      <w:r>
        <w:rPr>
          <w:rFonts w:ascii="Calibri" w:hAnsi="Calibri" w:cs="Calibri"/>
          <w:lang w:val="hr-HR"/>
        </w:rPr>
        <w:t xml:space="preserve"> </w:t>
      </w:r>
      <w:r w:rsidRPr="00790C4A">
        <w:rPr>
          <w:rFonts w:ascii="Calibri" w:hAnsi="Calibri" w:cs="Calibri"/>
          <w:lang w:val="hr-HR"/>
        </w:rPr>
        <w:t xml:space="preserve">kumulativno </w:t>
      </w:r>
      <w:r w:rsidR="00F14265">
        <w:rPr>
          <w:rFonts w:ascii="Calibri" w:hAnsi="Calibri" w:cs="Calibri"/>
          <w:lang w:val="hr-HR"/>
        </w:rPr>
        <w:t>svi gospodarski subjekti u ponudi</w:t>
      </w:r>
      <w:r w:rsidR="00790C4A" w:rsidRPr="00790C4A">
        <w:rPr>
          <w:rFonts w:ascii="Calibri" w:hAnsi="Calibri" w:cs="Calibri"/>
          <w:lang w:val="hr-HR"/>
        </w:rPr>
        <w:t>.</w:t>
      </w:r>
    </w:p>
    <w:p w14:paraId="49D93F2E" w14:textId="77777777" w:rsidR="00790C4A" w:rsidRPr="00790C4A" w:rsidRDefault="00790C4A" w:rsidP="00790C4A">
      <w:pPr>
        <w:rPr>
          <w:rFonts w:ascii="Calibri" w:hAnsi="Calibri" w:cs="Calibri"/>
          <w:lang w:val="hr-HR"/>
        </w:rPr>
      </w:pPr>
    </w:p>
    <w:p w14:paraId="0BA83FF4" w14:textId="1BE14016" w:rsidR="00BA7290" w:rsidRDefault="00790C4A" w:rsidP="00790C4A">
      <w:pPr>
        <w:rPr>
          <w:rFonts w:ascii="Calibri" w:hAnsi="Calibri" w:cs="Calibri"/>
          <w:lang w:val="hr-HR"/>
        </w:rPr>
      </w:pPr>
      <w:r w:rsidRPr="00790C4A">
        <w:rPr>
          <w:rFonts w:ascii="Calibri" w:hAnsi="Calibri" w:cs="Calibri"/>
          <w:lang w:val="hr-HR"/>
        </w:rPr>
        <w:lastRenderedPageBreak/>
        <w:t xml:space="preserve">Sukladno čl. 264. st. 4. ZJN 2016, u slučaju postojanja sumnje u istinitost podataka dostavljenih od strane gospodarskog subjekta u okviru dokazivanja ispunjavanja kriterija za odabir, naručitelj može dostavljene podatke provjeriti kod izdavatelja dokumenta, nadležnog tijela ili treće strane koja ima saznanja o relevantnim činjenicama. </w:t>
      </w:r>
    </w:p>
    <w:p w14:paraId="67BB4A46" w14:textId="77777777" w:rsidR="00790C4A" w:rsidRDefault="00790C4A" w:rsidP="00790C4A">
      <w:pPr>
        <w:rPr>
          <w:rFonts w:ascii="Calibri" w:hAnsi="Calibri" w:cs="Calibri"/>
          <w:lang w:val="hr-HR"/>
        </w:rPr>
      </w:pPr>
    </w:p>
    <w:p w14:paraId="166B5B08" w14:textId="158CAB22" w:rsidR="009D1A08" w:rsidRPr="007646A8" w:rsidRDefault="009D1A08" w:rsidP="00790C4A">
      <w:pPr>
        <w:spacing w:after="240"/>
        <w:ind w:right="1"/>
        <w:rPr>
          <w:rFonts w:ascii="Calibri" w:hAnsi="Calibri" w:cs="Calibri"/>
          <w:bCs/>
          <w:lang w:val="hr-HR"/>
        </w:rPr>
      </w:pPr>
      <w:r w:rsidRPr="007646A8">
        <w:rPr>
          <w:rFonts w:ascii="Calibri" w:hAnsi="Calibri" w:cs="Calibri"/>
          <w:bCs/>
          <w:lang w:val="hr-HR"/>
        </w:rPr>
        <w:t xml:space="preserve">Gospodarski subjekt koji ima poslovni </w:t>
      </w:r>
      <w:proofErr w:type="spellStart"/>
      <w:r w:rsidRPr="007646A8">
        <w:rPr>
          <w:rFonts w:ascii="Calibri" w:hAnsi="Calibri" w:cs="Calibri"/>
          <w:bCs/>
          <w:lang w:val="hr-HR"/>
        </w:rPr>
        <w:t>nastan</w:t>
      </w:r>
      <w:proofErr w:type="spellEnd"/>
      <w:r w:rsidRPr="007646A8">
        <w:rPr>
          <w:rFonts w:ascii="Calibri" w:hAnsi="Calibri" w:cs="Calibri"/>
          <w:bCs/>
          <w:lang w:val="hr-HR"/>
        </w:rPr>
        <w:t xml:space="preserve"> izvan Republike Hrvatske, kao dokaz tehničke i stručne sposobnosti može imati iskazanu vrijednost ugovora u stranoj valuti, ali se obračun u kune, u svrhu ocjene tehničke sposobnosti gospodarskog subjekta prilikom pregleda i ocjene ponuda, obavlja po srednjem tečaju HNB na </w:t>
      </w:r>
      <w:proofErr w:type="spellStart"/>
      <w:r w:rsidR="00974307">
        <w:rPr>
          <w:rFonts w:ascii="Calibri" w:hAnsi="Calibri" w:cs="Calibri"/>
          <w:lang w:val="hr-HR"/>
        </w:rPr>
        <w:t>na</w:t>
      </w:r>
      <w:proofErr w:type="spellEnd"/>
      <w:r w:rsidR="00974307">
        <w:rPr>
          <w:rFonts w:ascii="Calibri" w:hAnsi="Calibri" w:cs="Calibri"/>
          <w:lang w:val="hr-HR"/>
        </w:rPr>
        <w:t xml:space="preserve"> dan slanja poziva na nadmetanje </w:t>
      </w:r>
      <w:r w:rsidRPr="007646A8">
        <w:rPr>
          <w:rFonts w:ascii="Calibri" w:hAnsi="Calibri" w:cs="Calibri"/>
          <w:bCs/>
          <w:lang w:val="hr-HR"/>
        </w:rPr>
        <w:t>u Elektroničkom oglasniku javne nabave RH.</w:t>
      </w:r>
    </w:p>
    <w:p w14:paraId="3262C1CE" w14:textId="77777777" w:rsidR="001A2A14" w:rsidRDefault="001A2A14" w:rsidP="001A2A14">
      <w:pPr>
        <w:ind w:right="272"/>
        <w:rPr>
          <w:rFonts w:ascii="Calibri" w:hAnsi="Calibri" w:cs="Calibri"/>
          <w:b/>
          <w:bCs/>
          <w:u w:val="single"/>
          <w:lang w:val="hr-HR"/>
        </w:rPr>
      </w:pPr>
    </w:p>
    <w:p w14:paraId="257D21E8" w14:textId="2FA9FBAC" w:rsidR="00824982" w:rsidRPr="001A2A14" w:rsidRDefault="0091703B" w:rsidP="00C025FC">
      <w:pPr>
        <w:pStyle w:val="Naslov211"/>
      </w:pPr>
      <w:r>
        <w:t>24</w:t>
      </w:r>
      <w:r w:rsidR="001A2A14">
        <w:t>.3.2.</w:t>
      </w:r>
      <w:r w:rsidR="001A2A14">
        <w:tab/>
      </w:r>
      <w:r w:rsidR="0066207A" w:rsidRPr="001A2A14">
        <w:t>Tehnički stručnjaci</w:t>
      </w:r>
    </w:p>
    <w:p w14:paraId="14650CC6" w14:textId="7168CFD8" w:rsidR="004003C2" w:rsidRDefault="00790C4A">
      <w:pPr>
        <w:autoSpaceDE w:val="0"/>
        <w:autoSpaceDN w:val="0"/>
        <w:adjustRightInd w:val="0"/>
        <w:spacing w:before="240" w:line="276" w:lineRule="auto"/>
        <w:rPr>
          <w:rFonts w:cstheme="minorHAnsi"/>
          <w:bCs/>
        </w:rPr>
      </w:pPr>
      <w:proofErr w:type="spellStart"/>
      <w:r w:rsidRPr="00895DEC">
        <w:rPr>
          <w:rFonts w:cstheme="minorHAnsi"/>
          <w:bCs/>
        </w:rPr>
        <w:t>Ponuditelj</w:t>
      </w:r>
      <w:proofErr w:type="spellEnd"/>
      <w:r w:rsidRPr="00895DEC">
        <w:rPr>
          <w:rFonts w:cstheme="minorHAnsi"/>
          <w:bCs/>
        </w:rPr>
        <w:t xml:space="preserve"> mora </w:t>
      </w:r>
      <w:proofErr w:type="spellStart"/>
      <w:r w:rsidRPr="00895DEC">
        <w:rPr>
          <w:rFonts w:cstheme="minorHAnsi"/>
          <w:bCs/>
        </w:rPr>
        <w:t>imati</w:t>
      </w:r>
      <w:proofErr w:type="spellEnd"/>
      <w:r w:rsidRPr="00895DEC">
        <w:rPr>
          <w:rFonts w:cstheme="minorHAnsi"/>
          <w:bCs/>
        </w:rPr>
        <w:t xml:space="preserve"> tim </w:t>
      </w:r>
      <w:proofErr w:type="spellStart"/>
      <w:r w:rsidRPr="00895DEC">
        <w:rPr>
          <w:rFonts w:cstheme="minorHAnsi"/>
          <w:bCs/>
        </w:rPr>
        <w:t>sastavljen</w:t>
      </w:r>
      <w:proofErr w:type="spellEnd"/>
      <w:r w:rsidRPr="00895DEC">
        <w:rPr>
          <w:rFonts w:cstheme="minorHAnsi"/>
          <w:bCs/>
        </w:rPr>
        <w:t xml:space="preserve"> od </w:t>
      </w:r>
      <w:proofErr w:type="spellStart"/>
      <w:r w:rsidRPr="00895DEC">
        <w:rPr>
          <w:rFonts w:cstheme="minorHAnsi"/>
          <w:bCs/>
        </w:rPr>
        <w:t>tehničkih</w:t>
      </w:r>
      <w:proofErr w:type="spellEnd"/>
      <w:r w:rsidRPr="00895DEC">
        <w:rPr>
          <w:rFonts w:cstheme="minorHAnsi"/>
          <w:bCs/>
        </w:rPr>
        <w:t xml:space="preserve"> </w:t>
      </w:r>
      <w:proofErr w:type="spellStart"/>
      <w:r w:rsidRPr="00895DEC">
        <w:rPr>
          <w:rFonts w:cstheme="minorHAnsi"/>
          <w:bCs/>
        </w:rPr>
        <w:t>stručnjaka</w:t>
      </w:r>
      <w:proofErr w:type="spellEnd"/>
      <w:r w:rsidR="0067112E">
        <w:rPr>
          <w:rFonts w:cstheme="minorHAnsi"/>
          <w:bCs/>
        </w:rPr>
        <w:t xml:space="preserve">, </w:t>
      </w:r>
      <w:proofErr w:type="spellStart"/>
      <w:r w:rsidR="0067112E">
        <w:rPr>
          <w:rFonts w:cstheme="minorHAnsi"/>
          <w:bCs/>
        </w:rPr>
        <w:t>neovisno</w:t>
      </w:r>
      <w:proofErr w:type="spellEnd"/>
      <w:r w:rsidR="0067112E">
        <w:rPr>
          <w:rFonts w:cstheme="minorHAnsi"/>
          <w:bCs/>
        </w:rPr>
        <w:t xml:space="preserve"> o tome </w:t>
      </w:r>
      <w:proofErr w:type="spellStart"/>
      <w:r w:rsidR="0067112E">
        <w:rPr>
          <w:rFonts w:cstheme="minorHAnsi"/>
          <w:bCs/>
        </w:rPr>
        <w:t>pripadaju</w:t>
      </w:r>
      <w:proofErr w:type="spellEnd"/>
      <w:r w:rsidR="0067112E">
        <w:rPr>
          <w:rFonts w:cstheme="minorHAnsi"/>
          <w:bCs/>
        </w:rPr>
        <w:t xml:space="preserve"> li oni </w:t>
      </w:r>
      <w:proofErr w:type="spellStart"/>
      <w:r w:rsidR="0067112E">
        <w:rPr>
          <w:rFonts w:cstheme="minorHAnsi"/>
          <w:bCs/>
        </w:rPr>
        <w:t>gospodarskom</w:t>
      </w:r>
      <w:proofErr w:type="spellEnd"/>
      <w:r w:rsidR="0067112E">
        <w:rPr>
          <w:rFonts w:cstheme="minorHAnsi"/>
          <w:bCs/>
        </w:rPr>
        <w:t xml:space="preserve"> subjektu ili ne.</w:t>
      </w:r>
    </w:p>
    <w:p w14:paraId="54D30F27" w14:textId="0C13BDD6" w:rsidR="00790C4A" w:rsidRDefault="00790C4A" w:rsidP="00790C4A">
      <w:pPr>
        <w:ind w:right="1"/>
        <w:rPr>
          <w:rFonts w:ascii="Calibri" w:hAnsi="Calibri" w:cs="Calibri"/>
          <w:bCs/>
          <w:lang w:val="hr-HR"/>
        </w:rPr>
      </w:pPr>
      <w:bookmarkStart w:id="104" w:name="_Hlk513565230"/>
      <w:r w:rsidRPr="005A2C28">
        <w:rPr>
          <w:rFonts w:ascii="Calibri" w:hAnsi="Calibri" w:cs="Calibri"/>
          <w:bCs/>
          <w:lang w:val="hr-HR"/>
        </w:rPr>
        <w:t xml:space="preserve">Naručitelj je odredio </w:t>
      </w:r>
      <w:r w:rsidR="00574E8C">
        <w:rPr>
          <w:rFonts w:ascii="Calibri" w:hAnsi="Calibri" w:cs="Calibri"/>
          <w:bCs/>
          <w:lang w:val="hr-HR"/>
        </w:rPr>
        <w:t>4</w:t>
      </w:r>
      <w:r w:rsidR="00574E8C" w:rsidRPr="005A2C28">
        <w:rPr>
          <w:rFonts w:ascii="Calibri" w:hAnsi="Calibri" w:cs="Calibri"/>
          <w:bCs/>
          <w:lang w:val="hr-HR"/>
        </w:rPr>
        <w:t xml:space="preserve"> </w:t>
      </w:r>
      <w:r w:rsidRPr="005A2C28">
        <w:rPr>
          <w:rFonts w:ascii="Calibri" w:hAnsi="Calibri" w:cs="Calibri"/>
          <w:bCs/>
          <w:lang w:val="hr-HR"/>
        </w:rPr>
        <w:t>(slovima:</w:t>
      </w:r>
      <w:r>
        <w:rPr>
          <w:rFonts w:ascii="Calibri" w:hAnsi="Calibri" w:cs="Calibri"/>
          <w:bCs/>
          <w:lang w:val="hr-HR"/>
        </w:rPr>
        <w:t xml:space="preserve"> </w:t>
      </w:r>
      <w:r w:rsidR="00574E8C">
        <w:rPr>
          <w:rFonts w:ascii="Calibri" w:hAnsi="Calibri" w:cs="Calibri"/>
          <w:bCs/>
          <w:lang w:val="hr-HR"/>
        </w:rPr>
        <w:t>četiri</w:t>
      </w:r>
      <w:r w:rsidRPr="005A2C28">
        <w:rPr>
          <w:rFonts w:ascii="Calibri" w:hAnsi="Calibri" w:cs="Calibri"/>
          <w:bCs/>
          <w:lang w:val="hr-HR"/>
        </w:rPr>
        <w:t>) profila stručnjaka te iskustvo i specifična znanja koja moraju imati kako bi osigurali kvalitetno pružanj</w:t>
      </w:r>
      <w:r>
        <w:rPr>
          <w:rFonts w:ascii="Calibri" w:hAnsi="Calibri" w:cs="Calibri"/>
          <w:bCs/>
          <w:lang w:val="hr-HR"/>
        </w:rPr>
        <w:t xml:space="preserve">e </w:t>
      </w:r>
      <w:r w:rsidR="0067112E">
        <w:rPr>
          <w:rFonts w:ascii="Calibri" w:hAnsi="Calibri" w:cs="Calibri"/>
          <w:bCs/>
          <w:lang w:val="hr-HR"/>
        </w:rPr>
        <w:t>usluga</w:t>
      </w:r>
      <w:r>
        <w:rPr>
          <w:rFonts w:ascii="Calibri" w:hAnsi="Calibri" w:cs="Calibri"/>
          <w:bCs/>
          <w:lang w:val="hr-HR"/>
        </w:rPr>
        <w:t xml:space="preserve"> koje </w:t>
      </w:r>
      <w:r w:rsidR="0067112E">
        <w:rPr>
          <w:rFonts w:ascii="Calibri" w:hAnsi="Calibri" w:cs="Calibri"/>
          <w:bCs/>
          <w:lang w:val="hr-HR"/>
        </w:rPr>
        <w:t xml:space="preserve">su </w:t>
      </w:r>
      <w:r>
        <w:rPr>
          <w:rFonts w:ascii="Calibri" w:hAnsi="Calibri" w:cs="Calibri"/>
          <w:bCs/>
          <w:lang w:val="hr-HR"/>
        </w:rPr>
        <w:t xml:space="preserve">predmet nabave: </w:t>
      </w:r>
    </w:p>
    <w:p w14:paraId="3FF934D1" w14:textId="77777777" w:rsidR="00790C4A" w:rsidRDefault="00790C4A" w:rsidP="00790C4A">
      <w:pPr>
        <w:ind w:right="1"/>
        <w:rPr>
          <w:rFonts w:ascii="Calibri" w:hAnsi="Calibri" w:cs="Calibri"/>
          <w:bCs/>
          <w:lang w:val="hr-HR"/>
        </w:rPr>
      </w:pPr>
    </w:p>
    <w:p w14:paraId="0B4C5C61" w14:textId="77777777" w:rsidR="00790C4A" w:rsidRPr="003B3B80" w:rsidRDefault="00790C4A" w:rsidP="002F7357">
      <w:pPr>
        <w:pStyle w:val="ListParagraph"/>
        <w:numPr>
          <w:ilvl w:val="0"/>
          <w:numId w:val="29"/>
        </w:numPr>
        <w:ind w:left="851"/>
        <w:rPr>
          <w:rFonts w:ascii="Calibri" w:hAnsi="Calibri" w:cs="Calibri"/>
          <w:bCs/>
          <w:lang w:val="hr-HR"/>
        </w:rPr>
      </w:pPr>
      <w:r w:rsidRPr="00263EC4">
        <w:rPr>
          <w:rFonts w:ascii="Calibri" w:hAnsi="Calibri" w:cs="Calibri"/>
          <w:b/>
          <w:bCs/>
          <w:lang w:val="hr-HR"/>
        </w:rPr>
        <w:t xml:space="preserve">Stručnjak 1 </w:t>
      </w:r>
      <w:r w:rsidRPr="003B3B80">
        <w:rPr>
          <w:rFonts w:ascii="Calibri" w:hAnsi="Calibri" w:cs="Calibri"/>
          <w:b/>
          <w:bCs/>
          <w:lang w:val="hr-HR"/>
        </w:rPr>
        <w:t xml:space="preserve">– </w:t>
      </w:r>
      <w:r w:rsidRPr="00D94C07">
        <w:rPr>
          <w:rFonts w:ascii="Calibri" w:hAnsi="Calibri" w:cs="Calibri"/>
          <w:lang w:val="hr-HR"/>
        </w:rPr>
        <w:t>Glavni nadzorni inženjer (Voditelj tima Inženjera)</w:t>
      </w:r>
      <w:r w:rsidRPr="003B3B80">
        <w:rPr>
          <w:rFonts w:ascii="Calibri" w:hAnsi="Calibri" w:cs="Calibri"/>
          <w:bCs/>
          <w:lang w:val="hr-HR"/>
        </w:rPr>
        <w:t xml:space="preserve"> </w:t>
      </w:r>
    </w:p>
    <w:p w14:paraId="0B809F6D" w14:textId="6B18DB83" w:rsidR="00790C4A" w:rsidRPr="00D94C07" w:rsidRDefault="00790C4A" w:rsidP="002F7357">
      <w:pPr>
        <w:pStyle w:val="ListParagraph"/>
        <w:numPr>
          <w:ilvl w:val="0"/>
          <w:numId w:val="29"/>
        </w:numPr>
        <w:ind w:left="851"/>
        <w:rPr>
          <w:rFonts w:ascii="Calibri" w:hAnsi="Calibri" w:cs="Calibri"/>
          <w:bCs/>
          <w:lang w:val="hr-HR"/>
        </w:rPr>
      </w:pPr>
      <w:r w:rsidRPr="00263EC4">
        <w:rPr>
          <w:rFonts w:ascii="Calibri" w:hAnsi="Calibri" w:cs="Calibri"/>
          <w:b/>
          <w:bCs/>
          <w:lang w:val="hr-HR"/>
        </w:rPr>
        <w:t xml:space="preserve">Stručnjak 2 </w:t>
      </w:r>
      <w:r w:rsidRPr="003B3B80">
        <w:rPr>
          <w:rFonts w:ascii="Calibri" w:hAnsi="Calibri" w:cs="Calibri"/>
          <w:b/>
          <w:bCs/>
          <w:lang w:val="hr-HR"/>
        </w:rPr>
        <w:t xml:space="preserve">– </w:t>
      </w:r>
      <w:r>
        <w:rPr>
          <w:rFonts w:ascii="Calibri" w:hAnsi="Calibri" w:cs="Calibri"/>
          <w:lang w:val="hr-HR"/>
        </w:rPr>
        <w:t>Tehnolog</w:t>
      </w:r>
      <w:r w:rsidRPr="00577851">
        <w:rPr>
          <w:rFonts w:ascii="Calibri" w:hAnsi="Calibri" w:cs="Calibri"/>
          <w:bCs/>
          <w:lang w:val="hr-HR"/>
        </w:rPr>
        <w:t xml:space="preserve"> </w:t>
      </w:r>
    </w:p>
    <w:p w14:paraId="6070D630" w14:textId="0C13388C" w:rsidR="00790C4A" w:rsidRDefault="00790C4A" w:rsidP="002F7357">
      <w:pPr>
        <w:pStyle w:val="ListParagraph"/>
        <w:numPr>
          <w:ilvl w:val="0"/>
          <w:numId w:val="29"/>
        </w:numPr>
        <w:ind w:left="851"/>
        <w:rPr>
          <w:rFonts w:ascii="Calibri" w:hAnsi="Calibri" w:cs="Calibri"/>
          <w:bCs/>
          <w:lang w:val="hr-HR"/>
        </w:rPr>
      </w:pPr>
      <w:r w:rsidRPr="00263EC4">
        <w:rPr>
          <w:rFonts w:ascii="Calibri" w:hAnsi="Calibri" w:cs="Calibri"/>
          <w:b/>
          <w:bCs/>
          <w:lang w:val="hr-HR"/>
        </w:rPr>
        <w:t>Stručnjak 3</w:t>
      </w:r>
      <w:r>
        <w:rPr>
          <w:rFonts w:ascii="Calibri" w:hAnsi="Calibri" w:cs="Calibri"/>
          <w:b/>
          <w:bCs/>
          <w:lang w:val="hr-HR"/>
        </w:rPr>
        <w:t xml:space="preserve"> </w:t>
      </w:r>
      <w:r w:rsidRPr="003B3B80">
        <w:rPr>
          <w:rFonts w:ascii="Calibri" w:hAnsi="Calibri" w:cs="Calibri"/>
          <w:b/>
          <w:bCs/>
          <w:lang w:val="hr-HR"/>
        </w:rPr>
        <w:t xml:space="preserve">– </w:t>
      </w:r>
      <w:r w:rsidRPr="00D94C07">
        <w:rPr>
          <w:rFonts w:ascii="Calibri" w:hAnsi="Calibri" w:cs="Calibri"/>
          <w:lang w:val="hr-HR"/>
        </w:rPr>
        <w:t xml:space="preserve">Nadzorni inženjer za </w:t>
      </w:r>
      <w:r>
        <w:rPr>
          <w:rFonts w:ascii="Calibri" w:hAnsi="Calibri" w:cs="Calibri"/>
          <w:lang w:val="hr-HR"/>
        </w:rPr>
        <w:t>građevinske</w:t>
      </w:r>
      <w:r w:rsidRPr="00D94C07">
        <w:rPr>
          <w:rFonts w:ascii="Calibri" w:hAnsi="Calibri" w:cs="Calibri"/>
          <w:lang w:val="hr-HR"/>
        </w:rPr>
        <w:t xml:space="preserve"> radove</w:t>
      </w:r>
      <w:r w:rsidRPr="003B3B80">
        <w:rPr>
          <w:rFonts w:ascii="Calibri" w:hAnsi="Calibri" w:cs="Calibri"/>
          <w:bCs/>
          <w:lang w:val="hr-HR"/>
        </w:rPr>
        <w:t xml:space="preserve"> </w:t>
      </w:r>
    </w:p>
    <w:p w14:paraId="63D5D51D" w14:textId="790608C7" w:rsidR="00790C4A" w:rsidRDefault="00790C4A" w:rsidP="002F7357">
      <w:pPr>
        <w:pStyle w:val="ListParagraph"/>
        <w:numPr>
          <w:ilvl w:val="0"/>
          <w:numId w:val="29"/>
        </w:numPr>
        <w:ind w:left="851"/>
        <w:rPr>
          <w:rFonts w:ascii="Calibri" w:hAnsi="Calibri" w:cs="Calibri"/>
          <w:bCs/>
          <w:lang w:val="hr-HR"/>
        </w:rPr>
      </w:pPr>
      <w:r>
        <w:rPr>
          <w:rFonts w:ascii="Calibri" w:hAnsi="Calibri" w:cs="Calibri"/>
          <w:b/>
          <w:bCs/>
          <w:lang w:val="hr-HR"/>
        </w:rPr>
        <w:t xml:space="preserve">Stručnjak 4 – </w:t>
      </w:r>
      <w:r>
        <w:rPr>
          <w:rFonts w:ascii="Calibri" w:hAnsi="Calibri" w:cs="Calibri"/>
          <w:lang w:val="hr-HR"/>
        </w:rPr>
        <w:t>Stručnjak za</w:t>
      </w:r>
      <w:r w:rsidR="00C56CBE">
        <w:rPr>
          <w:rFonts w:ascii="Calibri" w:hAnsi="Calibri" w:cs="Calibri"/>
          <w:lang w:val="hr-HR"/>
        </w:rPr>
        <w:t xml:space="preserve"> praćenje</w:t>
      </w:r>
      <w:r>
        <w:rPr>
          <w:rFonts w:ascii="Calibri" w:hAnsi="Calibri" w:cs="Calibri"/>
          <w:lang w:val="hr-HR"/>
        </w:rPr>
        <w:t xml:space="preserve"> </w:t>
      </w:r>
      <w:r w:rsidR="00C56CBE">
        <w:rPr>
          <w:rFonts w:ascii="Calibri" w:hAnsi="Calibri" w:cs="Calibri"/>
          <w:lang w:val="hr-HR"/>
        </w:rPr>
        <w:t xml:space="preserve">stanja </w:t>
      </w:r>
      <w:r>
        <w:rPr>
          <w:rFonts w:ascii="Calibri" w:hAnsi="Calibri" w:cs="Calibri"/>
          <w:lang w:val="hr-HR"/>
        </w:rPr>
        <w:t>okoliša</w:t>
      </w:r>
    </w:p>
    <w:p w14:paraId="1D5DA609" w14:textId="77777777" w:rsidR="00790C4A" w:rsidRDefault="00790C4A" w:rsidP="00790C4A">
      <w:pPr>
        <w:pStyle w:val="ListParagraph"/>
        <w:ind w:left="851"/>
        <w:rPr>
          <w:rFonts w:ascii="Calibri" w:hAnsi="Calibri" w:cs="Calibri"/>
          <w:bCs/>
          <w:lang w:val="hr-HR"/>
        </w:rPr>
      </w:pPr>
    </w:p>
    <w:p w14:paraId="68F8F775" w14:textId="77777777" w:rsidR="00790C4A" w:rsidRDefault="00790C4A" w:rsidP="00790C4A">
      <w:pPr>
        <w:ind w:right="272"/>
        <w:rPr>
          <w:rFonts w:ascii="Calibri" w:hAnsi="Calibri" w:cs="Calibri"/>
          <w:bCs/>
          <w:lang w:val="hr-HR"/>
        </w:rPr>
      </w:pPr>
      <w:r>
        <w:rPr>
          <w:rFonts w:ascii="Calibri" w:hAnsi="Calibri" w:cs="Calibri"/>
          <w:bCs/>
          <w:lang w:val="hr-HR"/>
        </w:rPr>
        <w:t>Jedna osoba ne može obavljati više od jedne dolje navedene funkcije.</w:t>
      </w:r>
    </w:p>
    <w:bookmarkEnd w:id="104"/>
    <w:p w14:paraId="4D2B98E6" w14:textId="222E69B4" w:rsidR="0066207A" w:rsidRDefault="0066207A" w:rsidP="00FE35A6">
      <w:pPr>
        <w:tabs>
          <w:tab w:val="left" w:pos="2340"/>
        </w:tabs>
        <w:ind w:right="272"/>
        <w:rPr>
          <w:rFonts w:ascii="Calibri" w:hAnsi="Calibri" w:cs="Calibri"/>
          <w:lang w:val="hr-HR"/>
        </w:rPr>
      </w:pPr>
    </w:p>
    <w:p w14:paraId="6D129D18" w14:textId="0DCD13CA" w:rsidR="006E51DB" w:rsidRPr="00621D87" w:rsidRDefault="0091703B" w:rsidP="00C025FC">
      <w:pPr>
        <w:pStyle w:val="Naslov2111"/>
      </w:pPr>
      <w:r w:rsidRPr="00621D87">
        <w:t>2</w:t>
      </w:r>
      <w:r>
        <w:t>4</w:t>
      </w:r>
      <w:r w:rsidR="00162CC4" w:rsidRPr="00621D87">
        <w:t>.3.2.1.</w:t>
      </w:r>
      <w:r w:rsidR="008D661C">
        <w:tab/>
      </w:r>
      <w:r w:rsidR="006E51DB" w:rsidRPr="00621D87">
        <w:t xml:space="preserve">Stručnjak 1: </w:t>
      </w:r>
      <w:r w:rsidR="00790C4A" w:rsidRPr="00621D87">
        <w:t>Glavni nadzorni inženjer (Voditelj tima Inženjera)</w:t>
      </w:r>
    </w:p>
    <w:p w14:paraId="6B702AED" w14:textId="61CD291B" w:rsidR="006E51DB" w:rsidRPr="0068706B" w:rsidRDefault="006E51DB" w:rsidP="00FE35A6">
      <w:pPr>
        <w:autoSpaceDE w:val="0"/>
        <w:autoSpaceDN w:val="0"/>
        <w:adjustRightInd w:val="0"/>
        <w:spacing w:after="120"/>
        <w:ind w:right="272"/>
        <w:rPr>
          <w:rFonts w:ascii="Calibri" w:hAnsi="Calibri" w:cs="ArialMT"/>
          <w:b/>
          <w:color w:val="000000"/>
          <w:highlight w:val="yellow"/>
          <w:lang w:val="hr-HR"/>
        </w:rPr>
      </w:pPr>
    </w:p>
    <w:p w14:paraId="3715F69E" w14:textId="6AC34AD5" w:rsidR="00790C4A" w:rsidRPr="004D5CA9" w:rsidRDefault="00790C4A" w:rsidP="00790C4A">
      <w:pPr>
        <w:ind w:right="272"/>
        <w:rPr>
          <w:rFonts w:ascii="Calibri" w:hAnsi="Calibri" w:cs="Calibri"/>
          <w:bCs/>
          <w:lang w:val="hr-HR"/>
        </w:rPr>
      </w:pPr>
      <w:bookmarkStart w:id="105" w:name="_Hlk513565278"/>
      <w:bookmarkStart w:id="106" w:name="_Hlk512255860"/>
      <w:r w:rsidRPr="004D5CA9">
        <w:rPr>
          <w:rFonts w:ascii="Calibri" w:hAnsi="Calibri" w:cs="Calibri"/>
          <w:bCs/>
          <w:lang w:val="hr-HR"/>
        </w:rPr>
        <w:t xml:space="preserve">Stručnjak 1 će biti zadužen za koordinaciju cjelokupnog projekta i realizaciju ugovora, za provedbu kontrole kvalitete </w:t>
      </w:r>
      <w:r w:rsidR="00974307">
        <w:rPr>
          <w:rFonts w:ascii="Calibri" w:hAnsi="Calibri" w:cs="Calibri"/>
          <w:bCs/>
          <w:lang w:val="hr-HR"/>
        </w:rPr>
        <w:t>sanacije</w:t>
      </w:r>
      <w:r w:rsidRPr="004D5CA9">
        <w:rPr>
          <w:rFonts w:ascii="Calibri" w:hAnsi="Calibri" w:cs="Calibri"/>
          <w:bCs/>
          <w:lang w:val="hr-HR"/>
        </w:rPr>
        <w:t xml:space="preserve"> te za njezin pravovremeni dovršetak. Osim uloge Glavnog nadzornog inženjera, on će općenito biti odgovoran za stalnu provedbu nadzora građenja od strane nadzornih inženjera, izvođenje radova sukladno ugovoru, provjeru i verifikaciju privremenih i okončanih situacija Izvođača, izdavanja potvrda o testovima po dovršetku, izdavanje potvrde o preuzimanju, te koordinacije tehničkih pregleda i ishođenja uporabne dozvole. Stručnjak 1 će za cjelokupni projekt obavljati ulogu Inženjera kako je to definirano u </w:t>
      </w:r>
      <w:r w:rsidRPr="002958A9">
        <w:rPr>
          <w:rFonts w:ascii="Calibri" w:hAnsi="Calibri" w:cs="Calibri"/>
          <w:bCs/>
          <w:lang w:val="hr-HR"/>
        </w:rPr>
        <w:t xml:space="preserve">Ugovoru o </w:t>
      </w:r>
      <w:r w:rsidR="00420921" w:rsidRPr="002958A9">
        <w:rPr>
          <w:rFonts w:ascii="Calibri" w:hAnsi="Calibri" w:cs="Calibri"/>
          <w:bCs/>
          <w:lang w:val="hr-HR"/>
        </w:rPr>
        <w:t xml:space="preserve">projektiranju i </w:t>
      </w:r>
      <w:r w:rsidRPr="002958A9">
        <w:rPr>
          <w:rFonts w:ascii="Calibri" w:hAnsi="Calibri" w:cs="Calibri"/>
          <w:bCs/>
          <w:lang w:val="hr-HR"/>
        </w:rPr>
        <w:t>građenju. Također, Stručnjak 1 će obavljati ulogu savjetovanja Naručitelja i izravnu ulogu u rješavanju potraživanja Izvođača radova.</w:t>
      </w:r>
    </w:p>
    <w:bookmarkEnd w:id="105"/>
    <w:p w14:paraId="74EBC0BB" w14:textId="77777777" w:rsidR="004D5CA9" w:rsidRPr="005341F7" w:rsidRDefault="004D5CA9" w:rsidP="00FE35A6">
      <w:pPr>
        <w:ind w:right="272"/>
        <w:rPr>
          <w:rFonts w:ascii="Calibri" w:hAnsi="Calibri" w:cs="Calibri"/>
          <w:bCs/>
          <w:lang w:val="hr-HR"/>
        </w:rPr>
      </w:pPr>
    </w:p>
    <w:bookmarkEnd w:id="106"/>
    <w:p w14:paraId="71E6C6BE" w14:textId="26766FCE" w:rsidR="00790C4A" w:rsidRDefault="00790C4A" w:rsidP="00DC6397">
      <w:pPr>
        <w:ind w:right="272"/>
        <w:rPr>
          <w:rFonts w:ascii="Calibri" w:hAnsi="Calibri" w:cs="Calibri"/>
          <w:bCs/>
          <w:lang w:val="hr-HR"/>
        </w:rPr>
      </w:pPr>
      <w:r w:rsidRPr="004D5CA9">
        <w:rPr>
          <w:rFonts w:ascii="Calibri" w:hAnsi="Calibri" w:cs="Calibri"/>
          <w:bCs/>
          <w:lang w:val="hr-HR"/>
        </w:rPr>
        <w:t>Stručnjak 1 mora ispunjavati niže navedene uvjete u pogledu kvalifikacija, vještina</w:t>
      </w:r>
      <w:r>
        <w:rPr>
          <w:rFonts w:ascii="Calibri" w:hAnsi="Calibri" w:cs="Calibri"/>
          <w:bCs/>
          <w:lang w:val="hr-HR"/>
        </w:rPr>
        <w:t xml:space="preserve"> i općenitog stručnog iskustva, a </w:t>
      </w:r>
      <w:r w:rsidRPr="004D5CA9">
        <w:rPr>
          <w:rFonts w:ascii="Calibri" w:hAnsi="Calibri" w:cs="Calibri"/>
          <w:bCs/>
          <w:lang w:val="hr-HR"/>
        </w:rPr>
        <w:t>specifičnost</w:t>
      </w:r>
      <w:r>
        <w:rPr>
          <w:rFonts w:ascii="Calibri" w:hAnsi="Calibri" w:cs="Calibri"/>
          <w:bCs/>
          <w:lang w:val="hr-HR"/>
        </w:rPr>
        <w:t xml:space="preserve"> st</w:t>
      </w:r>
      <w:r w:rsidRPr="004D5CA9">
        <w:rPr>
          <w:rFonts w:ascii="Calibri" w:hAnsi="Calibri" w:cs="Calibri"/>
          <w:bCs/>
          <w:lang w:val="hr-HR"/>
        </w:rPr>
        <w:t xml:space="preserve">ručnog </w:t>
      </w:r>
      <w:r w:rsidR="00805D84" w:rsidRPr="004D5CA9">
        <w:rPr>
          <w:rFonts w:ascii="Calibri" w:hAnsi="Calibri" w:cs="Calibri"/>
          <w:bCs/>
          <w:lang w:val="hr-HR"/>
        </w:rPr>
        <w:t>iskustv</w:t>
      </w:r>
      <w:r w:rsidR="00805D84">
        <w:rPr>
          <w:rFonts w:ascii="Calibri" w:hAnsi="Calibri" w:cs="Calibri"/>
          <w:bCs/>
          <w:lang w:val="hr-HR"/>
        </w:rPr>
        <w:t xml:space="preserve">a </w:t>
      </w:r>
      <w:r>
        <w:rPr>
          <w:rFonts w:ascii="Calibri" w:hAnsi="Calibri" w:cs="Calibri"/>
          <w:bCs/>
          <w:lang w:val="hr-HR"/>
        </w:rPr>
        <w:t>bit će kriterij bodovanja u okviru ekonomski najpovoljnije ponude</w:t>
      </w:r>
      <w:r w:rsidRPr="004D5CA9">
        <w:rPr>
          <w:rFonts w:ascii="Calibri" w:hAnsi="Calibri" w:cs="Calibri"/>
          <w:bCs/>
          <w:lang w:val="hr-HR"/>
        </w:rPr>
        <w:t>:</w:t>
      </w:r>
    </w:p>
    <w:p w14:paraId="3D635671" w14:textId="77777777" w:rsidR="00790C4A" w:rsidRPr="004D5CA9" w:rsidRDefault="00790C4A" w:rsidP="00790C4A">
      <w:pPr>
        <w:ind w:right="272"/>
        <w:rPr>
          <w:rFonts w:ascii="Calibri" w:hAnsi="Calibri" w:cs="Calibri"/>
          <w:bCs/>
          <w:lang w:val="hr-HR"/>
        </w:rPr>
      </w:pPr>
    </w:p>
    <w:p w14:paraId="26F80ACA" w14:textId="77777777" w:rsidR="00790C4A" w:rsidRPr="004D5CA9" w:rsidRDefault="00790C4A" w:rsidP="00DC6397">
      <w:pPr>
        <w:rPr>
          <w:rFonts w:cs="Times New Roman"/>
          <w:i/>
        </w:rPr>
      </w:pPr>
      <w:r w:rsidRPr="00601558">
        <w:rPr>
          <w:rFonts w:ascii="Calibri" w:hAnsi="Calibri" w:cs="ArialMT"/>
          <w:color w:val="000000"/>
          <w:lang w:val="hr-HR"/>
        </w:rPr>
        <w:t>Gospodarski subjekt mora u postupku j</w:t>
      </w:r>
      <w:r>
        <w:rPr>
          <w:rFonts w:ascii="Calibri" w:hAnsi="Calibri" w:cs="ArialMT"/>
          <w:color w:val="000000"/>
          <w:lang w:val="hr-HR"/>
        </w:rPr>
        <w:t xml:space="preserve">avne nabave dokazati da Stručnjak 1 </w:t>
      </w:r>
      <w:r w:rsidRPr="00601558">
        <w:rPr>
          <w:rFonts w:ascii="Calibri" w:hAnsi="Calibri" w:cs="ArialMT"/>
          <w:color w:val="000000"/>
          <w:lang w:val="hr-HR"/>
        </w:rPr>
        <w:t>posjeduje:</w:t>
      </w:r>
    </w:p>
    <w:p w14:paraId="31894606" w14:textId="5C18BF11" w:rsidR="00A00AC1" w:rsidRPr="00B826D9" w:rsidRDefault="00A00AC1" w:rsidP="00DC6397">
      <w:pPr>
        <w:pStyle w:val="ListParagraph"/>
        <w:numPr>
          <w:ilvl w:val="0"/>
          <w:numId w:val="31"/>
        </w:numPr>
        <w:spacing w:after="120"/>
        <w:ind w:left="709" w:hanging="425"/>
        <w:rPr>
          <w:rFonts w:ascii="Calibri" w:hAnsi="Calibri" w:cs="ArialMT"/>
          <w:color w:val="000000"/>
          <w:lang w:val="hr-HR"/>
        </w:rPr>
      </w:pPr>
      <w:r w:rsidRPr="00A00AC1">
        <w:rPr>
          <w:rFonts w:ascii="Calibri" w:hAnsi="Calibri" w:cs="ArialMT"/>
          <w:color w:val="000000"/>
          <w:lang w:val="hr-HR"/>
        </w:rPr>
        <w:t>Visok</w:t>
      </w:r>
      <w:r>
        <w:rPr>
          <w:rFonts w:ascii="Calibri" w:hAnsi="Calibri" w:cs="ArialMT"/>
          <w:color w:val="000000"/>
          <w:lang w:val="hr-HR"/>
        </w:rPr>
        <w:t>u</w:t>
      </w:r>
      <w:r w:rsidRPr="00A00AC1">
        <w:rPr>
          <w:rFonts w:ascii="Calibri" w:hAnsi="Calibri" w:cs="ArialMT"/>
          <w:color w:val="000000"/>
          <w:lang w:val="hr-HR"/>
        </w:rPr>
        <w:t xml:space="preserve"> stručn</w:t>
      </w:r>
      <w:r>
        <w:rPr>
          <w:rFonts w:ascii="Calibri" w:hAnsi="Calibri" w:cs="ArialMT"/>
          <w:color w:val="000000"/>
          <w:lang w:val="hr-HR"/>
        </w:rPr>
        <w:t>u</w:t>
      </w:r>
      <w:r w:rsidRPr="00A00AC1">
        <w:rPr>
          <w:rFonts w:ascii="Calibri" w:hAnsi="Calibri" w:cs="ArialMT"/>
          <w:color w:val="000000"/>
          <w:lang w:val="hr-HR"/>
        </w:rPr>
        <w:t xml:space="preserve"> sprem</w:t>
      </w:r>
      <w:r>
        <w:rPr>
          <w:rFonts w:ascii="Calibri" w:hAnsi="Calibri" w:cs="ArialMT"/>
          <w:color w:val="000000"/>
          <w:lang w:val="hr-HR"/>
        </w:rPr>
        <w:t>u</w:t>
      </w:r>
      <w:r w:rsidRPr="00A00AC1">
        <w:rPr>
          <w:rFonts w:ascii="Calibri" w:hAnsi="Calibri" w:cs="ArialMT"/>
          <w:color w:val="000000"/>
          <w:lang w:val="hr-HR"/>
        </w:rPr>
        <w:t xml:space="preserve"> odnosno završen preddiplomski i diplomski sveučilišni studij ili integrirani preddiplomski i diplomski sveučilišni studij ili specijalistički diplomski stručni studij (prema Hrvatskom klasifikacijskom okviru (HKO) razina obrazovanja 7.1 ili prema Europskom klasifikacijskom okviru (EQF) razina 7) u znanstvenom polju građevinarstva, arhitekture, strojarstva ili elektrotehnike (zvanje: </w:t>
      </w:r>
      <w:proofErr w:type="spellStart"/>
      <w:r w:rsidRPr="00A00AC1">
        <w:rPr>
          <w:rFonts w:ascii="Calibri" w:hAnsi="Calibri" w:cs="ArialMT"/>
          <w:color w:val="000000"/>
          <w:lang w:val="hr-HR"/>
        </w:rPr>
        <w:t>dipl.ing.građ</w:t>
      </w:r>
      <w:proofErr w:type="spellEnd"/>
      <w:r w:rsidRPr="00A00AC1">
        <w:rPr>
          <w:rFonts w:ascii="Calibri" w:hAnsi="Calibri" w:cs="ArialMT"/>
          <w:color w:val="000000"/>
          <w:lang w:val="hr-HR"/>
        </w:rPr>
        <w:t xml:space="preserve">., </w:t>
      </w:r>
      <w:proofErr w:type="spellStart"/>
      <w:r w:rsidRPr="00A00AC1">
        <w:rPr>
          <w:rFonts w:ascii="Calibri" w:hAnsi="Calibri" w:cs="ArialMT"/>
          <w:color w:val="000000"/>
          <w:lang w:val="hr-HR"/>
        </w:rPr>
        <w:t>mag.ing.aedif</w:t>
      </w:r>
      <w:proofErr w:type="spellEnd"/>
      <w:r w:rsidRPr="00A00AC1">
        <w:rPr>
          <w:rFonts w:ascii="Calibri" w:hAnsi="Calibri" w:cs="ArialMT"/>
          <w:color w:val="000000"/>
          <w:lang w:val="hr-HR"/>
        </w:rPr>
        <w:t xml:space="preserve">., </w:t>
      </w:r>
      <w:proofErr w:type="spellStart"/>
      <w:r w:rsidRPr="00A00AC1">
        <w:rPr>
          <w:rFonts w:ascii="Calibri" w:hAnsi="Calibri" w:cs="ArialMT"/>
          <w:color w:val="000000"/>
          <w:lang w:val="hr-HR"/>
        </w:rPr>
        <w:t>struč.spec.ing.aedif</w:t>
      </w:r>
      <w:proofErr w:type="spellEnd"/>
      <w:r w:rsidRPr="00A00AC1">
        <w:rPr>
          <w:rFonts w:ascii="Calibri" w:hAnsi="Calibri" w:cs="ArialMT"/>
          <w:color w:val="000000"/>
          <w:lang w:val="hr-HR"/>
        </w:rPr>
        <w:t xml:space="preserve">., </w:t>
      </w:r>
      <w:proofErr w:type="spellStart"/>
      <w:r w:rsidRPr="00A00AC1">
        <w:rPr>
          <w:rFonts w:ascii="Calibri" w:hAnsi="Calibri" w:cs="ArialMT"/>
          <w:color w:val="000000"/>
          <w:lang w:val="hr-HR"/>
        </w:rPr>
        <w:t>dipl.ing.arh</w:t>
      </w:r>
      <w:proofErr w:type="spellEnd"/>
      <w:r w:rsidRPr="00A00AC1">
        <w:rPr>
          <w:rFonts w:ascii="Calibri" w:hAnsi="Calibri" w:cs="ArialMT"/>
          <w:color w:val="000000"/>
          <w:lang w:val="hr-HR"/>
        </w:rPr>
        <w:t xml:space="preserve">., </w:t>
      </w:r>
      <w:proofErr w:type="spellStart"/>
      <w:r w:rsidRPr="00A00AC1">
        <w:rPr>
          <w:rFonts w:ascii="Calibri" w:hAnsi="Calibri" w:cs="ArialMT"/>
          <w:color w:val="000000"/>
          <w:lang w:val="hr-HR"/>
        </w:rPr>
        <w:t>mag.ing.arch</w:t>
      </w:r>
      <w:proofErr w:type="spellEnd"/>
      <w:r w:rsidRPr="00A00AC1">
        <w:rPr>
          <w:rFonts w:ascii="Calibri" w:hAnsi="Calibri" w:cs="ArialMT"/>
          <w:color w:val="000000"/>
          <w:lang w:val="hr-HR"/>
        </w:rPr>
        <w:t xml:space="preserve">., </w:t>
      </w:r>
      <w:proofErr w:type="spellStart"/>
      <w:r w:rsidRPr="00A00AC1">
        <w:rPr>
          <w:rFonts w:ascii="Calibri" w:hAnsi="Calibri" w:cs="ArialMT"/>
          <w:color w:val="000000"/>
          <w:lang w:val="hr-HR"/>
        </w:rPr>
        <w:t>struč.spec.ing.arch</w:t>
      </w:r>
      <w:proofErr w:type="spellEnd"/>
      <w:r w:rsidRPr="00A00AC1">
        <w:rPr>
          <w:rFonts w:ascii="Calibri" w:hAnsi="Calibri" w:cs="ArialMT"/>
          <w:color w:val="000000"/>
          <w:lang w:val="hr-HR"/>
        </w:rPr>
        <w:t xml:space="preserve">., </w:t>
      </w:r>
      <w:proofErr w:type="spellStart"/>
      <w:r w:rsidRPr="00A00AC1">
        <w:rPr>
          <w:rFonts w:ascii="Calibri" w:hAnsi="Calibri" w:cs="ArialMT"/>
          <w:color w:val="000000"/>
          <w:lang w:val="hr-HR"/>
        </w:rPr>
        <w:t>dipl.ing.stroj</w:t>
      </w:r>
      <w:proofErr w:type="spellEnd"/>
      <w:r w:rsidRPr="00A00AC1">
        <w:rPr>
          <w:rFonts w:ascii="Calibri" w:hAnsi="Calibri" w:cs="ArialMT"/>
          <w:color w:val="000000"/>
          <w:lang w:val="hr-HR"/>
        </w:rPr>
        <w:t xml:space="preserve">., </w:t>
      </w:r>
      <w:proofErr w:type="spellStart"/>
      <w:r w:rsidRPr="00A00AC1">
        <w:rPr>
          <w:rFonts w:ascii="Calibri" w:hAnsi="Calibri" w:cs="ArialMT"/>
          <w:color w:val="000000"/>
          <w:lang w:val="hr-HR"/>
        </w:rPr>
        <w:t>mag.ing.mech</w:t>
      </w:r>
      <w:proofErr w:type="spellEnd"/>
      <w:r w:rsidRPr="00A00AC1">
        <w:rPr>
          <w:rFonts w:ascii="Calibri" w:hAnsi="Calibri" w:cs="ArialMT"/>
          <w:color w:val="000000"/>
          <w:lang w:val="hr-HR"/>
        </w:rPr>
        <w:t xml:space="preserve">., </w:t>
      </w:r>
      <w:proofErr w:type="spellStart"/>
      <w:r w:rsidRPr="00A00AC1">
        <w:rPr>
          <w:rFonts w:ascii="Calibri" w:hAnsi="Calibri" w:cs="ArialMT"/>
          <w:color w:val="000000"/>
          <w:lang w:val="hr-HR"/>
        </w:rPr>
        <w:t>struč.spec.ing.mech</w:t>
      </w:r>
      <w:proofErr w:type="spellEnd"/>
      <w:r w:rsidRPr="00A00AC1">
        <w:rPr>
          <w:rFonts w:ascii="Calibri" w:hAnsi="Calibri" w:cs="ArialMT"/>
          <w:color w:val="000000"/>
          <w:lang w:val="hr-HR"/>
        </w:rPr>
        <w:t xml:space="preserve">., </w:t>
      </w:r>
      <w:proofErr w:type="spellStart"/>
      <w:r w:rsidRPr="00A00AC1">
        <w:rPr>
          <w:rFonts w:ascii="Calibri" w:hAnsi="Calibri" w:cs="ArialMT"/>
          <w:color w:val="000000"/>
          <w:lang w:val="hr-HR"/>
        </w:rPr>
        <w:t>dipl.ing.el</w:t>
      </w:r>
      <w:proofErr w:type="spellEnd"/>
      <w:r w:rsidRPr="00A00AC1">
        <w:rPr>
          <w:rFonts w:ascii="Calibri" w:hAnsi="Calibri" w:cs="ArialMT"/>
          <w:color w:val="000000"/>
          <w:lang w:val="hr-HR"/>
        </w:rPr>
        <w:t xml:space="preserve">., </w:t>
      </w:r>
      <w:proofErr w:type="spellStart"/>
      <w:r w:rsidRPr="00A00AC1">
        <w:rPr>
          <w:rFonts w:ascii="Calibri" w:hAnsi="Calibri" w:cs="ArialMT"/>
          <w:color w:val="000000"/>
          <w:lang w:val="hr-HR"/>
        </w:rPr>
        <w:t>mag.ing.el</w:t>
      </w:r>
      <w:proofErr w:type="spellEnd"/>
      <w:r w:rsidRPr="00A00AC1">
        <w:rPr>
          <w:rFonts w:ascii="Calibri" w:hAnsi="Calibri" w:cs="ArialMT"/>
          <w:color w:val="000000"/>
          <w:lang w:val="hr-HR"/>
        </w:rPr>
        <w:t xml:space="preserve">. ili </w:t>
      </w:r>
      <w:proofErr w:type="spellStart"/>
      <w:r w:rsidRPr="00A00AC1">
        <w:rPr>
          <w:rFonts w:ascii="Calibri" w:hAnsi="Calibri" w:cs="ArialMT"/>
          <w:color w:val="000000"/>
          <w:lang w:val="hr-HR"/>
        </w:rPr>
        <w:t>struč.spec.ing.el</w:t>
      </w:r>
      <w:proofErr w:type="spellEnd"/>
      <w:r w:rsidRPr="00A00AC1">
        <w:rPr>
          <w:rFonts w:ascii="Calibri" w:hAnsi="Calibri" w:cs="ArialMT"/>
          <w:color w:val="000000"/>
          <w:lang w:val="hr-HR"/>
        </w:rPr>
        <w:t>.)</w:t>
      </w:r>
    </w:p>
    <w:p w14:paraId="14C2A3C7" w14:textId="0D5D8129" w:rsidR="00790C4A" w:rsidRDefault="009755F2" w:rsidP="00DC6397">
      <w:pPr>
        <w:pStyle w:val="ListParagraph"/>
        <w:numPr>
          <w:ilvl w:val="0"/>
          <w:numId w:val="31"/>
        </w:numPr>
        <w:spacing w:after="120"/>
        <w:ind w:left="709" w:hanging="425"/>
        <w:rPr>
          <w:rFonts w:ascii="Calibri" w:hAnsi="Calibri" w:cs="ArialMT"/>
          <w:color w:val="000000"/>
          <w:lang w:val="hr-HR"/>
        </w:rPr>
      </w:pPr>
      <w:proofErr w:type="spellStart"/>
      <w:r>
        <w:rPr>
          <w:rFonts w:cstheme="minorHAnsi"/>
          <w:color w:val="000000" w:themeColor="text1"/>
        </w:rPr>
        <w:t>ovlaštenje</w:t>
      </w:r>
      <w:proofErr w:type="spellEnd"/>
      <w:r>
        <w:rPr>
          <w:rFonts w:cstheme="minorHAnsi"/>
          <w:color w:val="000000" w:themeColor="text1"/>
        </w:rPr>
        <w:t xml:space="preserve"> za </w:t>
      </w:r>
      <w:proofErr w:type="spellStart"/>
      <w:r>
        <w:rPr>
          <w:rFonts w:cstheme="minorHAnsi"/>
          <w:color w:val="000000" w:themeColor="text1"/>
        </w:rPr>
        <w:t>obavljanje</w:t>
      </w:r>
      <w:proofErr w:type="spellEnd"/>
      <w:r>
        <w:rPr>
          <w:rFonts w:cstheme="minorHAnsi"/>
          <w:color w:val="000000" w:themeColor="text1"/>
        </w:rPr>
        <w:t xml:space="preserve"> </w:t>
      </w:r>
      <w:proofErr w:type="spellStart"/>
      <w:r>
        <w:rPr>
          <w:rFonts w:cstheme="minorHAnsi"/>
          <w:color w:val="000000" w:themeColor="text1"/>
        </w:rPr>
        <w:t>poslova</w:t>
      </w:r>
      <w:proofErr w:type="spellEnd"/>
      <w:r>
        <w:rPr>
          <w:rFonts w:cstheme="minorHAnsi"/>
          <w:color w:val="000000" w:themeColor="text1"/>
        </w:rPr>
        <w:t xml:space="preserve"> </w:t>
      </w:r>
      <w:proofErr w:type="spellStart"/>
      <w:r>
        <w:rPr>
          <w:rFonts w:cstheme="minorHAnsi"/>
          <w:color w:val="000000" w:themeColor="text1"/>
        </w:rPr>
        <w:t>stručnog</w:t>
      </w:r>
      <w:proofErr w:type="spellEnd"/>
      <w:r>
        <w:rPr>
          <w:rFonts w:cstheme="minorHAnsi"/>
          <w:color w:val="000000" w:themeColor="text1"/>
        </w:rPr>
        <w:t xml:space="preserve"> nadzora </w:t>
      </w:r>
      <w:proofErr w:type="spellStart"/>
      <w:r>
        <w:rPr>
          <w:rFonts w:cstheme="minorHAnsi"/>
          <w:color w:val="000000" w:themeColor="text1"/>
        </w:rPr>
        <w:t>sukladno</w:t>
      </w:r>
      <w:proofErr w:type="spellEnd"/>
      <w:r>
        <w:rPr>
          <w:rFonts w:cstheme="minorHAnsi"/>
          <w:color w:val="000000" w:themeColor="text1"/>
        </w:rPr>
        <w:t xml:space="preserve"> pravu države državljanstva </w:t>
      </w:r>
      <w:proofErr w:type="spellStart"/>
      <w:r>
        <w:rPr>
          <w:rFonts w:cstheme="minorHAnsi"/>
          <w:color w:val="000000" w:themeColor="text1"/>
        </w:rPr>
        <w:t>stručnjaka</w:t>
      </w:r>
      <w:proofErr w:type="spellEnd"/>
      <w:r w:rsidR="00790C4A" w:rsidRPr="00601558">
        <w:rPr>
          <w:rFonts w:ascii="Calibri" w:hAnsi="Calibri" w:cs="ArialMT"/>
          <w:color w:val="000000"/>
          <w:lang w:val="hr-HR"/>
        </w:rPr>
        <w:t>;</w:t>
      </w:r>
    </w:p>
    <w:p w14:paraId="0A11CC35" w14:textId="51E12754" w:rsidR="00790C4A" w:rsidRPr="00A45CB3" w:rsidRDefault="00790C4A" w:rsidP="00DC6397">
      <w:pPr>
        <w:autoSpaceDE w:val="0"/>
        <w:autoSpaceDN w:val="0"/>
        <w:adjustRightInd w:val="0"/>
        <w:spacing w:after="120"/>
        <w:ind w:right="272"/>
        <w:rPr>
          <w:rFonts w:ascii="Calibri" w:hAnsi="Calibri" w:cs="ArialMT"/>
          <w:color w:val="000000"/>
          <w:lang w:val="hr-HR"/>
        </w:rPr>
      </w:pPr>
      <w:r>
        <w:rPr>
          <w:rFonts w:ascii="Calibri" w:hAnsi="Calibri" w:cs="ArialMT"/>
          <w:color w:val="000000"/>
          <w:lang w:val="hr-HR"/>
        </w:rPr>
        <w:t xml:space="preserve">Temeljem članka 268. stavka 1. točke 8. ZJN 2016 </w:t>
      </w:r>
      <w:r w:rsidR="002A3546">
        <w:rPr>
          <w:rFonts w:ascii="Calibri" w:hAnsi="Calibri" w:cs="ArialMT"/>
          <w:color w:val="000000"/>
          <w:lang w:val="hr-HR"/>
        </w:rPr>
        <w:t>specifično stručno iskustvo</w:t>
      </w:r>
      <w:r>
        <w:rPr>
          <w:rFonts w:ascii="Calibri" w:hAnsi="Calibri" w:cs="ArialMT"/>
          <w:color w:val="000000"/>
          <w:lang w:val="hr-HR"/>
        </w:rPr>
        <w:t xml:space="preserve"> Stručnjaka 1 ocjenjuje se u okviru Kriterija za odabir ponude (</w:t>
      </w:r>
      <w:r w:rsidRPr="00AB4E74">
        <w:rPr>
          <w:rFonts w:ascii="Calibri" w:hAnsi="Calibri" w:cs="ArialMT"/>
          <w:color w:val="000000"/>
          <w:lang w:val="hr-HR"/>
        </w:rPr>
        <w:t>vidi</w:t>
      </w:r>
      <w:r w:rsidR="00D27D9A">
        <w:rPr>
          <w:rFonts w:ascii="Calibri" w:hAnsi="Calibri" w:cs="Calibri"/>
          <w:color w:val="3366FF"/>
          <w:lang w:val="hr-HR"/>
        </w:rPr>
        <w:t xml:space="preserve"> poglavlje </w:t>
      </w:r>
      <w:r w:rsidR="00D27D9A">
        <w:rPr>
          <w:rFonts w:ascii="Calibri" w:hAnsi="Calibri" w:cs="Calibri"/>
          <w:color w:val="3366FF"/>
          <w:lang w:val="hr-HR"/>
        </w:rPr>
        <w:fldChar w:fldCharType="begin"/>
      </w:r>
      <w:r w:rsidR="00D27D9A">
        <w:rPr>
          <w:rFonts w:ascii="Calibri" w:hAnsi="Calibri" w:cs="Calibri"/>
          <w:color w:val="3366FF"/>
          <w:lang w:val="hr-HR"/>
        </w:rPr>
        <w:instrText xml:space="preserve"> REF _Ref513562489 \r </w:instrText>
      </w:r>
      <w:r w:rsidR="00DC6397">
        <w:rPr>
          <w:rFonts w:ascii="Calibri" w:hAnsi="Calibri" w:cs="Calibri"/>
          <w:color w:val="3366FF"/>
          <w:lang w:val="hr-HR"/>
        </w:rPr>
        <w:instrText xml:space="preserve"> \* MERGEFORMAT </w:instrText>
      </w:r>
      <w:r w:rsidR="00D27D9A">
        <w:rPr>
          <w:rFonts w:ascii="Calibri" w:hAnsi="Calibri" w:cs="Calibri"/>
          <w:color w:val="3366FF"/>
          <w:lang w:val="hr-HR"/>
        </w:rPr>
        <w:fldChar w:fldCharType="separate"/>
      </w:r>
      <w:r w:rsidR="00F31292">
        <w:rPr>
          <w:rFonts w:ascii="Calibri" w:hAnsi="Calibri" w:cs="Calibri"/>
          <w:color w:val="3366FF"/>
          <w:lang w:val="hr-HR"/>
        </w:rPr>
        <w:t>47</w:t>
      </w:r>
      <w:r w:rsidR="00D27D9A">
        <w:rPr>
          <w:rFonts w:ascii="Calibri" w:hAnsi="Calibri" w:cs="Calibri"/>
          <w:color w:val="3366FF"/>
          <w:lang w:val="hr-HR"/>
        </w:rPr>
        <w:fldChar w:fldCharType="end"/>
      </w:r>
      <w:r w:rsidRPr="00AB4E74">
        <w:rPr>
          <w:rFonts w:ascii="Calibri" w:hAnsi="Calibri" w:cs="Calibri"/>
          <w:color w:val="3366FF"/>
          <w:lang w:val="hr-HR"/>
        </w:rPr>
        <w:t>.</w:t>
      </w:r>
      <w:r w:rsidRPr="00AB4E74">
        <w:rPr>
          <w:rFonts w:ascii="Calibri" w:hAnsi="Calibri" w:cs="ArialMT"/>
          <w:color w:val="000000"/>
          <w:lang w:val="hr-HR"/>
        </w:rPr>
        <w:t xml:space="preserve"> ove Dokumentacije</w:t>
      </w:r>
      <w:r>
        <w:rPr>
          <w:rFonts w:ascii="Calibri" w:hAnsi="Calibri" w:cs="ArialMT"/>
          <w:color w:val="000000"/>
          <w:lang w:val="hr-HR"/>
        </w:rPr>
        <w:t xml:space="preserve"> o nabavi)</w:t>
      </w:r>
    </w:p>
    <w:p w14:paraId="539607D7" w14:textId="77777777" w:rsidR="00C8179F" w:rsidRPr="0068706B" w:rsidRDefault="00C8179F" w:rsidP="00FE35A6">
      <w:pPr>
        <w:autoSpaceDE w:val="0"/>
        <w:autoSpaceDN w:val="0"/>
        <w:adjustRightInd w:val="0"/>
        <w:spacing w:after="120"/>
        <w:ind w:left="1276" w:right="272" w:hanging="283"/>
        <w:rPr>
          <w:rFonts w:ascii="Calibri" w:hAnsi="Calibri" w:cs="ArialMT"/>
          <w:b/>
          <w:color w:val="000000"/>
          <w:highlight w:val="yellow"/>
          <w:lang w:val="hr-HR"/>
        </w:rPr>
      </w:pPr>
    </w:p>
    <w:p w14:paraId="7B23D98B" w14:textId="1CD164D6" w:rsidR="006E51DB" w:rsidRPr="00621D87" w:rsidRDefault="0091703B" w:rsidP="00C025FC">
      <w:pPr>
        <w:pStyle w:val="Naslov2111"/>
      </w:pPr>
      <w:r>
        <w:t>24</w:t>
      </w:r>
      <w:r w:rsidR="00621D87">
        <w:t>.3.2.2</w:t>
      </w:r>
      <w:r w:rsidR="008D661C">
        <w:t>.</w:t>
      </w:r>
      <w:r w:rsidR="008D661C">
        <w:tab/>
      </w:r>
      <w:r w:rsidR="00621D87">
        <w:t xml:space="preserve"> </w:t>
      </w:r>
      <w:r w:rsidR="006E51DB" w:rsidRPr="00621D87">
        <w:t xml:space="preserve">Stručnjak 2: </w:t>
      </w:r>
      <w:r w:rsidR="00FC3D6C" w:rsidRPr="00621D87">
        <w:t>Tehnolo</w:t>
      </w:r>
      <w:r w:rsidR="00A6128D">
        <w:t>g</w:t>
      </w:r>
    </w:p>
    <w:p w14:paraId="588D00D1" w14:textId="55957A26" w:rsidR="004D5CA9" w:rsidRPr="00621D87" w:rsidRDefault="004D5CA9" w:rsidP="00621D87">
      <w:pPr>
        <w:ind w:right="272"/>
        <w:rPr>
          <w:rFonts w:ascii="Calibri" w:hAnsi="Calibri" w:cs="Calibri"/>
          <w:b/>
          <w:highlight w:val="yellow"/>
          <w:u w:val="single"/>
          <w:lang w:val="hr-HR"/>
        </w:rPr>
      </w:pPr>
    </w:p>
    <w:p w14:paraId="70A9181D" w14:textId="0C71E023" w:rsidR="00FC3D6C" w:rsidRDefault="00FC3D6C" w:rsidP="00DC6397">
      <w:pPr>
        <w:ind w:right="272"/>
        <w:rPr>
          <w:rFonts w:ascii="Calibri" w:hAnsi="Calibri" w:cs="Calibri"/>
          <w:bCs/>
          <w:lang w:val="hr-HR"/>
        </w:rPr>
      </w:pPr>
      <w:r w:rsidRPr="004D5CA9">
        <w:rPr>
          <w:rFonts w:ascii="Calibri" w:hAnsi="Calibri" w:cs="Calibri"/>
          <w:bCs/>
          <w:lang w:val="hr-HR"/>
        </w:rPr>
        <w:t xml:space="preserve">Stručnjak </w:t>
      </w:r>
      <w:r>
        <w:rPr>
          <w:rFonts w:ascii="Calibri" w:hAnsi="Calibri" w:cs="Calibri"/>
          <w:bCs/>
          <w:lang w:val="hr-HR"/>
        </w:rPr>
        <w:t>2</w:t>
      </w:r>
      <w:r w:rsidRPr="004D5CA9">
        <w:rPr>
          <w:rFonts w:ascii="Calibri" w:hAnsi="Calibri" w:cs="Calibri"/>
          <w:bCs/>
          <w:lang w:val="hr-HR"/>
        </w:rPr>
        <w:t xml:space="preserve"> mora ispunjavati niže navedene uvjete u pogledu kvalifikacija, vještina</w:t>
      </w:r>
      <w:r>
        <w:rPr>
          <w:rFonts w:ascii="Calibri" w:hAnsi="Calibri" w:cs="Calibri"/>
          <w:bCs/>
          <w:lang w:val="hr-HR"/>
        </w:rPr>
        <w:t xml:space="preserve"> i općenitog stručnog iskustva, a </w:t>
      </w:r>
      <w:r w:rsidRPr="004D5CA9">
        <w:rPr>
          <w:rFonts w:ascii="Calibri" w:hAnsi="Calibri" w:cs="Calibri"/>
          <w:bCs/>
          <w:lang w:val="hr-HR"/>
        </w:rPr>
        <w:t>specifičnost</w:t>
      </w:r>
      <w:r>
        <w:rPr>
          <w:rFonts w:ascii="Calibri" w:hAnsi="Calibri" w:cs="Calibri"/>
          <w:bCs/>
          <w:lang w:val="hr-HR"/>
        </w:rPr>
        <w:t xml:space="preserve"> st</w:t>
      </w:r>
      <w:r w:rsidRPr="004D5CA9">
        <w:rPr>
          <w:rFonts w:ascii="Calibri" w:hAnsi="Calibri" w:cs="Calibri"/>
          <w:bCs/>
          <w:lang w:val="hr-HR"/>
        </w:rPr>
        <w:t xml:space="preserve">ručnog </w:t>
      </w:r>
      <w:r w:rsidR="00956D0B" w:rsidRPr="004D5CA9">
        <w:rPr>
          <w:rFonts w:ascii="Calibri" w:hAnsi="Calibri" w:cs="Calibri"/>
          <w:bCs/>
          <w:lang w:val="hr-HR"/>
        </w:rPr>
        <w:t>iskustv</w:t>
      </w:r>
      <w:r w:rsidR="00956D0B">
        <w:rPr>
          <w:rFonts w:ascii="Calibri" w:hAnsi="Calibri" w:cs="Calibri"/>
          <w:bCs/>
          <w:lang w:val="hr-HR"/>
        </w:rPr>
        <w:t xml:space="preserve">a </w:t>
      </w:r>
      <w:r>
        <w:rPr>
          <w:rFonts w:ascii="Calibri" w:hAnsi="Calibri" w:cs="Calibri"/>
          <w:bCs/>
          <w:lang w:val="hr-HR"/>
        </w:rPr>
        <w:t>bit će kriterij bodovanja u okviru ekonomski najpovoljnije ponude</w:t>
      </w:r>
      <w:r w:rsidRPr="004D5CA9">
        <w:rPr>
          <w:rFonts w:ascii="Calibri" w:hAnsi="Calibri" w:cs="Calibri"/>
          <w:bCs/>
          <w:lang w:val="hr-HR"/>
        </w:rPr>
        <w:t>:</w:t>
      </w:r>
    </w:p>
    <w:p w14:paraId="220F0FEA" w14:textId="77777777" w:rsidR="00FC3D6C" w:rsidRPr="004D5CA9" w:rsidRDefault="00FC3D6C" w:rsidP="00FC3D6C">
      <w:pPr>
        <w:ind w:right="272"/>
        <w:rPr>
          <w:rFonts w:ascii="Calibri" w:hAnsi="Calibri" w:cs="Calibri"/>
          <w:bCs/>
          <w:lang w:val="hr-HR"/>
        </w:rPr>
      </w:pPr>
    </w:p>
    <w:p w14:paraId="36E255C1" w14:textId="127F1318" w:rsidR="00FC3D6C" w:rsidRPr="004D5CA9" w:rsidRDefault="00FC3D6C" w:rsidP="00FC3D6C">
      <w:pPr>
        <w:rPr>
          <w:rFonts w:cs="Times New Roman"/>
          <w:i/>
        </w:rPr>
      </w:pPr>
      <w:r w:rsidRPr="00601558">
        <w:rPr>
          <w:rFonts w:ascii="Calibri" w:hAnsi="Calibri" w:cs="ArialMT"/>
          <w:color w:val="000000"/>
          <w:lang w:val="hr-HR"/>
        </w:rPr>
        <w:lastRenderedPageBreak/>
        <w:t>Gospodarski subjekt mora u postupku j</w:t>
      </w:r>
      <w:r>
        <w:rPr>
          <w:rFonts w:ascii="Calibri" w:hAnsi="Calibri" w:cs="ArialMT"/>
          <w:color w:val="000000"/>
          <w:lang w:val="hr-HR"/>
        </w:rPr>
        <w:t xml:space="preserve">avne nabave dokazati da Stručnjak 2 </w:t>
      </w:r>
      <w:r w:rsidRPr="00601558">
        <w:rPr>
          <w:rFonts w:ascii="Calibri" w:hAnsi="Calibri" w:cs="ArialMT"/>
          <w:color w:val="000000"/>
          <w:lang w:val="hr-HR"/>
        </w:rPr>
        <w:t>posjeduje:</w:t>
      </w:r>
    </w:p>
    <w:p w14:paraId="2400AD79" w14:textId="69E4A838" w:rsidR="00FC3D6C" w:rsidRDefault="00FC3D6C" w:rsidP="002F7357">
      <w:pPr>
        <w:pStyle w:val="ListParagraph"/>
        <w:numPr>
          <w:ilvl w:val="0"/>
          <w:numId w:val="31"/>
        </w:numPr>
        <w:spacing w:after="120"/>
        <w:ind w:left="709" w:hanging="425"/>
        <w:rPr>
          <w:rFonts w:ascii="Calibri" w:hAnsi="Calibri" w:cs="Calibri"/>
          <w:bCs/>
          <w:lang w:val="hr-HR"/>
        </w:rPr>
      </w:pPr>
      <w:r w:rsidRPr="00FC3D6C">
        <w:rPr>
          <w:rFonts w:ascii="Calibri" w:hAnsi="Calibri" w:cs="Calibri"/>
          <w:bCs/>
          <w:lang w:val="hr-HR"/>
        </w:rPr>
        <w:t>visoka stručna sprema iz</w:t>
      </w:r>
      <w:r w:rsidR="00A74EFC">
        <w:rPr>
          <w:rFonts w:ascii="Calibri" w:hAnsi="Calibri" w:cs="Calibri"/>
          <w:bCs/>
          <w:lang w:val="hr-HR"/>
        </w:rPr>
        <w:t xml:space="preserve"> polja tehničkih ili biotehničkih znanosti</w:t>
      </w:r>
      <w:r w:rsidRPr="00FC3D6C">
        <w:rPr>
          <w:rFonts w:ascii="Calibri" w:hAnsi="Calibri" w:cs="Calibri"/>
          <w:bCs/>
          <w:lang w:val="hr-HR"/>
        </w:rPr>
        <w:t xml:space="preserve"> odnosno završen preddiplomski i diplomski sveučilišni studij ili integrirani preddiplomski i diplomski sveučilišni studij kojim se stječe akademski naziv magistar inženjer ili koja je uspješno završila odgovarajući specijalistički diplomski stručni studij </w:t>
      </w:r>
      <w:r w:rsidR="00525A7F" w:rsidRPr="00525A7F">
        <w:rPr>
          <w:rFonts w:ascii="Calibri" w:hAnsi="Calibri" w:cs="Calibri"/>
          <w:bCs/>
          <w:lang w:val="hr-HR"/>
        </w:rPr>
        <w:t>(prema Hrvatskom klasifikacijskom okviru (HKO) razina obrazovanja 7.1 ili prema Europskom klasifikacijskom okviru (EQF) razina 7)</w:t>
      </w:r>
      <w:r w:rsidR="00525A7F">
        <w:rPr>
          <w:rFonts w:ascii="Calibri" w:hAnsi="Calibri" w:cs="Calibri"/>
          <w:bCs/>
          <w:lang w:val="hr-HR"/>
        </w:rPr>
        <w:t xml:space="preserve"> </w:t>
      </w:r>
      <w:r w:rsidRPr="00FC3D6C">
        <w:rPr>
          <w:rFonts w:ascii="Calibri" w:hAnsi="Calibri" w:cs="Calibri"/>
          <w:bCs/>
          <w:lang w:val="hr-HR"/>
        </w:rPr>
        <w:t>iz navedenih područja kojim se stječe stručni naziv stručni specijalist inženjer ako je tijekom cijelog svog studija stekla najmanje 300 ECTS bodova;</w:t>
      </w:r>
    </w:p>
    <w:p w14:paraId="490BC510" w14:textId="45AEA445" w:rsidR="00FC3D6C" w:rsidRPr="00A45CB3" w:rsidRDefault="00FC3D6C" w:rsidP="00FC3D6C">
      <w:pPr>
        <w:autoSpaceDE w:val="0"/>
        <w:autoSpaceDN w:val="0"/>
        <w:adjustRightInd w:val="0"/>
        <w:spacing w:after="120"/>
        <w:ind w:right="272"/>
        <w:rPr>
          <w:rFonts w:ascii="Calibri" w:hAnsi="Calibri" w:cs="ArialMT"/>
          <w:color w:val="000000"/>
          <w:lang w:val="hr-HR"/>
        </w:rPr>
      </w:pPr>
      <w:r>
        <w:rPr>
          <w:rFonts w:ascii="Calibri" w:hAnsi="Calibri" w:cs="ArialMT"/>
          <w:color w:val="000000"/>
          <w:lang w:val="hr-HR"/>
        </w:rPr>
        <w:t xml:space="preserve">Temeljem članka 268. stavka 1. točke 8. ZJN 2016 </w:t>
      </w:r>
      <w:r w:rsidR="00C348A2">
        <w:rPr>
          <w:rFonts w:ascii="Calibri" w:hAnsi="Calibri" w:cs="ArialMT"/>
          <w:color w:val="000000"/>
          <w:lang w:val="hr-HR"/>
        </w:rPr>
        <w:t xml:space="preserve"> </w:t>
      </w:r>
      <w:r w:rsidR="002A3546">
        <w:rPr>
          <w:rFonts w:ascii="Calibri" w:hAnsi="Calibri" w:cs="ArialMT"/>
          <w:color w:val="000000"/>
          <w:lang w:val="hr-HR"/>
        </w:rPr>
        <w:t>specifično stručno iskustvo</w:t>
      </w:r>
      <w:r w:rsidR="00956D0B">
        <w:rPr>
          <w:rFonts w:ascii="Calibri" w:hAnsi="Calibri" w:cs="ArialMT"/>
          <w:color w:val="000000"/>
          <w:lang w:val="hr-HR"/>
        </w:rPr>
        <w:t xml:space="preserve"> </w:t>
      </w:r>
      <w:r>
        <w:rPr>
          <w:rFonts w:ascii="Calibri" w:hAnsi="Calibri" w:cs="ArialMT"/>
          <w:color w:val="000000"/>
          <w:lang w:val="hr-HR"/>
        </w:rPr>
        <w:t xml:space="preserve">Stručnjaka </w:t>
      </w:r>
      <w:r w:rsidR="00162CC4">
        <w:rPr>
          <w:rFonts w:ascii="Calibri" w:hAnsi="Calibri" w:cs="ArialMT"/>
          <w:color w:val="000000"/>
          <w:lang w:val="hr-HR"/>
        </w:rPr>
        <w:t>2</w:t>
      </w:r>
      <w:r>
        <w:rPr>
          <w:rFonts w:ascii="Calibri" w:hAnsi="Calibri" w:cs="ArialMT"/>
          <w:color w:val="000000"/>
          <w:lang w:val="hr-HR"/>
        </w:rPr>
        <w:t xml:space="preserve"> ocjenjuje se u okviru Kriterija za odabir ponude (</w:t>
      </w:r>
      <w:r w:rsidRPr="00AB4E74">
        <w:rPr>
          <w:rFonts w:ascii="Calibri" w:hAnsi="Calibri" w:cs="ArialMT"/>
          <w:color w:val="000000"/>
          <w:lang w:val="hr-HR"/>
        </w:rPr>
        <w:t xml:space="preserve">vidi </w:t>
      </w:r>
      <w:r w:rsidR="00D27D9A">
        <w:rPr>
          <w:rFonts w:ascii="Calibri" w:hAnsi="Calibri" w:cs="Calibri"/>
          <w:color w:val="3366FF"/>
          <w:lang w:val="hr-HR"/>
        </w:rPr>
        <w:t xml:space="preserve">poglavlje </w:t>
      </w:r>
      <w:r w:rsidR="00D27D9A">
        <w:rPr>
          <w:rFonts w:ascii="Calibri" w:hAnsi="Calibri" w:cs="Calibri"/>
          <w:color w:val="3366FF"/>
          <w:lang w:val="hr-HR"/>
        </w:rPr>
        <w:fldChar w:fldCharType="begin"/>
      </w:r>
      <w:r w:rsidR="00D27D9A">
        <w:rPr>
          <w:rFonts w:ascii="Calibri" w:hAnsi="Calibri" w:cs="Calibri"/>
          <w:color w:val="3366FF"/>
          <w:lang w:val="hr-HR"/>
        </w:rPr>
        <w:instrText xml:space="preserve"> REF _Ref513562489 \r </w:instrText>
      </w:r>
      <w:r w:rsidR="00D27D9A">
        <w:rPr>
          <w:rFonts w:ascii="Calibri" w:hAnsi="Calibri" w:cs="Calibri"/>
          <w:color w:val="3366FF"/>
          <w:lang w:val="hr-HR"/>
        </w:rPr>
        <w:fldChar w:fldCharType="separate"/>
      </w:r>
      <w:r w:rsidR="00F31292">
        <w:rPr>
          <w:rFonts w:ascii="Calibri" w:hAnsi="Calibri" w:cs="Calibri"/>
          <w:color w:val="3366FF"/>
          <w:lang w:val="hr-HR"/>
        </w:rPr>
        <w:t>47</w:t>
      </w:r>
      <w:r w:rsidR="00D27D9A">
        <w:rPr>
          <w:rFonts w:ascii="Calibri" w:hAnsi="Calibri" w:cs="Calibri"/>
          <w:color w:val="3366FF"/>
          <w:lang w:val="hr-HR"/>
        </w:rPr>
        <w:fldChar w:fldCharType="end"/>
      </w:r>
      <w:r w:rsidRPr="00AB4E74">
        <w:rPr>
          <w:rFonts w:ascii="Calibri" w:hAnsi="Calibri" w:cs="Calibri"/>
          <w:color w:val="3366FF"/>
          <w:lang w:val="hr-HR"/>
        </w:rPr>
        <w:t>.</w:t>
      </w:r>
      <w:r w:rsidRPr="00AB4E74">
        <w:rPr>
          <w:rFonts w:ascii="Calibri" w:hAnsi="Calibri" w:cs="ArialMT"/>
          <w:color w:val="000000"/>
          <w:lang w:val="hr-HR"/>
        </w:rPr>
        <w:t xml:space="preserve"> ove Dokumentacije</w:t>
      </w:r>
      <w:r>
        <w:rPr>
          <w:rFonts w:ascii="Calibri" w:hAnsi="Calibri" w:cs="ArialMT"/>
          <w:color w:val="000000"/>
          <w:lang w:val="hr-HR"/>
        </w:rPr>
        <w:t xml:space="preserve"> o nabavi)</w:t>
      </w:r>
    </w:p>
    <w:p w14:paraId="1016380E" w14:textId="77777777" w:rsidR="00FC3D6C" w:rsidRDefault="00FC3D6C" w:rsidP="00FE35A6">
      <w:pPr>
        <w:ind w:left="993" w:right="272" w:hanging="993"/>
        <w:rPr>
          <w:rFonts w:ascii="Calibri" w:hAnsi="Calibri" w:cs="Calibri"/>
          <w:b/>
          <w:highlight w:val="yellow"/>
          <w:u w:val="single"/>
          <w:lang w:val="hr-HR"/>
        </w:rPr>
      </w:pPr>
    </w:p>
    <w:p w14:paraId="4A5C3842" w14:textId="6EAC1D5A" w:rsidR="007D7875" w:rsidRPr="00FC3D6C" w:rsidRDefault="0091703B" w:rsidP="00C025FC">
      <w:pPr>
        <w:pStyle w:val="Naslov2111"/>
      </w:pPr>
      <w:r>
        <w:t>24</w:t>
      </w:r>
      <w:r w:rsidR="00621D87">
        <w:t>.3.2.3</w:t>
      </w:r>
      <w:r w:rsidR="007D7875" w:rsidRPr="00FC3D6C">
        <w:t>.</w:t>
      </w:r>
      <w:r w:rsidR="008D661C">
        <w:tab/>
      </w:r>
      <w:r w:rsidR="00962F72" w:rsidRPr="00FC3D6C">
        <w:t xml:space="preserve">Stručnjak </w:t>
      </w:r>
      <w:r w:rsidR="00D56B0F" w:rsidRPr="00FC3D6C">
        <w:t>3</w:t>
      </w:r>
      <w:r w:rsidR="00962F72" w:rsidRPr="00FC3D6C">
        <w:t xml:space="preserve">: Nadzorni inženjer za </w:t>
      </w:r>
      <w:r w:rsidR="00CC7FB7" w:rsidRPr="00FC3D6C">
        <w:t>građevinske radove</w:t>
      </w:r>
    </w:p>
    <w:p w14:paraId="4FD42BAD" w14:textId="77777777" w:rsidR="00962F72" w:rsidRPr="002C7AF6" w:rsidRDefault="00962F72" w:rsidP="002C7AF6">
      <w:pPr>
        <w:pStyle w:val="Naslov2111"/>
        <w:rPr>
          <w:b w:val="0"/>
        </w:rPr>
      </w:pPr>
    </w:p>
    <w:p w14:paraId="7557B349" w14:textId="10E4AE88" w:rsidR="00FC3D6C" w:rsidRDefault="00FC3D6C" w:rsidP="00DC6397">
      <w:pPr>
        <w:ind w:right="272"/>
        <w:rPr>
          <w:rFonts w:ascii="Calibri" w:hAnsi="Calibri" w:cs="Calibri"/>
          <w:bCs/>
          <w:lang w:val="hr-HR"/>
        </w:rPr>
      </w:pPr>
      <w:r w:rsidRPr="004D5CA9">
        <w:rPr>
          <w:rFonts w:ascii="Calibri" w:hAnsi="Calibri" w:cs="Calibri"/>
          <w:bCs/>
          <w:lang w:val="hr-HR"/>
        </w:rPr>
        <w:t xml:space="preserve">Stručnjak </w:t>
      </w:r>
      <w:r>
        <w:rPr>
          <w:rFonts w:ascii="Calibri" w:hAnsi="Calibri" w:cs="Calibri"/>
          <w:bCs/>
          <w:lang w:val="hr-HR"/>
        </w:rPr>
        <w:t>3</w:t>
      </w:r>
      <w:r w:rsidRPr="004D5CA9">
        <w:rPr>
          <w:rFonts w:ascii="Calibri" w:hAnsi="Calibri" w:cs="Calibri"/>
          <w:bCs/>
          <w:lang w:val="hr-HR"/>
        </w:rPr>
        <w:t xml:space="preserve"> mora ispunjavati niže navedene uvjete u pogledu kvalifikacija, vještina</w:t>
      </w:r>
      <w:r>
        <w:rPr>
          <w:rFonts w:ascii="Calibri" w:hAnsi="Calibri" w:cs="Calibri"/>
          <w:bCs/>
          <w:lang w:val="hr-HR"/>
        </w:rPr>
        <w:t xml:space="preserve"> i općenitog stručnog iskustva, a </w:t>
      </w:r>
      <w:r w:rsidRPr="004D5CA9">
        <w:rPr>
          <w:rFonts w:ascii="Calibri" w:hAnsi="Calibri" w:cs="Calibri"/>
          <w:bCs/>
          <w:lang w:val="hr-HR"/>
        </w:rPr>
        <w:t>specifičnost</w:t>
      </w:r>
      <w:r>
        <w:rPr>
          <w:rFonts w:ascii="Calibri" w:hAnsi="Calibri" w:cs="Calibri"/>
          <w:bCs/>
          <w:lang w:val="hr-HR"/>
        </w:rPr>
        <w:t xml:space="preserve"> st</w:t>
      </w:r>
      <w:r w:rsidRPr="004D5CA9">
        <w:rPr>
          <w:rFonts w:ascii="Calibri" w:hAnsi="Calibri" w:cs="Calibri"/>
          <w:bCs/>
          <w:lang w:val="hr-HR"/>
        </w:rPr>
        <w:t>ručnog iskustv</w:t>
      </w:r>
      <w:r>
        <w:rPr>
          <w:rFonts w:ascii="Calibri" w:hAnsi="Calibri" w:cs="Calibri"/>
          <w:bCs/>
          <w:lang w:val="hr-HR"/>
        </w:rPr>
        <w:t>o biti će kriterij bodovanja u okviru ekonomski najpovoljnije ponude</w:t>
      </w:r>
      <w:r w:rsidRPr="004D5CA9">
        <w:rPr>
          <w:rFonts w:ascii="Calibri" w:hAnsi="Calibri" w:cs="Calibri"/>
          <w:bCs/>
          <w:lang w:val="hr-HR"/>
        </w:rPr>
        <w:t>:</w:t>
      </w:r>
    </w:p>
    <w:p w14:paraId="40860044" w14:textId="77777777" w:rsidR="00FC3D6C" w:rsidRPr="004D5CA9" w:rsidRDefault="00FC3D6C" w:rsidP="00FC3D6C">
      <w:pPr>
        <w:ind w:right="272"/>
        <w:rPr>
          <w:rFonts w:ascii="Calibri" w:hAnsi="Calibri" w:cs="Calibri"/>
          <w:bCs/>
          <w:lang w:val="hr-HR"/>
        </w:rPr>
      </w:pPr>
    </w:p>
    <w:p w14:paraId="6FC4F735" w14:textId="3F281350" w:rsidR="00FC3D6C" w:rsidRDefault="00FC3D6C" w:rsidP="00DC6397">
      <w:pPr>
        <w:rPr>
          <w:rFonts w:ascii="Calibri" w:hAnsi="Calibri" w:cs="ArialMT"/>
          <w:color w:val="000000"/>
          <w:lang w:val="hr-HR"/>
        </w:rPr>
      </w:pPr>
      <w:r w:rsidRPr="00601558">
        <w:rPr>
          <w:rFonts w:ascii="Calibri" w:hAnsi="Calibri" w:cs="ArialMT"/>
          <w:color w:val="000000"/>
          <w:lang w:val="hr-HR"/>
        </w:rPr>
        <w:t>Gospodarski subjekt mora u postupku j</w:t>
      </w:r>
      <w:r>
        <w:rPr>
          <w:rFonts w:ascii="Calibri" w:hAnsi="Calibri" w:cs="ArialMT"/>
          <w:color w:val="000000"/>
          <w:lang w:val="hr-HR"/>
        </w:rPr>
        <w:t xml:space="preserve">avne nabave dokazati da Stručnjak </w:t>
      </w:r>
      <w:r w:rsidR="00162CC4">
        <w:rPr>
          <w:rFonts w:ascii="Calibri" w:hAnsi="Calibri" w:cs="ArialMT"/>
          <w:color w:val="000000"/>
          <w:lang w:val="hr-HR"/>
        </w:rPr>
        <w:t>3</w:t>
      </w:r>
      <w:r>
        <w:rPr>
          <w:rFonts w:ascii="Calibri" w:hAnsi="Calibri" w:cs="ArialMT"/>
          <w:color w:val="000000"/>
          <w:lang w:val="hr-HR"/>
        </w:rPr>
        <w:t xml:space="preserve"> </w:t>
      </w:r>
      <w:r w:rsidRPr="00601558">
        <w:rPr>
          <w:rFonts w:ascii="Calibri" w:hAnsi="Calibri" w:cs="ArialMT"/>
          <w:color w:val="000000"/>
          <w:lang w:val="hr-HR"/>
        </w:rPr>
        <w:t>posjeduje:</w:t>
      </w:r>
    </w:p>
    <w:p w14:paraId="7CB09600" w14:textId="0DB4AEBE" w:rsidR="00525A7F" w:rsidRDefault="00525A7F" w:rsidP="00525A7F">
      <w:pPr>
        <w:pStyle w:val="ListParagraph"/>
        <w:numPr>
          <w:ilvl w:val="0"/>
          <w:numId w:val="31"/>
        </w:numPr>
        <w:spacing w:after="120"/>
        <w:ind w:left="709" w:hanging="425"/>
        <w:rPr>
          <w:rFonts w:ascii="Calibri" w:hAnsi="Calibri" w:cs="ArialMT"/>
          <w:color w:val="000000"/>
          <w:lang w:val="hr-HR"/>
        </w:rPr>
      </w:pPr>
      <w:r w:rsidRPr="00A00AC1">
        <w:rPr>
          <w:rFonts w:ascii="Calibri" w:hAnsi="Calibri" w:cs="ArialMT"/>
          <w:color w:val="000000"/>
          <w:lang w:val="hr-HR"/>
        </w:rPr>
        <w:t>Visok</w:t>
      </w:r>
      <w:r>
        <w:rPr>
          <w:rFonts w:ascii="Calibri" w:hAnsi="Calibri" w:cs="ArialMT"/>
          <w:color w:val="000000"/>
          <w:lang w:val="hr-HR"/>
        </w:rPr>
        <w:t>u</w:t>
      </w:r>
      <w:r w:rsidRPr="00A00AC1">
        <w:rPr>
          <w:rFonts w:ascii="Calibri" w:hAnsi="Calibri" w:cs="ArialMT"/>
          <w:color w:val="000000"/>
          <w:lang w:val="hr-HR"/>
        </w:rPr>
        <w:t xml:space="preserve"> stručn</w:t>
      </w:r>
      <w:r>
        <w:rPr>
          <w:rFonts w:ascii="Calibri" w:hAnsi="Calibri" w:cs="ArialMT"/>
          <w:color w:val="000000"/>
          <w:lang w:val="hr-HR"/>
        </w:rPr>
        <w:t>u</w:t>
      </w:r>
      <w:r w:rsidRPr="00A00AC1">
        <w:rPr>
          <w:rFonts w:ascii="Calibri" w:hAnsi="Calibri" w:cs="ArialMT"/>
          <w:color w:val="000000"/>
          <w:lang w:val="hr-HR"/>
        </w:rPr>
        <w:t xml:space="preserve"> sprem</w:t>
      </w:r>
      <w:r>
        <w:rPr>
          <w:rFonts w:ascii="Calibri" w:hAnsi="Calibri" w:cs="ArialMT"/>
          <w:color w:val="000000"/>
          <w:lang w:val="hr-HR"/>
        </w:rPr>
        <w:t>u</w:t>
      </w:r>
      <w:r w:rsidRPr="00A00AC1">
        <w:rPr>
          <w:rFonts w:ascii="Calibri" w:hAnsi="Calibri" w:cs="ArialMT"/>
          <w:color w:val="000000"/>
          <w:lang w:val="hr-HR"/>
        </w:rPr>
        <w:t xml:space="preserve"> odnosno završen preddiplomski i diplomski sveučilišni studij ili integrirani preddiplomski i diplomski sveučilišni studij ili specijalistički diplomski stručni studij (prema Hrvatskom klasifikacijskom okviru (HKO) razina obrazovanja 7.1 ili prema Europskom klasifikacijskom okviru (EQF) razina 7) u znanstvenom polju građevinarstva (zvanje: </w:t>
      </w:r>
      <w:proofErr w:type="spellStart"/>
      <w:r w:rsidRPr="00A00AC1">
        <w:rPr>
          <w:rFonts w:ascii="Calibri" w:hAnsi="Calibri" w:cs="ArialMT"/>
          <w:color w:val="000000"/>
          <w:lang w:val="hr-HR"/>
        </w:rPr>
        <w:t>dipl.ing.građ</w:t>
      </w:r>
      <w:proofErr w:type="spellEnd"/>
      <w:r w:rsidRPr="00A00AC1">
        <w:rPr>
          <w:rFonts w:ascii="Calibri" w:hAnsi="Calibri" w:cs="ArialMT"/>
          <w:color w:val="000000"/>
          <w:lang w:val="hr-HR"/>
        </w:rPr>
        <w:t xml:space="preserve">., </w:t>
      </w:r>
      <w:proofErr w:type="spellStart"/>
      <w:r w:rsidRPr="00A00AC1">
        <w:rPr>
          <w:rFonts w:ascii="Calibri" w:hAnsi="Calibri" w:cs="ArialMT"/>
          <w:color w:val="000000"/>
          <w:lang w:val="hr-HR"/>
        </w:rPr>
        <w:t>mag.ing.aedif</w:t>
      </w:r>
      <w:proofErr w:type="spellEnd"/>
      <w:r w:rsidRPr="00A00AC1">
        <w:rPr>
          <w:rFonts w:ascii="Calibri" w:hAnsi="Calibri" w:cs="ArialMT"/>
          <w:color w:val="000000"/>
          <w:lang w:val="hr-HR"/>
        </w:rPr>
        <w:t>.</w:t>
      </w:r>
      <w:r>
        <w:rPr>
          <w:rFonts w:ascii="Calibri" w:hAnsi="Calibri" w:cs="ArialMT"/>
          <w:color w:val="000000"/>
          <w:lang w:val="hr-HR"/>
        </w:rPr>
        <w:t xml:space="preserve"> ili</w:t>
      </w:r>
      <w:r w:rsidRPr="00A00AC1">
        <w:rPr>
          <w:rFonts w:ascii="Calibri" w:hAnsi="Calibri" w:cs="ArialMT"/>
          <w:color w:val="000000"/>
          <w:lang w:val="hr-HR"/>
        </w:rPr>
        <w:t xml:space="preserve"> </w:t>
      </w:r>
      <w:proofErr w:type="spellStart"/>
      <w:r w:rsidRPr="00A00AC1">
        <w:rPr>
          <w:rFonts w:ascii="Calibri" w:hAnsi="Calibri" w:cs="ArialMT"/>
          <w:color w:val="000000"/>
          <w:lang w:val="hr-HR"/>
        </w:rPr>
        <w:t>struč.spec.ing.aedif</w:t>
      </w:r>
      <w:proofErr w:type="spellEnd"/>
      <w:r w:rsidRPr="00A00AC1">
        <w:rPr>
          <w:rFonts w:ascii="Calibri" w:hAnsi="Calibri" w:cs="ArialMT"/>
          <w:color w:val="000000"/>
          <w:lang w:val="hr-HR"/>
        </w:rPr>
        <w:t>.)</w:t>
      </w:r>
    </w:p>
    <w:p w14:paraId="6C3EEB01" w14:textId="2CDD6A80" w:rsidR="00525A7F" w:rsidRPr="00132762" w:rsidRDefault="00525A7F" w:rsidP="00525A7F">
      <w:pPr>
        <w:pStyle w:val="ListParagraph"/>
        <w:numPr>
          <w:ilvl w:val="0"/>
          <w:numId w:val="31"/>
        </w:numPr>
        <w:spacing w:after="120"/>
        <w:ind w:left="709" w:hanging="425"/>
        <w:rPr>
          <w:rFonts w:ascii="Calibri" w:hAnsi="Calibri" w:cs="ArialMT"/>
          <w:color w:val="000000"/>
          <w:lang w:val="hr-HR"/>
        </w:rPr>
      </w:pPr>
      <w:proofErr w:type="spellStart"/>
      <w:r>
        <w:rPr>
          <w:rFonts w:cstheme="minorHAnsi"/>
          <w:color w:val="000000" w:themeColor="text1"/>
        </w:rPr>
        <w:t>ovlaštenje</w:t>
      </w:r>
      <w:proofErr w:type="spellEnd"/>
      <w:r>
        <w:rPr>
          <w:rFonts w:cstheme="minorHAnsi"/>
          <w:color w:val="000000" w:themeColor="text1"/>
        </w:rPr>
        <w:t xml:space="preserve"> za </w:t>
      </w:r>
      <w:proofErr w:type="spellStart"/>
      <w:r>
        <w:rPr>
          <w:rFonts w:cstheme="minorHAnsi"/>
          <w:color w:val="000000" w:themeColor="text1"/>
        </w:rPr>
        <w:t>obavljanje</w:t>
      </w:r>
      <w:proofErr w:type="spellEnd"/>
      <w:r>
        <w:rPr>
          <w:rFonts w:cstheme="minorHAnsi"/>
          <w:color w:val="000000" w:themeColor="text1"/>
        </w:rPr>
        <w:t xml:space="preserve"> </w:t>
      </w:r>
      <w:proofErr w:type="spellStart"/>
      <w:r>
        <w:rPr>
          <w:rFonts w:cstheme="minorHAnsi"/>
          <w:color w:val="000000" w:themeColor="text1"/>
        </w:rPr>
        <w:t>poslova</w:t>
      </w:r>
      <w:proofErr w:type="spellEnd"/>
      <w:r>
        <w:rPr>
          <w:rFonts w:cstheme="minorHAnsi"/>
          <w:color w:val="000000" w:themeColor="text1"/>
        </w:rPr>
        <w:t xml:space="preserve"> </w:t>
      </w:r>
      <w:proofErr w:type="spellStart"/>
      <w:r>
        <w:rPr>
          <w:rFonts w:cstheme="minorHAnsi"/>
          <w:color w:val="000000" w:themeColor="text1"/>
        </w:rPr>
        <w:t>stručnog</w:t>
      </w:r>
      <w:proofErr w:type="spellEnd"/>
      <w:r>
        <w:rPr>
          <w:rFonts w:cstheme="minorHAnsi"/>
          <w:color w:val="000000" w:themeColor="text1"/>
        </w:rPr>
        <w:t xml:space="preserve"> nadzora </w:t>
      </w:r>
      <w:proofErr w:type="spellStart"/>
      <w:r>
        <w:rPr>
          <w:rFonts w:cstheme="minorHAnsi"/>
          <w:color w:val="000000" w:themeColor="text1"/>
        </w:rPr>
        <w:t>sukladno</w:t>
      </w:r>
      <w:proofErr w:type="spellEnd"/>
      <w:r>
        <w:rPr>
          <w:rFonts w:cstheme="minorHAnsi"/>
          <w:color w:val="000000" w:themeColor="text1"/>
        </w:rPr>
        <w:t xml:space="preserve"> pravu države državljanstva </w:t>
      </w:r>
      <w:proofErr w:type="spellStart"/>
      <w:r>
        <w:rPr>
          <w:rFonts w:cstheme="minorHAnsi"/>
          <w:color w:val="000000" w:themeColor="text1"/>
        </w:rPr>
        <w:t>stručnjaka</w:t>
      </w:r>
      <w:proofErr w:type="spellEnd"/>
    </w:p>
    <w:p w14:paraId="3625C17F" w14:textId="57E0D457" w:rsidR="00162CC4" w:rsidRPr="00A45CB3" w:rsidRDefault="00525A7F" w:rsidP="00DC6397">
      <w:pPr>
        <w:autoSpaceDE w:val="0"/>
        <w:autoSpaceDN w:val="0"/>
        <w:adjustRightInd w:val="0"/>
        <w:spacing w:after="120"/>
        <w:ind w:right="272"/>
        <w:rPr>
          <w:rFonts w:ascii="Calibri" w:hAnsi="Calibri" w:cs="ArialMT"/>
          <w:color w:val="000000"/>
          <w:lang w:val="hr-HR"/>
        </w:rPr>
      </w:pPr>
      <w:r w:rsidRPr="005038BF">
        <w:rPr>
          <w:rFonts w:cs="Times New Roman"/>
          <w:i/>
          <w:lang w:val="hr-HR"/>
        </w:rPr>
        <w:t xml:space="preserve"> </w:t>
      </w:r>
      <w:r w:rsidR="00162CC4">
        <w:rPr>
          <w:rFonts w:ascii="Calibri" w:hAnsi="Calibri" w:cs="ArialMT"/>
          <w:color w:val="000000"/>
          <w:lang w:val="hr-HR"/>
        </w:rPr>
        <w:t xml:space="preserve">Temeljem članka 268. stavka 1. točke 8. ZJN 2016 </w:t>
      </w:r>
      <w:r w:rsidR="002A3546">
        <w:rPr>
          <w:rFonts w:ascii="Calibri" w:hAnsi="Calibri" w:cs="ArialMT"/>
          <w:color w:val="000000"/>
          <w:lang w:val="hr-HR"/>
        </w:rPr>
        <w:t>specifično stručno iskustvo</w:t>
      </w:r>
      <w:r w:rsidR="00162CC4">
        <w:rPr>
          <w:rFonts w:ascii="Calibri" w:hAnsi="Calibri" w:cs="ArialMT"/>
          <w:color w:val="000000"/>
          <w:lang w:val="hr-HR"/>
        </w:rPr>
        <w:t xml:space="preserve"> Stručnjaka 3 ocjenjuje se u okviru Kriterija za odabir ponude (</w:t>
      </w:r>
      <w:r w:rsidR="00162CC4" w:rsidRPr="00AB4E74">
        <w:rPr>
          <w:rFonts w:ascii="Calibri" w:hAnsi="Calibri" w:cs="ArialMT"/>
          <w:color w:val="000000"/>
          <w:lang w:val="hr-HR"/>
        </w:rPr>
        <w:t xml:space="preserve">vidi </w:t>
      </w:r>
      <w:r w:rsidR="00D27D9A">
        <w:rPr>
          <w:rFonts w:ascii="Calibri" w:hAnsi="Calibri" w:cs="Calibri"/>
          <w:color w:val="3366FF"/>
          <w:lang w:val="hr-HR"/>
        </w:rPr>
        <w:t xml:space="preserve">poglavlje </w:t>
      </w:r>
      <w:r w:rsidR="00D27D9A">
        <w:rPr>
          <w:rFonts w:ascii="Calibri" w:hAnsi="Calibri" w:cs="Calibri"/>
          <w:color w:val="3366FF"/>
          <w:lang w:val="hr-HR"/>
        </w:rPr>
        <w:fldChar w:fldCharType="begin"/>
      </w:r>
      <w:r w:rsidR="00D27D9A">
        <w:rPr>
          <w:rFonts w:ascii="Calibri" w:hAnsi="Calibri" w:cs="Calibri"/>
          <w:color w:val="3366FF"/>
          <w:lang w:val="hr-HR"/>
        </w:rPr>
        <w:instrText xml:space="preserve"> REF _Ref513562489 \r </w:instrText>
      </w:r>
      <w:r w:rsidR="00DC6397">
        <w:rPr>
          <w:rFonts w:ascii="Calibri" w:hAnsi="Calibri" w:cs="Calibri"/>
          <w:color w:val="3366FF"/>
          <w:lang w:val="hr-HR"/>
        </w:rPr>
        <w:instrText xml:space="preserve"> \* MERGEFORMAT </w:instrText>
      </w:r>
      <w:r w:rsidR="00D27D9A">
        <w:rPr>
          <w:rFonts w:ascii="Calibri" w:hAnsi="Calibri" w:cs="Calibri"/>
          <w:color w:val="3366FF"/>
          <w:lang w:val="hr-HR"/>
        </w:rPr>
        <w:fldChar w:fldCharType="separate"/>
      </w:r>
      <w:r w:rsidR="00F31292">
        <w:rPr>
          <w:rFonts w:ascii="Calibri" w:hAnsi="Calibri" w:cs="Calibri"/>
          <w:color w:val="3366FF"/>
          <w:lang w:val="hr-HR"/>
        </w:rPr>
        <w:t>47</w:t>
      </w:r>
      <w:r w:rsidR="00D27D9A">
        <w:rPr>
          <w:rFonts w:ascii="Calibri" w:hAnsi="Calibri" w:cs="Calibri"/>
          <w:color w:val="3366FF"/>
          <w:lang w:val="hr-HR"/>
        </w:rPr>
        <w:fldChar w:fldCharType="end"/>
      </w:r>
      <w:r w:rsidR="00162CC4" w:rsidRPr="00AB4E74">
        <w:rPr>
          <w:rFonts w:ascii="Calibri" w:hAnsi="Calibri" w:cs="Calibri"/>
          <w:color w:val="3366FF"/>
          <w:lang w:val="hr-HR"/>
        </w:rPr>
        <w:t>.</w:t>
      </w:r>
      <w:r w:rsidR="00162CC4" w:rsidRPr="00AB4E74">
        <w:rPr>
          <w:rFonts w:ascii="Calibri" w:hAnsi="Calibri" w:cs="ArialMT"/>
          <w:color w:val="000000"/>
          <w:lang w:val="hr-HR"/>
        </w:rPr>
        <w:t xml:space="preserve"> ove Dokumentacije</w:t>
      </w:r>
      <w:r w:rsidR="00162CC4">
        <w:rPr>
          <w:rFonts w:ascii="Calibri" w:hAnsi="Calibri" w:cs="ArialMT"/>
          <w:color w:val="000000"/>
          <w:lang w:val="hr-HR"/>
        </w:rPr>
        <w:t xml:space="preserve"> o nabavi)</w:t>
      </w:r>
    </w:p>
    <w:p w14:paraId="23936983" w14:textId="77777777" w:rsidR="00262A88" w:rsidRDefault="00262A88" w:rsidP="00C025FC">
      <w:pPr>
        <w:pStyle w:val="Naslov2111"/>
        <w:rPr>
          <w:b w:val="0"/>
          <w:bCs/>
          <w:highlight w:val="yellow"/>
          <w:u w:val="none"/>
        </w:rPr>
      </w:pPr>
    </w:p>
    <w:p w14:paraId="54C48322" w14:textId="5379B2CD" w:rsidR="001636F1" w:rsidRPr="00162CC4" w:rsidRDefault="0091703B" w:rsidP="00C025FC">
      <w:pPr>
        <w:pStyle w:val="Naslov2111"/>
      </w:pPr>
      <w:r>
        <w:t>24</w:t>
      </w:r>
      <w:r w:rsidR="00621D87">
        <w:t>.3.2.4.</w:t>
      </w:r>
      <w:r w:rsidR="001636F1" w:rsidRPr="00162CC4">
        <w:tab/>
        <w:t xml:space="preserve">Stručnjak </w:t>
      </w:r>
      <w:r w:rsidR="00162CC4">
        <w:t>4</w:t>
      </w:r>
      <w:r w:rsidR="00CC7FB7" w:rsidRPr="00162CC4">
        <w:t xml:space="preserve">: Stručnjak </w:t>
      </w:r>
      <w:r w:rsidR="00C56CBE">
        <w:t>za praćenje stanja</w:t>
      </w:r>
      <w:r w:rsidR="00C56CBE" w:rsidRPr="00162CC4">
        <w:t xml:space="preserve"> </w:t>
      </w:r>
      <w:r w:rsidR="00CC7FB7" w:rsidRPr="00162CC4">
        <w:t>okoliša</w:t>
      </w:r>
    </w:p>
    <w:p w14:paraId="60D10941" w14:textId="77777777" w:rsidR="00162CC4" w:rsidRPr="0068706B" w:rsidRDefault="00162CC4" w:rsidP="001636F1">
      <w:pPr>
        <w:ind w:left="993" w:right="272" w:hanging="993"/>
        <w:rPr>
          <w:rFonts w:ascii="Calibri" w:hAnsi="Calibri" w:cs="Calibri"/>
          <w:b/>
          <w:highlight w:val="yellow"/>
          <w:u w:val="single"/>
          <w:lang w:val="hr-HR"/>
        </w:rPr>
      </w:pPr>
    </w:p>
    <w:p w14:paraId="07331998" w14:textId="436C759D" w:rsidR="00162CC4" w:rsidRDefault="00162CC4" w:rsidP="00DC6397">
      <w:pPr>
        <w:ind w:right="272"/>
        <w:rPr>
          <w:rFonts w:ascii="Calibri" w:hAnsi="Calibri" w:cs="Calibri"/>
          <w:bCs/>
          <w:lang w:val="hr-HR"/>
        </w:rPr>
      </w:pPr>
      <w:r w:rsidRPr="004D5CA9">
        <w:rPr>
          <w:rFonts w:ascii="Calibri" w:hAnsi="Calibri" w:cs="Calibri"/>
          <w:bCs/>
          <w:lang w:val="hr-HR"/>
        </w:rPr>
        <w:t xml:space="preserve">Stručnjak </w:t>
      </w:r>
      <w:r>
        <w:rPr>
          <w:rFonts w:ascii="Calibri" w:hAnsi="Calibri" w:cs="Calibri"/>
          <w:bCs/>
          <w:lang w:val="hr-HR"/>
        </w:rPr>
        <w:t>4</w:t>
      </w:r>
      <w:r w:rsidRPr="004D5CA9">
        <w:rPr>
          <w:rFonts w:ascii="Calibri" w:hAnsi="Calibri" w:cs="Calibri"/>
          <w:bCs/>
          <w:lang w:val="hr-HR"/>
        </w:rPr>
        <w:t xml:space="preserve"> mora ispunjavati niže navedene uvjete u pogledu kvalifikacija, vještina</w:t>
      </w:r>
      <w:r>
        <w:rPr>
          <w:rFonts w:ascii="Calibri" w:hAnsi="Calibri" w:cs="Calibri"/>
          <w:bCs/>
          <w:lang w:val="hr-HR"/>
        </w:rPr>
        <w:t xml:space="preserve"> i općenitog stručnog iskustva, a </w:t>
      </w:r>
      <w:r w:rsidRPr="004D5CA9">
        <w:rPr>
          <w:rFonts w:ascii="Calibri" w:hAnsi="Calibri" w:cs="Calibri"/>
          <w:bCs/>
          <w:lang w:val="hr-HR"/>
        </w:rPr>
        <w:t>specifičnost</w:t>
      </w:r>
      <w:r>
        <w:rPr>
          <w:rFonts w:ascii="Calibri" w:hAnsi="Calibri" w:cs="Calibri"/>
          <w:bCs/>
          <w:lang w:val="hr-HR"/>
        </w:rPr>
        <w:t xml:space="preserve"> st</w:t>
      </w:r>
      <w:r w:rsidRPr="004D5CA9">
        <w:rPr>
          <w:rFonts w:ascii="Calibri" w:hAnsi="Calibri" w:cs="Calibri"/>
          <w:bCs/>
          <w:lang w:val="hr-HR"/>
        </w:rPr>
        <w:t xml:space="preserve">ručnog </w:t>
      </w:r>
      <w:r w:rsidR="00956D0B" w:rsidRPr="004D5CA9">
        <w:rPr>
          <w:rFonts w:ascii="Calibri" w:hAnsi="Calibri" w:cs="Calibri"/>
          <w:bCs/>
          <w:lang w:val="hr-HR"/>
        </w:rPr>
        <w:t>iskustv</w:t>
      </w:r>
      <w:r w:rsidR="00956D0B">
        <w:rPr>
          <w:rFonts w:ascii="Calibri" w:hAnsi="Calibri" w:cs="Calibri"/>
          <w:bCs/>
          <w:lang w:val="hr-HR"/>
        </w:rPr>
        <w:t xml:space="preserve">a </w:t>
      </w:r>
      <w:r>
        <w:rPr>
          <w:rFonts w:ascii="Calibri" w:hAnsi="Calibri" w:cs="Calibri"/>
          <w:bCs/>
          <w:lang w:val="hr-HR"/>
        </w:rPr>
        <w:t>bit će kriterij bodovanja u okviru ekonomski najpovoljnije ponude</w:t>
      </w:r>
      <w:r w:rsidRPr="004D5CA9">
        <w:rPr>
          <w:rFonts w:ascii="Calibri" w:hAnsi="Calibri" w:cs="Calibri"/>
          <w:bCs/>
          <w:lang w:val="hr-HR"/>
        </w:rPr>
        <w:t>:</w:t>
      </w:r>
    </w:p>
    <w:p w14:paraId="4E698CEC" w14:textId="77777777" w:rsidR="00162CC4" w:rsidRPr="004D5CA9" w:rsidRDefault="00162CC4" w:rsidP="00162CC4">
      <w:pPr>
        <w:ind w:right="272"/>
        <w:rPr>
          <w:rFonts w:ascii="Calibri" w:hAnsi="Calibri" w:cs="Calibri"/>
          <w:bCs/>
          <w:lang w:val="hr-HR"/>
        </w:rPr>
      </w:pPr>
    </w:p>
    <w:p w14:paraId="3CD50A93" w14:textId="48597A6F" w:rsidR="002A195D" w:rsidRPr="004D5CA9" w:rsidRDefault="002A195D" w:rsidP="000A0F99">
      <w:pPr>
        <w:rPr>
          <w:rFonts w:cs="Times New Roman"/>
          <w:i/>
        </w:rPr>
      </w:pPr>
      <w:r w:rsidRPr="00601558">
        <w:rPr>
          <w:rFonts w:ascii="Calibri" w:hAnsi="Calibri" w:cs="ArialMT"/>
          <w:color w:val="000000"/>
          <w:lang w:val="hr-HR"/>
        </w:rPr>
        <w:t>Gospodarski subjekt mora u postupku j</w:t>
      </w:r>
      <w:r>
        <w:rPr>
          <w:rFonts w:ascii="Calibri" w:hAnsi="Calibri" w:cs="ArialMT"/>
          <w:color w:val="000000"/>
          <w:lang w:val="hr-HR"/>
        </w:rPr>
        <w:t xml:space="preserve">avne nabave dokazati da Stručnjak 4 </w:t>
      </w:r>
      <w:r w:rsidRPr="00601558">
        <w:rPr>
          <w:rFonts w:ascii="Calibri" w:hAnsi="Calibri" w:cs="ArialMT"/>
          <w:color w:val="000000"/>
          <w:lang w:val="hr-HR"/>
        </w:rPr>
        <w:t>posjeduje:</w:t>
      </w:r>
    </w:p>
    <w:p w14:paraId="7CF631C0" w14:textId="702B5B4F" w:rsidR="00162CC4" w:rsidRPr="00262A88" w:rsidRDefault="002A195D" w:rsidP="000A0F99">
      <w:pPr>
        <w:pStyle w:val="ListParagraph"/>
        <w:numPr>
          <w:ilvl w:val="0"/>
          <w:numId w:val="32"/>
        </w:numPr>
        <w:rPr>
          <w:rFonts w:ascii="Calibri" w:hAnsi="Calibri" w:cs="ArialMT"/>
          <w:color w:val="000000"/>
          <w:lang w:val="hr-HR"/>
        </w:rPr>
      </w:pPr>
      <w:r w:rsidRPr="002A195D">
        <w:rPr>
          <w:rFonts w:ascii="Calibri" w:hAnsi="Calibri" w:cs="Calibri"/>
          <w:bCs/>
          <w:lang w:val="hr-HR"/>
        </w:rPr>
        <w:t>visoka stručna sprema iz područja građevinarstva, strojarstva, biotehnologije,</w:t>
      </w:r>
      <w:r w:rsidR="00481548">
        <w:rPr>
          <w:rFonts w:ascii="Calibri" w:hAnsi="Calibri" w:cs="Calibri"/>
          <w:bCs/>
          <w:lang w:val="hr-HR"/>
        </w:rPr>
        <w:t xml:space="preserve"> sanitarnog inženjerstva,</w:t>
      </w:r>
      <w:r w:rsidRPr="002A195D">
        <w:rPr>
          <w:rFonts w:ascii="Calibri" w:hAnsi="Calibri" w:cs="Calibri"/>
          <w:bCs/>
          <w:lang w:val="hr-HR"/>
        </w:rPr>
        <w:t xml:space="preserve"> kemijskog inženjerstva i tehnologije ili prehrambene tehnologije ili druge srodne struke, odnosno završen preddiplomski i diplomski sveučilišni studij ili integrirani preddiplomski i diplomski sveučilišni studij kojim se stječe akademski naziv magistar inženjer ili koja je uspješno završila odgovarajući specijalistički diplomski stručni studij iz navedenih područja kojim se stječe stručni naziv stručni specijalist inženjer </w:t>
      </w:r>
      <w:r w:rsidR="00822BB2" w:rsidRPr="00A00AC1">
        <w:rPr>
          <w:rFonts w:ascii="Calibri" w:hAnsi="Calibri" w:cs="ArialMT"/>
          <w:color w:val="000000"/>
          <w:lang w:val="hr-HR"/>
        </w:rPr>
        <w:t>(prema Hrvatskom klasifikacijskom okviru (HKO) razina obrazovanja 7.1 ili prema Europskom klasifikacijskom okviru (EQF) razina 7)</w:t>
      </w:r>
      <w:r w:rsidR="00822BB2">
        <w:rPr>
          <w:rFonts w:ascii="Calibri" w:hAnsi="Calibri" w:cs="ArialMT"/>
          <w:color w:val="000000"/>
          <w:lang w:val="hr-HR"/>
        </w:rPr>
        <w:t xml:space="preserve"> </w:t>
      </w:r>
      <w:r w:rsidRPr="002A195D">
        <w:rPr>
          <w:rFonts w:ascii="Calibri" w:hAnsi="Calibri" w:cs="Calibri"/>
          <w:bCs/>
          <w:lang w:val="hr-HR"/>
        </w:rPr>
        <w:t>ako je tijekom cijelog svog studija stekla najmanje 300 ECTS bodova;</w:t>
      </w:r>
    </w:p>
    <w:p w14:paraId="54676D3B" w14:textId="77777777" w:rsidR="00162CC4" w:rsidRPr="004D5CA9" w:rsidRDefault="00162CC4" w:rsidP="000A0F99">
      <w:pPr>
        <w:rPr>
          <w:rFonts w:cs="Times New Roman"/>
          <w:i/>
        </w:rPr>
      </w:pPr>
    </w:p>
    <w:p w14:paraId="242E8294" w14:textId="673EEF4F" w:rsidR="00162CC4" w:rsidRPr="00A45CB3" w:rsidRDefault="00162CC4" w:rsidP="00162CC4">
      <w:pPr>
        <w:autoSpaceDE w:val="0"/>
        <w:autoSpaceDN w:val="0"/>
        <w:adjustRightInd w:val="0"/>
        <w:spacing w:after="120"/>
        <w:ind w:right="272"/>
        <w:rPr>
          <w:rFonts w:ascii="Calibri" w:hAnsi="Calibri" w:cs="ArialMT"/>
          <w:color w:val="000000"/>
          <w:lang w:val="hr-HR"/>
        </w:rPr>
      </w:pPr>
      <w:r>
        <w:rPr>
          <w:rFonts w:ascii="Calibri" w:hAnsi="Calibri" w:cs="ArialMT"/>
          <w:color w:val="000000"/>
          <w:lang w:val="hr-HR"/>
        </w:rPr>
        <w:t xml:space="preserve">Temeljem članka 268. stavka 1. točke 8. ZJN 2016 </w:t>
      </w:r>
      <w:r w:rsidR="002A3546">
        <w:rPr>
          <w:rFonts w:ascii="Calibri" w:hAnsi="Calibri" w:cs="ArialMT"/>
          <w:color w:val="000000"/>
          <w:lang w:val="hr-HR"/>
        </w:rPr>
        <w:t xml:space="preserve">specifično stručno iskustvo </w:t>
      </w:r>
      <w:r>
        <w:rPr>
          <w:rFonts w:ascii="Calibri" w:hAnsi="Calibri" w:cs="ArialMT"/>
          <w:color w:val="000000"/>
          <w:lang w:val="hr-HR"/>
        </w:rPr>
        <w:t>Stručnjaka 4 ocjenjuje se u okviru Kriterija za odabir ponude (</w:t>
      </w:r>
      <w:r w:rsidRPr="00AB4E74">
        <w:rPr>
          <w:rFonts w:ascii="Calibri" w:hAnsi="Calibri" w:cs="ArialMT"/>
          <w:color w:val="000000"/>
          <w:lang w:val="hr-HR"/>
        </w:rPr>
        <w:t xml:space="preserve">vidi </w:t>
      </w:r>
      <w:r w:rsidR="00D27D9A">
        <w:rPr>
          <w:rFonts w:ascii="Calibri" w:hAnsi="Calibri" w:cs="Calibri"/>
          <w:color w:val="3366FF"/>
          <w:lang w:val="hr-HR"/>
        </w:rPr>
        <w:t xml:space="preserve">poglavlje </w:t>
      </w:r>
      <w:r w:rsidR="00D27D9A">
        <w:rPr>
          <w:rFonts w:ascii="Calibri" w:hAnsi="Calibri" w:cs="Calibri"/>
          <w:color w:val="3366FF"/>
          <w:lang w:val="hr-HR"/>
        </w:rPr>
        <w:fldChar w:fldCharType="begin"/>
      </w:r>
      <w:r w:rsidR="00D27D9A">
        <w:rPr>
          <w:rFonts w:ascii="Calibri" w:hAnsi="Calibri" w:cs="Calibri"/>
          <w:color w:val="3366FF"/>
          <w:lang w:val="hr-HR"/>
        </w:rPr>
        <w:instrText xml:space="preserve"> REF _Ref513562489 \r </w:instrText>
      </w:r>
      <w:r w:rsidR="00D27D9A">
        <w:rPr>
          <w:rFonts w:ascii="Calibri" w:hAnsi="Calibri" w:cs="Calibri"/>
          <w:color w:val="3366FF"/>
          <w:lang w:val="hr-HR"/>
        </w:rPr>
        <w:fldChar w:fldCharType="separate"/>
      </w:r>
      <w:r w:rsidR="00F31292">
        <w:rPr>
          <w:rFonts w:ascii="Calibri" w:hAnsi="Calibri" w:cs="Calibri"/>
          <w:color w:val="3366FF"/>
          <w:lang w:val="hr-HR"/>
        </w:rPr>
        <w:t>47</w:t>
      </w:r>
      <w:r w:rsidR="00D27D9A">
        <w:rPr>
          <w:rFonts w:ascii="Calibri" w:hAnsi="Calibri" w:cs="Calibri"/>
          <w:color w:val="3366FF"/>
          <w:lang w:val="hr-HR"/>
        </w:rPr>
        <w:fldChar w:fldCharType="end"/>
      </w:r>
      <w:r w:rsidR="002A195D">
        <w:rPr>
          <w:rFonts w:ascii="Calibri" w:hAnsi="Calibri" w:cs="Calibri"/>
          <w:color w:val="3366FF"/>
          <w:lang w:val="hr-HR"/>
        </w:rPr>
        <w:t xml:space="preserve">. </w:t>
      </w:r>
      <w:r w:rsidRPr="00AB4E74">
        <w:rPr>
          <w:rFonts w:ascii="Calibri" w:hAnsi="Calibri" w:cs="ArialMT"/>
          <w:color w:val="000000"/>
          <w:lang w:val="hr-HR"/>
        </w:rPr>
        <w:t>ove Dokumentacije</w:t>
      </w:r>
      <w:r>
        <w:rPr>
          <w:rFonts w:ascii="Calibri" w:hAnsi="Calibri" w:cs="ArialMT"/>
          <w:color w:val="000000"/>
          <w:lang w:val="hr-HR"/>
        </w:rPr>
        <w:t xml:space="preserve"> o nabavi)</w:t>
      </w:r>
    </w:p>
    <w:p w14:paraId="2A94F679" w14:textId="2FC03741" w:rsidR="00162CC4" w:rsidRDefault="00162CC4" w:rsidP="001636F1">
      <w:pPr>
        <w:ind w:right="272"/>
        <w:rPr>
          <w:rFonts w:cs="Times New Roman"/>
          <w:i/>
          <w:highlight w:val="yellow"/>
        </w:rPr>
      </w:pPr>
    </w:p>
    <w:p w14:paraId="6953DAD3" w14:textId="77777777" w:rsidR="006E51DB" w:rsidRPr="003B629A" w:rsidRDefault="006E51DB" w:rsidP="00FE35A6">
      <w:pPr>
        <w:autoSpaceDE w:val="0"/>
        <w:autoSpaceDN w:val="0"/>
        <w:adjustRightInd w:val="0"/>
        <w:spacing w:after="120"/>
        <w:ind w:right="272"/>
        <w:rPr>
          <w:rFonts w:ascii="Calibri" w:hAnsi="Calibri" w:cs="ArialMT"/>
          <w:color w:val="000000"/>
          <w:lang w:val="hr-HR"/>
        </w:rPr>
      </w:pPr>
    </w:p>
    <w:p w14:paraId="37478CDB" w14:textId="1CB01268" w:rsidR="006361EC" w:rsidRPr="006C2DB5" w:rsidRDefault="006361EC" w:rsidP="00FE35A6">
      <w:pPr>
        <w:tabs>
          <w:tab w:val="left" w:pos="284"/>
        </w:tabs>
        <w:spacing w:after="120"/>
        <w:ind w:right="272"/>
        <w:rPr>
          <w:rFonts w:ascii="Calibri" w:hAnsi="Calibri" w:cs="Calibri"/>
          <w:lang w:val="hr-HR"/>
        </w:rPr>
      </w:pPr>
      <w:r w:rsidRPr="006C2DB5">
        <w:rPr>
          <w:rFonts w:ascii="Calibri" w:hAnsi="Calibri" w:cs="Calibri"/>
          <w:lang w:val="hr-HR"/>
        </w:rPr>
        <w:t xml:space="preserve">Za potrebe utvrđivanja okolnosti iz </w:t>
      </w:r>
      <w:r w:rsidRPr="006C2DB5">
        <w:rPr>
          <w:rFonts w:ascii="Calibri" w:hAnsi="Calibri" w:cs="Calibri"/>
          <w:color w:val="3366FF"/>
          <w:lang w:val="hr-HR"/>
        </w:rPr>
        <w:t xml:space="preserve">poglavlja </w:t>
      </w:r>
      <w:r w:rsidR="0091703B">
        <w:rPr>
          <w:rFonts w:ascii="Calibri" w:hAnsi="Calibri" w:cs="Calibri"/>
          <w:color w:val="3366FF"/>
          <w:lang w:val="hr-HR"/>
        </w:rPr>
        <w:t>24</w:t>
      </w:r>
      <w:r w:rsidR="00C60321">
        <w:rPr>
          <w:rFonts w:ascii="Calibri" w:hAnsi="Calibri" w:cs="Calibri"/>
          <w:color w:val="3366FF"/>
          <w:lang w:val="hr-HR"/>
        </w:rPr>
        <w:t>.</w:t>
      </w:r>
      <w:r>
        <w:rPr>
          <w:rFonts w:ascii="Calibri" w:hAnsi="Calibri" w:cs="Calibri"/>
          <w:color w:val="3366FF"/>
          <w:lang w:val="hr-HR"/>
        </w:rPr>
        <w:t>3.2</w:t>
      </w:r>
      <w:r w:rsidRPr="006C2DB5">
        <w:rPr>
          <w:rFonts w:ascii="Calibri" w:hAnsi="Calibri" w:cs="Calibri"/>
          <w:lang w:val="hr-HR"/>
        </w:rPr>
        <w:t xml:space="preserve">, gospodarski subjekt u ponudi dostavlja: </w:t>
      </w:r>
    </w:p>
    <w:p w14:paraId="4EF38992" w14:textId="458F5F43" w:rsidR="006361EC" w:rsidRPr="00D95E16" w:rsidRDefault="006361EC" w:rsidP="00E10F92">
      <w:pPr>
        <w:numPr>
          <w:ilvl w:val="0"/>
          <w:numId w:val="8"/>
        </w:numPr>
        <w:tabs>
          <w:tab w:val="left" w:pos="284"/>
        </w:tabs>
        <w:spacing w:after="120"/>
        <w:ind w:left="709" w:right="272" w:hanging="425"/>
        <w:rPr>
          <w:rFonts w:ascii="Calibri" w:hAnsi="Calibri" w:cs="Calibri"/>
          <w:b/>
          <w:u w:val="single"/>
          <w:lang w:val="hr-HR"/>
        </w:rPr>
      </w:pPr>
      <w:r w:rsidRPr="00C17D40">
        <w:rPr>
          <w:rFonts w:ascii="Calibri" w:hAnsi="Calibri" w:cs="Calibri"/>
          <w:b/>
          <w:lang w:val="hr-HR"/>
        </w:rPr>
        <w:t xml:space="preserve">ispunjeni </w:t>
      </w:r>
      <w:proofErr w:type="spellStart"/>
      <w:r w:rsidR="00162CC4">
        <w:rPr>
          <w:rFonts w:ascii="Calibri" w:hAnsi="Calibri" w:cs="Calibri"/>
          <w:b/>
          <w:lang w:val="hr-HR"/>
        </w:rPr>
        <w:t>e</w:t>
      </w:r>
      <w:r w:rsidRPr="00C17D40">
        <w:rPr>
          <w:rFonts w:ascii="Calibri" w:hAnsi="Calibri" w:cs="Calibri"/>
          <w:b/>
          <w:lang w:val="hr-HR"/>
        </w:rPr>
        <w:t>ESPD</w:t>
      </w:r>
      <w:proofErr w:type="spellEnd"/>
      <w:r w:rsidRPr="00C17D40">
        <w:rPr>
          <w:rFonts w:ascii="Calibri" w:hAnsi="Calibri" w:cs="Calibri"/>
          <w:b/>
          <w:lang w:val="hr-HR"/>
        </w:rPr>
        <w:t xml:space="preserve"> obrazac (Dio IV. Kriteriji za odabir, </w:t>
      </w:r>
      <w:r w:rsidRPr="00C17D40">
        <w:rPr>
          <w:rFonts w:ascii="Calibri" w:hAnsi="Calibri" w:cs="Calibri"/>
          <w:b/>
          <w:u w:val="single"/>
          <w:lang w:val="hr-HR"/>
        </w:rPr>
        <w:t xml:space="preserve">Odjeljak C: Tehnička i stručna sposobnost: točka 2), </w:t>
      </w:r>
      <w:r w:rsidRPr="00D95E16">
        <w:rPr>
          <w:rFonts w:ascii="Calibri" w:hAnsi="Calibri" w:cs="Calibri"/>
          <w:b/>
          <w:u w:val="single"/>
          <w:lang w:val="hr-HR"/>
        </w:rPr>
        <w:t>točka 6a)</w:t>
      </w:r>
      <w:r w:rsidR="00822BB2">
        <w:rPr>
          <w:rFonts w:ascii="Calibri" w:hAnsi="Calibri" w:cs="Calibri"/>
          <w:b/>
          <w:u w:val="single"/>
          <w:lang w:val="hr-HR"/>
        </w:rPr>
        <w:t xml:space="preserve"> i točka 10) ako je primjenjivo</w:t>
      </w:r>
      <w:r w:rsidRPr="00D95E16">
        <w:rPr>
          <w:rFonts w:ascii="Calibri" w:hAnsi="Calibri" w:cs="Calibri"/>
          <w:b/>
          <w:lang w:val="hr-HR"/>
        </w:rPr>
        <w:t>)</w:t>
      </w:r>
      <w:r w:rsidRPr="00D95E16">
        <w:rPr>
          <w:rFonts w:ascii="Calibri" w:hAnsi="Calibri" w:cs="Calibri"/>
          <w:lang w:val="hr-HR"/>
        </w:rPr>
        <w:t>.</w:t>
      </w:r>
      <w:r w:rsidRPr="00D95E16">
        <w:rPr>
          <w:rFonts w:ascii="Calibri" w:hAnsi="Calibri" w:cs="Calibri"/>
          <w:b/>
          <w:lang w:val="hr-HR"/>
        </w:rPr>
        <w:t xml:space="preserve"> </w:t>
      </w:r>
    </w:p>
    <w:p w14:paraId="706D3D21" w14:textId="2B645559" w:rsidR="0068706B" w:rsidRPr="0068706B" w:rsidRDefault="00F14265" w:rsidP="000A0F99">
      <w:pPr>
        <w:autoSpaceDE w:val="0"/>
        <w:autoSpaceDN w:val="0"/>
        <w:adjustRightInd w:val="0"/>
        <w:spacing w:after="120"/>
        <w:ind w:right="272"/>
        <w:rPr>
          <w:rFonts w:ascii="Calibri" w:hAnsi="Calibri"/>
          <w:b/>
        </w:rPr>
      </w:pPr>
      <w:r>
        <w:rPr>
          <w:rFonts w:ascii="Calibri" w:hAnsi="Calibri"/>
          <w:lang w:val="hr-HR"/>
        </w:rPr>
        <w:t xml:space="preserve">Uvjet </w:t>
      </w:r>
      <w:r w:rsidR="0068706B" w:rsidRPr="0068706B">
        <w:rPr>
          <w:rFonts w:ascii="Calibri" w:hAnsi="Calibri"/>
          <w:lang w:val="hr-HR"/>
        </w:rPr>
        <w:t>sposobnost iz ov</w:t>
      </w:r>
      <w:r w:rsidR="00A4698C">
        <w:rPr>
          <w:rFonts w:ascii="Calibri" w:hAnsi="Calibri"/>
          <w:lang w:val="hr-HR"/>
        </w:rPr>
        <w:t>og</w:t>
      </w:r>
      <w:r w:rsidR="0068706B" w:rsidRPr="0068706B">
        <w:rPr>
          <w:rFonts w:ascii="Calibri" w:hAnsi="Calibri"/>
          <w:lang w:val="hr-HR"/>
        </w:rPr>
        <w:t xml:space="preserve"> </w:t>
      </w:r>
      <w:r w:rsidR="00A4698C">
        <w:rPr>
          <w:rFonts w:ascii="Calibri" w:hAnsi="Calibri"/>
          <w:lang w:val="hr-HR"/>
        </w:rPr>
        <w:t>poglavlja</w:t>
      </w:r>
      <w:r>
        <w:rPr>
          <w:rFonts w:ascii="Calibri" w:hAnsi="Calibri"/>
          <w:lang w:val="hr-HR"/>
        </w:rPr>
        <w:t xml:space="preserve"> </w:t>
      </w:r>
      <w:r w:rsidRPr="00790C4A">
        <w:rPr>
          <w:rFonts w:ascii="Calibri" w:hAnsi="Calibri" w:cs="Calibri"/>
          <w:lang w:val="hr-HR"/>
        </w:rPr>
        <w:t>dokazuj</w:t>
      </w:r>
      <w:r>
        <w:rPr>
          <w:rFonts w:ascii="Calibri" w:hAnsi="Calibri" w:cs="Calibri"/>
          <w:lang w:val="hr-HR"/>
        </w:rPr>
        <w:t xml:space="preserve">u </w:t>
      </w:r>
      <w:r w:rsidRPr="00790C4A">
        <w:rPr>
          <w:rFonts w:ascii="Calibri" w:hAnsi="Calibri" w:cs="Calibri"/>
          <w:lang w:val="hr-HR"/>
        </w:rPr>
        <w:t xml:space="preserve">kumulativno </w:t>
      </w:r>
      <w:r>
        <w:rPr>
          <w:rFonts w:ascii="Calibri" w:hAnsi="Calibri" w:cs="Calibri"/>
          <w:lang w:val="hr-HR"/>
        </w:rPr>
        <w:t>svi gospodarski subjekti u ponudi</w:t>
      </w:r>
      <w:r w:rsidR="0068706B" w:rsidRPr="0068706B">
        <w:rPr>
          <w:rFonts w:ascii="Calibri" w:hAnsi="Calibri"/>
          <w:lang w:val="hr-HR"/>
        </w:rPr>
        <w:t>.</w:t>
      </w:r>
    </w:p>
    <w:p w14:paraId="29CF06F6" w14:textId="41884FAA" w:rsidR="0068706B" w:rsidRPr="0068706B" w:rsidRDefault="0068706B" w:rsidP="000A0F99">
      <w:pPr>
        <w:tabs>
          <w:tab w:val="num" w:pos="1492"/>
          <w:tab w:val="left" w:pos="9203"/>
        </w:tabs>
        <w:ind w:right="-11"/>
        <w:rPr>
          <w:rFonts w:cstheme="minorHAnsi"/>
          <w:bCs/>
          <w:lang w:val="hr-HR"/>
        </w:rPr>
      </w:pPr>
      <w:r w:rsidRPr="0068706B">
        <w:rPr>
          <w:rFonts w:cstheme="minorHAnsi"/>
          <w:bCs/>
          <w:lang w:val="hr-HR"/>
        </w:rPr>
        <w:t xml:space="preserve">U PONUDI SE OBVEZNO DOSTAVLJA </w:t>
      </w:r>
      <w:proofErr w:type="spellStart"/>
      <w:r w:rsidR="00606EBF">
        <w:rPr>
          <w:rFonts w:cstheme="minorHAnsi"/>
          <w:bCs/>
          <w:lang w:val="hr-HR"/>
        </w:rPr>
        <w:t>e</w:t>
      </w:r>
      <w:r w:rsidRPr="0068706B">
        <w:rPr>
          <w:rFonts w:cstheme="minorHAnsi"/>
          <w:bCs/>
          <w:lang w:val="hr-HR"/>
        </w:rPr>
        <w:t>ESPD</w:t>
      </w:r>
      <w:proofErr w:type="spellEnd"/>
      <w:r w:rsidRPr="0068706B">
        <w:rPr>
          <w:rFonts w:cstheme="minorHAnsi"/>
          <w:bCs/>
          <w:lang w:val="hr-HR"/>
        </w:rPr>
        <w:t xml:space="preserve"> OBRAZAC – </w:t>
      </w:r>
      <w:r w:rsidR="00822BB2">
        <w:rPr>
          <w:rFonts w:cstheme="minorHAnsi"/>
          <w:bCs/>
          <w:lang w:val="hr-HR"/>
        </w:rPr>
        <w:t xml:space="preserve">AŽURIRANI </w:t>
      </w:r>
      <w:r w:rsidRPr="0068706B">
        <w:rPr>
          <w:rFonts w:cstheme="minorHAnsi"/>
          <w:bCs/>
          <w:lang w:val="hr-HR"/>
        </w:rPr>
        <w:t>POPRATNI DOKUMENTI SE NE DOSTAVLJAJU UZ PONUDU.</w:t>
      </w:r>
    </w:p>
    <w:p w14:paraId="064ADB78" w14:textId="6B3D8E99" w:rsidR="0068706B" w:rsidRPr="0068706B" w:rsidRDefault="0068706B" w:rsidP="000A0F99">
      <w:pPr>
        <w:tabs>
          <w:tab w:val="num" w:pos="1492"/>
        </w:tabs>
        <w:spacing w:after="120"/>
        <w:ind w:right="272"/>
        <w:rPr>
          <w:rFonts w:ascii="Calibri" w:hAnsi="Calibri"/>
          <w:bCs/>
          <w:lang w:val="hr-HR"/>
        </w:rPr>
      </w:pPr>
      <w:r w:rsidRPr="0068706B">
        <w:rPr>
          <w:rFonts w:cstheme="minorHAnsi"/>
          <w:bCs/>
          <w:lang w:val="hr-HR"/>
        </w:rPr>
        <w:t xml:space="preserve">Naručitelj će prije donošenja odluke u postupku javne nabave od ponuditelja koji je podnio ekonomski najpovoljniju ponudu zatražiti da u primjerenom roku, ne kraćem od 5 dana, dostavi ažurirane popratne dokumente, radi provjere okolnosti navedenih u </w:t>
      </w:r>
      <w:proofErr w:type="spellStart"/>
      <w:r w:rsidR="00606EBF">
        <w:rPr>
          <w:rFonts w:cstheme="minorHAnsi"/>
          <w:bCs/>
          <w:lang w:val="hr-HR"/>
        </w:rPr>
        <w:t>e</w:t>
      </w:r>
      <w:r w:rsidRPr="0068706B">
        <w:rPr>
          <w:rFonts w:cstheme="minorHAnsi"/>
          <w:bCs/>
          <w:lang w:val="hr-HR"/>
        </w:rPr>
        <w:t>ESPD</w:t>
      </w:r>
      <w:proofErr w:type="spellEnd"/>
      <w:r w:rsidRPr="0068706B">
        <w:rPr>
          <w:rFonts w:cstheme="minorHAnsi"/>
          <w:bCs/>
          <w:lang w:val="hr-HR"/>
        </w:rPr>
        <w:t>-u, osim ako već posjeduje te dokumente.</w:t>
      </w:r>
    </w:p>
    <w:p w14:paraId="6D6BA1F7" w14:textId="29BED9A1" w:rsidR="00647B6B" w:rsidRDefault="00647B6B" w:rsidP="00FE35A6">
      <w:pPr>
        <w:tabs>
          <w:tab w:val="num" w:pos="1492"/>
        </w:tabs>
        <w:spacing w:after="120"/>
        <w:ind w:right="272"/>
        <w:rPr>
          <w:rFonts w:ascii="Calibri" w:hAnsi="Calibri" w:cs="Calibri"/>
          <w:bCs/>
          <w:lang w:val="hr-HR"/>
        </w:rPr>
      </w:pPr>
      <w:r w:rsidRPr="00647B6B">
        <w:rPr>
          <w:rFonts w:ascii="Calibri" w:hAnsi="Calibri" w:cs="Calibri"/>
          <w:bCs/>
          <w:lang w:val="hr-HR"/>
        </w:rPr>
        <w:lastRenderedPageBreak/>
        <w:t xml:space="preserve">U slučaju provjere informacija navedenih u </w:t>
      </w:r>
      <w:proofErr w:type="spellStart"/>
      <w:r w:rsidR="00CC2737">
        <w:rPr>
          <w:rFonts w:ascii="Calibri" w:hAnsi="Calibri" w:cs="Calibri"/>
          <w:bCs/>
          <w:lang w:val="hr-HR"/>
        </w:rPr>
        <w:t>e</w:t>
      </w:r>
      <w:r w:rsidRPr="00647B6B">
        <w:rPr>
          <w:rFonts w:ascii="Calibri" w:hAnsi="Calibri" w:cs="Calibri"/>
          <w:bCs/>
          <w:lang w:val="hr-HR"/>
        </w:rPr>
        <w:t>ESPD</w:t>
      </w:r>
      <w:proofErr w:type="spellEnd"/>
      <w:r w:rsidRPr="00647B6B">
        <w:rPr>
          <w:rFonts w:ascii="Calibri" w:hAnsi="Calibri" w:cs="Calibri"/>
          <w:bCs/>
          <w:lang w:val="hr-HR"/>
        </w:rPr>
        <w:t xml:space="preserve"> </w:t>
      </w:r>
      <w:r w:rsidR="00A51A24">
        <w:rPr>
          <w:rFonts w:ascii="Calibri" w:hAnsi="Calibri" w:cs="Calibri"/>
          <w:bCs/>
          <w:lang w:val="hr-HR"/>
        </w:rPr>
        <w:t>n</w:t>
      </w:r>
      <w:r w:rsidRPr="00647B6B">
        <w:rPr>
          <w:rFonts w:ascii="Calibri" w:hAnsi="Calibri" w:cs="Calibri"/>
          <w:bCs/>
          <w:lang w:val="hr-HR"/>
        </w:rPr>
        <w:t xml:space="preserve">aručitelj će prihvatiti sljedeće dokumente kao dostatan dokaz tehničke i stručne sposobnosti gospodarskog subjekta iz </w:t>
      </w:r>
      <w:r w:rsidRPr="00647B6B">
        <w:rPr>
          <w:rFonts w:ascii="Calibri" w:hAnsi="Calibri" w:cs="Calibri"/>
          <w:color w:val="3366FF"/>
          <w:lang w:val="hr-HR"/>
        </w:rPr>
        <w:t xml:space="preserve">poglavlja </w:t>
      </w:r>
      <w:r w:rsidR="00E17573" w:rsidRPr="00647B6B">
        <w:rPr>
          <w:rFonts w:ascii="Calibri" w:hAnsi="Calibri" w:cs="Calibri"/>
          <w:color w:val="3366FF"/>
          <w:lang w:val="hr-HR"/>
        </w:rPr>
        <w:t>2</w:t>
      </w:r>
      <w:r w:rsidR="0091703B">
        <w:rPr>
          <w:rFonts w:ascii="Calibri" w:hAnsi="Calibri" w:cs="Calibri"/>
          <w:color w:val="3366FF"/>
          <w:lang w:val="hr-HR"/>
        </w:rPr>
        <w:t>4</w:t>
      </w:r>
      <w:r w:rsidRPr="00647B6B">
        <w:rPr>
          <w:rFonts w:ascii="Calibri" w:hAnsi="Calibri" w:cs="Calibri"/>
          <w:color w:val="3366FF"/>
          <w:lang w:val="hr-HR"/>
        </w:rPr>
        <w:t>.3.</w:t>
      </w:r>
      <w:r>
        <w:rPr>
          <w:rFonts w:ascii="Calibri" w:hAnsi="Calibri" w:cs="Calibri"/>
          <w:color w:val="3366FF"/>
          <w:lang w:val="hr-HR"/>
        </w:rPr>
        <w:t>2</w:t>
      </w:r>
      <w:r w:rsidRPr="00647B6B">
        <w:rPr>
          <w:rFonts w:ascii="Calibri" w:hAnsi="Calibri" w:cs="Calibri"/>
          <w:bCs/>
          <w:lang w:val="hr-HR"/>
        </w:rPr>
        <w:t>:</w:t>
      </w:r>
    </w:p>
    <w:p w14:paraId="7F0D2DD4" w14:textId="6196AC79" w:rsidR="0068706B" w:rsidRPr="00CC7FB7" w:rsidRDefault="0068706B" w:rsidP="002F7357">
      <w:pPr>
        <w:pStyle w:val="ListParagraph"/>
        <w:numPr>
          <w:ilvl w:val="0"/>
          <w:numId w:val="27"/>
        </w:numPr>
        <w:spacing w:after="120"/>
        <w:rPr>
          <w:rFonts w:cstheme="minorHAnsi"/>
          <w:lang w:val="hr-HR"/>
        </w:rPr>
      </w:pPr>
      <w:r w:rsidRPr="00CC7FB7">
        <w:rPr>
          <w:rFonts w:ascii="Calibri" w:hAnsi="Calibri"/>
          <w:b/>
          <w:lang w:val="hr-HR"/>
        </w:rPr>
        <w:t>za stručnjake 1</w:t>
      </w:r>
      <w:r w:rsidR="00162CC4">
        <w:rPr>
          <w:rFonts w:ascii="Calibri" w:hAnsi="Calibri"/>
          <w:b/>
          <w:lang w:val="hr-HR"/>
        </w:rPr>
        <w:t xml:space="preserve"> i 3</w:t>
      </w:r>
    </w:p>
    <w:p w14:paraId="055C46E0" w14:textId="77777777" w:rsidR="00822BB2" w:rsidRPr="009A7E6F" w:rsidRDefault="00822BB2" w:rsidP="002C7AF6">
      <w:pPr>
        <w:pStyle w:val="ListParagraph"/>
        <w:numPr>
          <w:ilvl w:val="0"/>
          <w:numId w:val="62"/>
        </w:numPr>
        <w:spacing w:line="276" w:lineRule="auto"/>
        <w:ind w:left="709" w:hanging="283"/>
        <w:rPr>
          <w:rFonts w:ascii="Calibri" w:hAnsi="Calibri" w:cs="Calibri"/>
        </w:rPr>
      </w:pPr>
      <w:bookmarkStart w:id="107" w:name="_Hlk527368280"/>
      <w:r>
        <w:rPr>
          <w:rFonts w:ascii="Calibri" w:hAnsi="Calibri" w:cs="Calibri"/>
        </w:rPr>
        <w:t>d</w:t>
      </w:r>
      <w:r w:rsidRPr="00842A3C">
        <w:rPr>
          <w:rFonts w:ascii="Calibri" w:hAnsi="Calibri" w:cs="Calibri"/>
        </w:rPr>
        <w:t xml:space="preserve">okaz o </w:t>
      </w:r>
      <w:proofErr w:type="spellStart"/>
      <w:r w:rsidRPr="00842A3C">
        <w:rPr>
          <w:rFonts w:ascii="Calibri" w:hAnsi="Calibri" w:cs="Calibri"/>
        </w:rPr>
        <w:t>formalnom</w:t>
      </w:r>
      <w:proofErr w:type="spellEnd"/>
      <w:r w:rsidRPr="00842A3C">
        <w:rPr>
          <w:rFonts w:ascii="Calibri" w:hAnsi="Calibri" w:cs="Calibri"/>
        </w:rPr>
        <w:t xml:space="preserve"> obrazovanju </w:t>
      </w:r>
      <w:proofErr w:type="spellStart"/>
      <w:r w:rsidRPr="00842A3C">
        <w:rPr>
          <w:rFonts w:ascii="Calibri" w:hAnsi="Calibri" w:cs="Calibri"/>
        </w:rPr>
        <w:t>tehničkog</w:t>
      </w:r>
      <w:proofErr w:type="spellEnd"/>
      <w:r w:rsidRPr="00842A3C">
        <w:rPr>
          <w:rFonts w:ascii="Calibri" w:hAnsi="Calibri" w:cs="Calibri"/>
        </w:rPr>
        <w:t xml:space="preserve"> </w:t>
      </w:r>
      <w:proofErr w:type="spellStart"/>
      <w:r w:rsidRPr="00842A3C">
        <w:rPr>
          <w:rFonts w:ascii="Calibri" w:hAnsi="Calibri" w:cs="Calibri"/>
        </w:rPr>
        <w:t>stručnjaka</w:t>
      </w:r>
      <w:proofErr w:type="spellEnd"/>
      <w:r w:rsidRPr="00842A3C">
        <w:rPr>
          <w:rFonts w:ascii="Calibri" w:hAnsi="Calibri" w:cs="Calibri"/>
        </w:rPr>
        <w:t xml:space="preserve">, npr. preslika diplome, </w:t>
      </w:r>
      <w:proofErr w:type="spellStart"/>
      <w:r w:rsidRPr="00842A3C">
        <w:rPr>
          <w:rFonts w:ascii="Calibri" w:hAnsi="Calibri" w:cs="Calibri"/>
        </w:rPr>
        <w:t>uvjerenje</w:t>
      </w:r>
      <w:proofErr w:type="spellEnd"/>
      <w:r w:rsidRPr="00842A3C">
        <w:rPr>
          <w:rFonts w:ascii="Calibri" w:hAnsi="Calibri" w:cs="Calibri"/>
        </w:rPr>
        <w:t xml:space="preserve"> ili drugi </w:t>
      </w:r>
      <w:proofErr w:type="spellStart"/>
      <w:r w:rsidRPr="00842A3C">
        <w:rPr>
          <w:rFonts w:ascii="Calibri" w:hAnsi="Calibri" w:cs="Calibri"/>
        </w:rPr>
        <w:t>jednakovrijedni</w:t>
      </w:r>
      <w:proofErr w:type="spellEnd"/>
      <w:r w:rsidRPr="00842A3C">
        <w:rPr>
          <w:rFonts w:ascii="Calibri" w:hAnsi="Calibri" w:cs="Calibri"/>
        </w:rPr>
        <w:t xml:space="preserve"> dokument </w:t>
      </w:r>
      <w:proofErr w:type="spellStart"/>
      <w:r w:rsidRPr="00842A3C">
        <w:rPr>
          <w:rFonts w:ascii="Calibri" w:hAnsi="Calibri" w:cs="Calibri"/>
        </w:rPr>
        <w:t>kojim</w:t>
      </w:r>
      <w:proofErr w:type="spellEnd"/>
      <w:r w:rsidRPr="00842A3C">
        <w:rPr>
          <w:rFonts w:ascii="Calibri" w:hAnsi="Calibri" w:cs="Calibri"/>
        </w:rPr>
        <w:t xml:space="preserve"> se isto </w:t>
      </w:r>
      <w:proofErr w:type="spellStart"/>
      <w:r w:rsidRPr="00842A3C">
        <w:rPr>
          <w:rFonts w:ascii="Calibri" w:hAnsi="Calibri" w:cs="Calibri"/>
        </w:rPr>
        <w:t>nedvojbeno</w:t>
      </w:r>
      <w:proofErr w:type="spellEnd"/>
      <w:r w:rsidRPr="00842A3C">
        <w:rPr>
          <w:rFonts w:ascii="Calibri" w:hAnsi="Calibri" w:cs="Calibri"/>
        </w:rPr>
        <w:t xml:space="preserve"> dokazuje</w:t>
      </w:r>
      <w:r w:rsidRPr="009A7E6F">
        <w:rPr>
          <w:rFonts w:ascii="Calibri" w:hAnsi="Calibri" w:cs="Calibri"/>
          <w:bCs/>
        </w:rPr>
        <w:t>;</w:t>
      </w:r>
    </w:p>
    <w:bookmarkEnd w:id="107"/>
    <w:p w14:paraId="4017B5EC" w14:textId="77777777" w:rsidR="00822BB2" w:rsidRPr="009A7E6F" w:rsidRDefault="00822BB2" w:rsidP="002C7AF6">
      <w:pPr>
        <w:pStyle w:val="ListParagraph"/>
        <w:numPr>
          <w:ilvl w:val="0"/>
          <w:numId w:val="62"/>
        </w:numPr>
        <w:spacing w:line="276" w:lineRule="auto"/>
        <w:ind w:left="709" w:hanging="283"/>
        <w:rPr>
          <w:rFonts w:ascii="Calibri" w:hAnsi="Calibri" w:cs="Calibri"/>
        </w:rPr>
      </w:pPr>
      <w:r>
        <w:rPr>
          <w:rFonts w:ascii="Calibri" w:hAnsi="Calibri" w:cs="Calibri"/>
          <w:bCs/>
        </w:rPr>
        <w:t xml:space="preserve">za </w:t>
      </w:r>
      <w:proofErr w:type="spellStart"/>
      <w:r>
        <w:rPr>
          <w:rFonts w:ascii="Calibri" w:hAnsi="Calibri" w:cs="Calibri"/>
          <w:bCs/>
        </w:rPr>
        <w:t>ovlaštenu</w:t>
      </w:r>
      <w:proofErr w:type="spellEnd"/>
      <w:r>
        <w:rPr>
          <w:rFonts w:ascii="Calibri" w:hAnsi="Calibri" w:cs="Calibri"/>
          <w:bCs/>
        </w:rPr>
        <w:t xml:space="preserve"> </w:t>
      </w:r>
      <w:proofErr w:type="spellStart"/>
      <w:r>
        <w:rPr>
          <w:rFonts w:ascii="Calibri" w:hAnsi="Calibri" w:cs="Calibri"/>
          <w:bCs/>
        </w:rPr>
        <w:t>osobu</w:t>
      </w:r>
      <w:proofErr w:type="spellEnd"/>
      <w:r>
        <w:rPr>
          <w:rFonts w:ascii="Calibri" w:hAnsi="Calibri" w:cs="Calibri"/>
          <w:bCs/>
        </w:rPr>
        <w:t xml:space="preserve"> iz Republike Hrvatske, </w:t>
      </w:r>
      <w:proofErr w:type="spellStart"/>
      <w:r w:rsidRPr="009A7E6F">
        <w:rPr>
          <w:rFonts w:ascii="Calibri" w:hAnsi="Calibri" w:cs="Calibri"/>
          <w:bCs/>
        </w:rPr>
        <w:t>r</w:t>
      </w:r>
      <w:r w:rsidRPr="009A7E6F">
        <w:rPr>
          <w:rFonts w:ascii="Calibri" w:hAnsi="Calibri" w:cs="Calibri"/>
        </w:rPr>
        <w:t>ješenje</w:t>
      </w:r>
      <w:proofErr w:type="spellEnd"/>
      <w:r w:rsidRPr="009A7E6F">
        <w:rPr>
          <w:rFonts w:ascii="Calibri" w:hAnsi="Calibri" w:cs="Calibri"/>
        </w:rPr>
        <w:t>/</w:t>
      </w:r>
      <w:proofErr w:type="spellStart"/>
      <w:r w:rsidRPr="009A7E6F">
        <w:rPr>
          <w:rFonts w:ascii="Calibri" w:hAnsi="Calibri" w:cs="Calibri"/>
        </w:rPr>
        <w:t>potvrdu</w:t>
      </w:r>
      <w:proofErr w:type="spellEnd"/>
      <w:r w:rsidRPr="009A7E6F">
        <w:rPr>
          <w:rFonts w:ascii="Calibri" w:hAnsi="Calibri" w:cs="Calibri"/>
        </w:rPr>
        <w:t xml:space="preserve"> nadležne Hrvatske komore </w:t>
      </w:r>
      <w:proofErr w:type="spellStart"/>
      <w:r w:rsidRPr="009A7E6F">
        <w:rPr>
          <w:rFonts w:ascii="Calibri" w:hAnsi="Calibri" w:cs="Calibri"/>
        </w:rPr>
        <w:t>inženjera</w:t>
      </w:r>
      <w:proofErr w:type="spellEnd"/>
      <w:r w:rsidRPr="009A7E6F">
        <w:rPr>
          <w:rFonts w:ascii="Calibri" w:hAnsi="Calibri" w:cs="Calibri"/>
        </w:rPr>
        <w:t xml:space="preserve"> o </w:t>
      </w:r>
      <w:proofErr w:type="spellStart"/>
      <w:r w:rsidRPr="009A7E6F">
        <w:rPr>
          <w:rFonts w:ascii="Calibri" w:hAnsi="Calibri" w:cs="Calibri"/>
        </w:rPr>
        <w:t>upisu</w:t>
      </w:r>
      <w:proofErr w:type="spellEnd"/>
      <w:r w:rsidRPr="009A7E6F">
        <w:rPr>
          <w:rFonts w:ascii="Calibri" w:hAnsi="Calibri" w:cs="Calibri"/>
        </w:rPr>
        <w:t xml:space="preserve"> u Imenik </w:t>
      </w:r>
      <w:proofErr w:type="spellStart"/>
      <w:r w:rsidRPr="009A7E6F">
        <w:rPr>
          <w:rFonts w:ascii="Calibri" w:hAnsi="Calibri" w:cs="Calibri"/>
        </w:rPr>
        <w:t>ovlaštenih</w:t>
      </w:r>
      <w:proofErr w:type="spellEnd"/>
      <w:r w:rsidRPr="009A7E6F">
        <w:rPr>
          <w:rFonts w:ascii="Calibri" w:hAnsi="Calibri" w:cs="Calibri"/>
        </w:rPr>
        <w:t xml:space="preserve"> </w:t>
      </w:r>
      <w:proofErr w:type="spellStart"/>
      <w:r w:rsidRPr="009A7E6F">
        <w:rPr>
          <w:rFonts w:ascii="Calibri" w:hAnsi="Calibri" w:cs="Calibri"/>
        </w:rPr>
        <w:t>inženjera</w:t>
      </w:r>
      <w:proofErr w:type="spellEnd"/>
      <w:r>
        <w:rPr>
          <w:rFonts w:ascii="Calibri" w:hAnsi="Calibri" w:cs="Calibri"/>
        </w:rPr>
        <w:t xml:space="preserve"> </w:t>
      </w:r>
      <w:proofErr w:type="spellStart"/>
      <w:r>
        <w:rPr>
          <w:rFonts w:ascii="Calibri" w:hAnsi="Calibri" w:cs="Calibri"/>
        </w:rPr>
        <w:t>odgovarajuće</w:t>
      </w:r>
      <w:proofErr w:type="spellEnd"/>
      <w:r>
        <w:rPr>
          <w:rFonts w:ascii="Calibri" w:hAnsi="Calibri" w:cs="Calibri"/>
        </w:rPr>
        <w:t xml:space="preserve"> </w:t>
      </w:r>
      <w:proofErr w:type="spellStart"/>
      <w:r>
        <w:rPr>
          <w:rFonts w:ascii="Calibri" w:hAnsi="Calibri" w:cs="Calibri"/>
        </w:rPr>
        <w:t>struke</w:t>
      </w:r>
      <w:proofErr w:type="spellEnd"/>
      <w:r w:rsidRPr="009A7E6F">
        <w:rPr>
          <w:rFonts w:ascii="Calibri" w:hAnsi="Calibri" w:cs="Calibri"/>
        </w:rPr>
        <w:t>;</w:t>
      </w:r>
    </w:p>
    <w:p w14:paraId="68AB0190" w14:textId="77777777" w:rsidR="00822BB2" w:rsidRDefault="00822BB2" w:rsidP="002C7AF6">
      <w:pPr>
        <w:pStyle w:val="ListParagraph"/>
        <w:numPr>
          <w:ilvl w:val="0"/>
          <w:numId w:val="62"/>
        </w:numPr>
        <w:spacing w:after="120" w:line="276" w:lineRule="auto"/>
        <w:ind w:left="709" w:hanging="283"/>
        <w:rPr>
          <w:rFonts w:ascii="Calibri" w:hAnsi="Calibri" w:cs="Calibri"/>
        </w:rPr>
      </w:pPr>
      <w:r w:rsidRPr="009A7E6F">
        <w:rPr>
          <w:rFonts w:ascii="Calibri" w:hAnsi="Calibri" w:cs="Calibri"/>
        </w:rPr>
        <w:t xml:space="preserve">za </w:t>
      </w:r>
      <w:proofErr w:type="spellStart"/>
      <w:r w:rsidRPr="009A7E6F">
        <w:rPr>
          <w:rFonts w:ascii="Calibri" w:hAnsi="Calibri" w:cs="Calibri"/>
        </w:rPr>
        <w:t>stranu</w:t>
      </w:r>
      <w:proofErr w:type="spellEnd"/>
      <w:r w:rsidRPr="009A7E6F">
        <w:rPr>
          <w:rFonts w:ascii="Calibri" w:hAnsi="Calibri" w:cs="Calibri"/>
        </w:rPr>
        <w:t xml:space="preserve"> </w:t>
      </w:r>
      <w:proofErr w:type="spellStart"/>
      <w:r w:rsidRPr="009A7E6F">
        <w:rPr>
          <w:rFonts w:ascii="Calibri" w:hAnsi="Calibri" w:cs="Calibri"/>
        </w:rPr>
        <w:t>ovlaštenu</w:t>
      </w:r>
      <w:proofErr w:type="spellEnd"/>
      <w:r w:rsidRPr="009A7E6F">
        <w:rPr>
          <w:rFonts w:ascii="Calibri" w:hAnsi="Calibri" w:cs="Calibri"/>
        </w:rPr>
        <w:t xml:space="preserve"> </w:t>
      </w:r>
      <w:proofErr w:type="spellStart"/>
      <w:r w:rsidRPr="009A7E6F">
        <w:rPr>
          <w:rFonts w:ascii="Calibri" w:hAnsi="Calibri" w:cs="Calibri"/>
        </w:rPr>
        <w:t>osobu</w:t>
      </w:r>
      <w:proofErr w:type="spellEnd"/>
      <w:r>
        <w:rPr>
          <w:rFonts w:ascii="Calibri" w:hAnsi="Calibri" w:cs="Calibri"/>
        </w:rPr>
        <w:t>:</w:t>
      </w:r>
    </w:p>
    <w:p w14:paraId="0367E18F" w14:textId="77777777" w:rsidR="00822BB2" w:rsidRDefault="00822BB2" w:rsidP="002C7AF6">
      <w:pPr>
        <w:pStyle w:val="ListParagraph"/>
        <w:numPr>
          <w:ilvl w:val="0"/>
          <w:numId w:val="61"/>
        </w:numPr>
        <w:spacing w:after="120" w:line="276" w:lineRule="auto"/>
        <w:ind w:left="1134"/>
        <w:rPr>
          <w:rFonts w:ascii="Calibri" w:hAnsi="Calibri" w:cs="Calibri"/>
        </w:rPr>
      </w:pPr>
      <w:proofErr w:type="spellStart"/>
      <w:r w:rsidRPr="009A7E6F">
        <w:rPr>
          <w:rFonts w:ascii="Calibri" w:hAnsi="Calibri" w:cs="Calibri"/>
          <w:bCs/>
        </w:rPr>
        <w:t>r</w:t>
      </w:r>
      <w:r w:rsidRPr="009A7E6F">
        <w:rPr>
          <w:rFonts w:ascii="Calibri" w:hAnsi="Calibri" w:cs="Calibri"/>
        </w:rPr>
        <w:t>ješenje</w:t>
      </w:r>
      <w:proofErr w:type="spellEnd"/>
      <w:r w:rsidRPr="009A7E6F">
        <w:rPr>
          <w:rFonts w:ascii="Calibri" w:hAnsi="Calibri" w:cs="Calibri"/>
        </w:rPr>
        <w:t>/</w:t>
      </w:r>
      <w:proofErr w:type="spellStart"/>
      <w:r w:rsidRPr="009A7E6F">
        <w:rPr>
          <w:rFonts w:ascii="Calibri" w:hAnsi="Calibri" w:cs="Calibri"/>
        </w:rPr>
        <w:t>potvrdu</w:t>
      </w:r>
      <w:proofErr w:type="spellEnd"/>
      <w:r w:rsidRPr="009A7E6F">
        <w:rPr>
          <w:rFonts w:ascii="Calibri" w:hAnsi="Calibri" w:cs="Calibri"/>
        </w:rPr>
        <w:t xml:space="preserve"> nadležne Hrvatske komore </w:t>
      </w:r>
      <w:proofErr w:type="spellStart"/>
      <w:r w:rsidRPr="009A7E6F">
        <w:rPr>
          <w:rFonts w:ascii="Calibri" w:hAnsi="Calibri" w:cs="Calibri"/>
        </w:rPr>
        <w:t>inženjera</w:t>
      </w:r>
      <w:proofErr w:type="spellEnd"/>
      <w:r w:rsidRPr="009A7E6F">
        <w:rPr>
          <w:rFonts w:ascii="Calibri" w:hAnsi="Calibri" w:cs="Calibri"/>
        </w:rPr>
        <w:t xml:space="preserve"> o </w:t>
      </w:r>
      <w:proofErr w:type="spellStart"/>
      <w:r w:rsidRPr="009A7E6F">
        <w:rPr>
          <w:rFonts w:ascii="Calibri" w:hAnsi="Calibri" w:cs="Calibri"/>
        </w:rPr>
        <w:t>upisu</w:t>
      </w:r>
      <w:proofErr w:type="spellEnd"/>
      <w:r w:rsidRPr="009A7E6F">
        <w:rPr>
          <w:rFonts w:ascii="Calibri" w:hAnsi="Calibri" w:cs="Calibri"/>
        </w:rPr>
        <w:t xml:space="preserve"> u Imenik</w:t>
      </w:r>
      <w:r>
        <w:rPr>
          <w:rFonts w:ascii="Calibri" w:hAnsi="Calibri" w:cs="Calibri"/>
        </w:rPr>
        <w:t xml:space="preserve"> </w:t>
      </w:r>
      <w:proofErr w:type="spellStart"/>
      <w:r>
        <w:rPr>
          <w:rFonts w:ascii="Calibri" w:hAnsi="Calibri" w:cs="Calibri"/>
        </w:rPr>
        <w:t>stranih</w:t>
      </w:r>
      <w:proofErr w:type="spellEnd"/>
      <w:r w:rsidRPr="009A7E6F">
        <w:rPr>
          <w:rFonts w:ascii="Calibri" w:hAnsi="Calibri" w:cs="Calibri"/>
        </w:rPr>
        <w:t xml:space="preserve"> </w:t>
      </w:r>
      <w:proofErr w:type="spellStart"/>
      <w:r w:rsidRPr="009A7E6F">
        <w:rPr>
          <w:rFonts w:ascii="Calibri" w:hAnsi="Calibri" w:cs="Calibri"/>
        </w:rPr>
        <w:t>ovlaštenih</w:t>
      </w:r>
      <w:proofErr w:type="spellEnd"/>
      <w:r w:rsidRPr="009A7E6F">
        <w:rPr>
          <w:rFonts w:ascii="Calibri" w:hAnsi="Calibri" w:cs="Calibri"/>
        </w:rPr>
        <w:t xml:space="preserve"> </w:t>
      </w:r>
      <w:proofErr w:type="spellStart"/>
      <w:r w:rsidRPr="009A7E6F">
        <w:rPr>
          <w:rFonts w:ascii="Calibri" w:hAnsi="Calibri" w:cs="Calibri"/>
        </w:rPr>
        <w:t>inženjera</w:t>
      </w:r>
      <w:proofErr w:type="spellEnd"/>
      <w:r>
        <w:rPr>
          <w:rFonts w:ascii="Calibri" w:hAnsi="Calibri" w:cs="Calibri"/>
        </w:rPr>
        <w:t xml:space="preserve"> </w:t>
      </w:r>
      <w:proofErr w:type="spellStart"/>
      <w:r>
        <w:rPr>
          <w:rFonts w:ascii="Calibri" w:hAnsi="Calibri" w:cs="Calibri"/>
        </w:rPr>
        <w:t>odgovarajuće</w:t>
      </w:r>
      <w:proofErr w:type="spellEnd"/>
      <w:r>
        <w:rPr>
          <w:rFonts w:ascii="Calibri" w:hAnsi="Calibri" w:cs="Calibri"/>
        </w:rPr>
        <w:t xml:space="preserve"> </w:t>
      </w:r>
      <w:proofErr w:type="spellStart"/>
      <w:r>
        <w:rPr>
          <w:rFonts w:ascii="Calibri" w:hAnsi="Calibri" w:cs="Calibri"/>
        </w:rPr>
        <w:t>struke</w:t>
      </w:r>
      <w:proofErr w:type="spellEnd"/>
      <w:r>
        <w:rPr>
          <w:rFonts w:ascii="Calibri" w:hAnsi="Calibri" w:cs="Calibri"/>
        </w:rPr>
        <w:t xml:space="preserve"> ili</w:t>
      </w:r>
    </w:p>
    <w:p w14:paraId="4344E22C" w14:textId="77777777" w:rsidR="00822BB2" w:rsidRDefault="00822BB2" w:rsidP="002C7AF6">
      <w:pPr>
        <w:pStyle w:val="ListParagraph"/>
        <w:numPr>
          <w:ilvl w:val="0"/>
          <w:numId w:val="61"/>
        </w:numPr>
        <w:spacing w:after="120" w:line="276" w:lineRule="auto"/>
        <w:ind w:left="1134"/>
        <w:rPr>
          <w:rFonts w:ascii="Calibri" w:hAnsi="Calibri" w:cs="Calibri"/>
        </w:rPr>
      </w:pPr>
      <w:proofErr w:type="spellStart"/>
      <w:r w:rsidRPr="00856450">
        <w:rPr>
          <w:rFonts w:ascii="Calibri" w:hAnsi="Calibri" w:cs="Calibri"/>
        </w:rPr>
        <w:t>Potvrdu</w:t>
      </w:r>
      <w:proofErr w:type="spellEnd"/>
      <w:r w:rsidRPr="00856450">
        <w:rPr>
          <w:rFonts w:ascii="Calibri" w:hAnsi="Calibri" w:cs="Calibri"/>
        </w:rPr>
        <w:t xml:space="preserve"> nadležne </w:t>
      </w:r>
      <w:r>
        <w:rPr>
          <w:rFonts w:ascii="Calibri" w:hAnsi="Calibri" w:cs="Calibri"/>
        </w:rPr>
        <w:t>H</w:t>
      </w:r>
      <w:r w:rsidRPr="00856450">
        <w:rPr>
          <w:rFonts w:ascii="Calibri" w:hAnsi="Calibri" w:cs="Calibri"/>
        </w:rPr>
        <w:t xml:space="preserve">rvatske komore </w:t>
      </w:r>
      <w:proofErr w:type="spellStart"/>
      <w:r w:rsidRPr="00856450">
        <w:rPr>
          <w:rFonts w:ascii="Calibri" w:hAnsi="Calibri" w:cs="Calibri"/>
        </w:rPr>
        <w:t>inženjera</w:t>
      </w:r>
      <w:proofErr w:type="spellEnd"/>
      <w:r w:rsidRPr="00856450">
        <w:rPr>
          <w:rFonts w:ascii="Calibri" w:hAnsi="Calibri" w:cs="Calibri"/>
        </w:rPr>
        <w:t xml:space="preserve"> </w:t>
      </w:r>
      <w:proofErr w:type="spellStart"/>
      <w:r w:rsidRPr="00856450">
        <w:rPr>
          <w:rFonts w:ascii="Calibri" w:hAnsi="Calibri" w:cs="Calibri"/>
        </w:rPr>
        <w:t>odgovarajuće</w:t>
      </w:r>
      <w:proofErr w:type="spellEnd"/>
      <w:r w:rsidRPr="00856450">
        <w:rPr>
          <w:rFonts w:ascii="Calibri" w:hAnsi="Calibri" w:cs="Calibri"/>
        </w:rPr>
        <w:t xml:space="preserve"> </w:t>
      </w:r>
      <w:proofErr w:type="spellStart"/>
      <w:r w:rsidRPr="00856450">
        <w:rPr>
          <w:rFonts w:ascii="Calibri" w:hAnsi="Calibri" w:cs="Calibri"/>
        </w:rPr>
        <w:t>struke</w:t>
      </w:r>
      <w:proofErr w:type="spellEnd"/>
      <w:r w:rsidRPr="00856450">
        <w:rPr>
          <w:rFonts w:ascii="Calibri" w:hAnsi="Calibri" w:cs="Calibri"/>
        </w:rPr>
        <w:t xml:space="preserve"> za </w:t>
      </w:r>
      <w:proofErr w:type="spellStart"/>
      <w:r w:rsidRPr="00856450">
        <w:rPr>
          <w:rFonts w:ascii="Calibri" w:hAnsi="Calibri" w:cs="Calibri"/>
        </w:rPr>
        <w:t>povremeno</w:t>
      </w:r>
      <w:proofErr w:type="spellEnd"/>
      <w:r w:rsidRPr="00856450">
        <w:rPr>
          <w:rFonts w:ascii="Calibri" w:hAnsi="Calibri" w:cs="Calibri"/>
        </w:rPr>
        <w:t xml:space="preserve"> ili </w:t>
      </w:r>
      <w:proofErr w:type="spellStart"/>
      <w:r w:rsidRPr="00856450">
        <w:rPr>
          <w:rFonts w:ascii="Calibri" w:hAnsi="Calibri" w:cs="Calibri"/>
        </w:rPr>
        <w:t>privremeno</w:t>
      </w:r>
      <w:proofErr w:type="spellEnd"/>
      <w:r w:rsidRPr="00856450">
        <w:rPr>
          <w:rFonts w:ascii="Calibri" w:hAnsi="Calibri" w:cs="Calibri"/>
        </w:rPr>
        <w:t xml:space="preserve"> </w:t>
      </w:r>
      <w:proofErr w:type="spellStart"/>
      <w:r w:rsidRPr="00856450">
        <w:rPr>
          <w:rFonts w:ascii="Calibri" w:hAnsi="Calibri" w:cs="Calibri"/>
        </w:rPr>
        <w:t>obavljanje</w:t>
      </w:r>
      <w:proofErr w:type="spellEnd"/>
      <w:r w:rsidRPr="00856450">
        <w:rPr>
          <w:rFonts w:ascii="Calibri" w:hAnsi="Calibri" w:cs="Calibri"/>
        </w:rPr>
        <w:t xml:space="preserve"> </w:t>
      </w:r>
      <w:proofErr w:type="spellStart"/>
      <w:r w:rsidRPr="00856450">
        <w:rPr>
          <w:rFonts w:ascii="Calibri" w:hAnsi="Calibri" w:cs="Calibri"/>
        </w:rPr>
        <w:t>traženih</w:t>
      </w:r>
      <w:proofErr w:type="spellEnd"/>
      <w:r w:rsidRPr="00856450">
        <w:rPr>
          <w:rFonts w:ascii="Calibri" w:hAnsi="Calibri" w:cs="Calibri"/>
        </w:rPr>
        <w:t xml:space="preserve"> </w:t>
      </w:r>
      <w:proofErr w:type="spellStart"/>
      <w:r w:rsidRPr="00856450">
        <w:rPr>
          <w:rFonts w:ascii="Calibri" w:hAnsi="Calibri" w:cs="Calibri"/>
        </w:rPr>
        <w:t>poslova</w:t>
      </w:r>
      <w:proofErr w:type="spellEnd"/>
      <w:r>
        <w:rPr>
          <w:rFonts w:ascii="Calibri" w:hAnsi="Calibri" w:cs="Calibri"/>
        </w:rPr>
        <w:t xml:space="preserve"> ili</w:t>
      </w:r>
    </w:p>
    <w:p w14:paraId="44A586CE" w14:textId="77777777" w:rsidR="00822BB2" w:rsidRDefault="00822BB2" w:rsidP="002C7AF6">
      <w:pPr>
        <w:pStyle w:val="ListParagraph"/>
        <w:numPr>
          <w:ilvl w:val="0"/>
          <w:numId w:val="61"/>
        </w:numPr>
        <w:spacing w:after="120" w:line="276" w:lineRule="auto"/>
        <w:ind w:left="1134"/>
        <w:rPr>
          <w:rFonts w:ascii="Calibri" w:hAnsi="Calibri" w:cs="Calibri"/>
        </w:rPr>
      </w:pPr>
      <w:r w:rsidRPr="009A7E6F">
        <w:rPr>
          <w:rFonts w:ascii="Calibri" w:hAnsi="Calibri" w:cs="Calibri"/>
        </w:rPr>
        <w:t xml:space="preserve">dokaz da u državi </w:t>
      </w:r>
      <w:proofErr w:type="spellStart"/>
      <w:r w:rsidRPr="009A7E6F">
        <w:rPr>
          <w:rFonts w:ascii="Calibri" w:hAnsi="Calibri" w:cs="Calibri"/>
        </w:rPr>
        <w:t>svog</w:t>
      </w:r>
      <w:proofErr w:type="spellEnd"/>
      <w:r w:rsidRPr="009A7E6F">
        <w:rPr>
          <w:rFonts w:ascii="Calibri" w:hAnsi="Calibri" w:cs="Calibri"/>
        </w:rPr>
        <w:t xml:space="preserve"> </w:t>
      </w:r>
      <w:proofErr w:type="spellStart"/>
      <w:r w:rsidRPr="009A7E6F">
        <w:rPr>
          <w:rFonts w:ascii="Calibri" w:hAnsi="Calibri" w:cs="Calibri"/>
        </w:rPr>
        <w:t>nastana</w:t>
      </w:r>
      <w:proofErr w:type="spellEnd"/>
      <w:r w:rsidRPr="009A7E6F">
        <w:rPr>
          <w:rFonts w:ascii="Calibri" w:hAnsi="Calibri" w:cs="Calibri"/>
        </w:rPr>
        <w:t xml:space="preserve"> ima pravo </w:t>
      </w:r>
      <w:proofErr w:type="spellStart"/>
      <w:r w:rsidRPr="009A7E6F">
        <w:rPr>
          <w:rFonts w:ascii="Calibri" w:hAnsi="Calibri" w:cs="Calibri"/>
        </w:rPr>
        <w:t>obavljati</w:t>
      </w:r>
      <w:proofErr w:type="spellEnd"/>
      <w:r w:rsidRPr="009A7E6F">
        <w:rPr>
          <w:rFonts w:ascii="Calibri" w:hAnsi="Calibri" w:cs="Calibri"/>
        </w:rPr>
        <w:t xml:space="preserve"> </w:t>
      </w:r>
      <w:proofErr w:type="spellStart"/>
      <w:r w:rsidRPr="009A7E6F">
        <w:rPr>
          <w:rFonts w:ascii="Calibri" w:hAnsi="Calibri" w:cs="Calibri"/>
        </w:rPr>
        <w:t>poslove</w:t>
      </w:r>
      <w:proofErr w:type="spellEnd"/>
      <w:r w:rsidRPr="009A7E6F">
        <w:rPr>
          <w:rFonts w:ascii="Calibri" w:hAnsi="Calibri" w:cs="Calibri"/>
        </w:rPr>
        <w:t xml:space="preserve"> </w:t>
      </w:r>
      <w:proofErr w:type="spellStart"/>
      <w:r w:rsidRPr="009A7E6F">
        <w:rPr>
          <w:rFonts w:ascii="Calibri" w:hAnsi="Calibri" w:cs="Calibri"/>
        </w:rPr>
        <w:t>stručnog</w:t>
      </w:r>
      <w:proofErr w:type="spellEnd"/>
      <w:r w:rsidRPr="009A7E6F">
        <w:rPr>
          <w:rFonts w:ascii="Calibri" w:hAnsi="Calibri" w:cs="Calibri"/>
        </w:rPr>
        <w:t xml:space="preserve"> nadzora te</w:t>
      </w:r>
    </w:p>
    <w:p w14:paraId="1D3157FE" w14:textId="72767F1A" w:rsidR="00822BB2" w:rsidRPr="009A7E6F" w:rsidRDefault="00822BB2" w:rsidP="002C7AF6">
      <w:pPr>
        <w:pStyle w:val="ListParagraph"/>
        <w:numPr>
          <w:ilvl w:val="0"/>
          <w:numId w:val="61"/>
        </w:numPr>
        <w:spacing w:after="120" w:line="276" w:lineRule="auto"/>
        <w:ind w:left="1134"/>
        <w:rPr>
          <w:rFonts w:ascii="Calibri" w:hAnsi="Calibri" w:cs="Calibri"/>
        </w:rPr>
      </w:pPr>
      <w:proofErr w:type="spellStart"/>
      <w:r w:rsidRPr="009A7E6F">
        <w:rPr>
          <w:rFonts w:ascii="Calibri" w:hAnsi="Calibri" w:cs="Calibri"/>
        </w:rPr>
        <w:t>izjavu</w:t>
      </w:r>
      <w:proofErr w:type="spellEnd"/>
      <w:r w:rsidRPr="009A7E6F">
        <w:rPr>
          <w:rFonts w:ascii="Calibri" w:hAnsi="Calibri" w:cs="Calibri"/>
        </w:rPr>
        <w:t xml:space="preserve"> </w:t>
      </w:r>
      <w:proofErr w:type="spellStart"/>
      <w:r w:rsidRPr="009A7E6F">
        <w:rPr>
          <w:rFonts w:ascii="Calibri" w:hAnsi="Calibri" w:cs="Calibri"/>
        </w:rPr>
        <w:t>koju</w:t>
      </w:r>
      <w:proofErr w:type="spellEnd"/>
      <w:r w:rsidRPr="009A7E6F">
        <w:rPr>
          <w:rFonts w:ascii="Calibri" w:hAnsi="Calibri" w:cs="Calibri"/>
        </w:rPr>
        <w:t xml:space="preserve"> daje </w:t>
      </w:r>
      <w:proofErr w:type="spellStart"/>
      <w:r w:rsidRPr="009A7E6F">
        <w:rPr>
          <w:rFonts w:ascii="Calibri" w:hAnsi="Calibri" w:cs="Calibri"/>
        </w:rPr>
        <w:t>osoba</w:t>
      </w:r>
      <w:proofErr w:type="spellEnd"/>
      <w:r w:rsidRPr="009A7E6F">
        <w:rPr>
          <w:rFonts w:ascii="Calibri" w:hAnsi="Calibri" w:cs="Calibri"/>
        </w:rPr>
        <w:t xml:space="preserve"> </w:t>
      </w:r>
      <w:proofErr w:type="spellStart"/>
      <w:r w:rsidRPr="009A7E6F">
        <w:rPr>
          <w:rFonts w:ascii="Calibri" w:hAnsi="Calibri" w:cs="Calibri"/>
        </w:rPr>
        <w:t>koja</w:t>
      </w:r>
      <w:proofErr w:type="spellEnd"/>
      <w:r w:rsidRPr="009A7E6F">
        <w:rPr>
          <w:rFonts w:ascii="Calibri" w:hAnsi="Calibri" w:cs="Calibri"/>
        </w:rPr>
        <w:t xml:space="preserve"> je po zakonu </w:t>
      </w:r>
      <w:proofErr w:type="spellStart"/>
      <w:r w:rsidRPr="009A7E6F">
        <w:rPr>
          <w:rFonts w:ascii="Calibri" w:hAnsi="Calibri" w:cs="Calibri"/>
        </w:rPr>
        <w:t>ovlaštena</w:t>
      </w:r>
      <w:proofErr w:type="spellEnd"/>
      <w:r w:rsidRPr="009A7E6F">
        <w:rPr>
          <w:rFonts w:ascii="Calibri" w:hAnsi="Calibri" w:cs="Calibri"/>
        </w:rPr>
        <w:t xml:space="preserve"> za </w:t>
      </w:r>
      <w:proofErr w:type="spellStart"/>
      <w:r w:rsidRPr="009A7E6F">
        <w:rPr>
          <w:rFonts w:ascii="Calibri" w:hAnsi="Calibri" w:cs="Calibri"/>
        </w:rPr>
        <w:t>zastupanje</w:t>
      </w:r>
      <w:proofErr w:type="spellEnd"/>
      <w:r w:rsidRPr="009A7E6F">
        <w:rPr>
          <w:rFonts w:ascii="Calibri" w:hAnsi="Calibri" w:cs="Calibri"/>
        </w:rPr>
        <w:t xml:space="preserve"> </w:t>
      </w:r>
      <w:proofErr w:type="spellStart"/>
      <w:r w:rsidRPr="009A7E6F">
        <w:rPr>
          <w:rFonts w:ascii="Calibri" w:hAnsi="Calibri" w:cs="Calibri"/>
        </w:rPr>
        <w:t>gospodarskog</w:t>
      </w:r>
      <w:proofErr w:type="spellEnd"/>
      <w:r w:rsidRPr="009A7E6F">
        <w:rPr>
          <w:rFonts w:ascii="Calibri" w:hAnsi="Calibri" w:cs="Calibri"/>
        </w:rPr>
        <w:t xml:space="preserve"> subjekta, </w:t>
      </w:r>
      <w:proofErr w:type="spellStart"/>
      <w:r w:rsidRPr="009A7E6F">
        <w:rPr>
          <w:rFonts w:ascii="Calibri" w:hAnsi="Calibri" w:cs="Calibri"/>
        </w:rPr>
        <w:t>kojom</w:t>
      </w:r>
      <w:proofErr w:type="spellEnd"/>
      <w:r w:rsidRPr="009A7E6F">
        <w:rPr>
          <w:rFonts w:ascii="Calibri" w:hAnsi="Calibri" w:cs="Calibri"/>
        </w:rPr>
        <w:t xml:space="preserve"> se gospodarski subjekt obvezuje, u slučaju da njegova </w:t>
      </w:r>
      <w:proofErr w:type="spellStart"/>
      <w:r w:rsidRPr="009A7E6F">
        <w:rPr>
          <w:rFonts w:ascii="Calibri" w:hAnsi="Calibri" w:cs="Calibri"/>
        </w:rPr>
        <w:t>ponuda</w:t>
      </w:r>
      <w:proofErr w:type="spellEnd"/>
      <w:r w:rsidRPr="009A7E6F">
        <w:rPr>
          <w:rFonts w:ascii="Calibri" w:hAnsi="Calibri" w:cs="Calibri"/>
        </w:rPr>
        <w:t xml:space="preserve"> </w:t>
      </w:r>
      <w:proofErr w:type="spellStart"/>
      <w:r w:rsidRPr="009A7E6F">
        <w:rPr>
          <w:rFonts w:ascii="Calibri" w:hAnsi="Calibri" w:cs="Calibri"/>
        </w:rPr>
        <w:t>bude</w:t>
      </w:r>
      <w:proofErr w:type="spellEnd"/>
      <w:r w:rsidRPr="009A7E6F">
        <w:rPr>
          <w:rFonts w:ascii="Calibri" w:hAnsi="Calibri" w:cs="Calibri"/>
        </w:rPr>
        <w:t xml:space="preserve"> </w:t>
      </w:r>
      <w:proofErr w:type="spellStart"/>
      <w:r w:rsidRPr="009A7E6F">
        <w:rPr>
          <w:rFonts w:ascii="Calibri" w:hAnsi="Calibri" w:cs="Calibri"/>
        </w:rPr>
        <w:t>odabrana</w:t>
      </w:r>
      <w:proofErr w:type="spellEnd"/>
      <w:r w:rsidRPr="009A7E6F">
        <w:rPr>
          <w:rFonts w:ascii="Calibri" w:hAnsi="Calibri" w:cs="Calibri"/>
        </w:rPr>
        <w:t xml:space="preserve">, da </w:t>
      </w:r>
      <w:proofErr w:type="spellStart"/>
      <w:r w:rsidRPr="009A7E6F">
        <w:rPr>
          <w:rFonts w:ascii="Calibri" w:hAnsi="Calibri" w:cs="Calibri"/>
        </w:rPr>
        <w:t>će</w:t>
      </w:r>
      <w:proofErr w:type="spellEnd"/>
      <w:r w:rsidRPr="009A7E6F">
        <w:rPr>
          <w:rFonts w:ascii="Calibri" w:hAnsi="Calibri" w:cs="Calibri"/>
        </w:rPr>
        <w:t xml:space="preserve"> </w:t>
      </w:r>
      <w:proofErr w:type="spellStart"/>
      <w:r w:rsidRPr="009A7E6F">
        <w:rPr>
          <w:rFonts w:ascii="Calibri" w:hAnsi="Calibri" w:cs="Calibri"/>
        </w:rPr>
        <w:t>nakon</w:t>
      </w:r>
      <w:proofErr w:type="spellEnd"/>
      <w:r w:rsidRPr="009A7E6F">
        <w:rPr>
          <w:rFonts w:ascii="Calibri" w:hAnsi="Calibri" w:cs="Calibri"/>
        </w:rPr>
        <w:t xml:space="preserve"> </w:t>
      </w:r>
      <w:proofErr w:type="spellStart"/>
      <w:r>
        <w:rPr>
          <w:rFonts w:ascii="Calibri" w:hAnsi="Calibri" w:cs="Calibri"/>
        </w:rPr>
        <w:t>potpisa</w:t>
      </w:r>
      <w:proofErr w:type="spellEnd"/>
      <w:r>
        <w:rPr>
          <w:rFonts w:ascii="Calibri" w:hAnsi="Calibri" w:cs="Calibri"/>
        </w:rPr>
        <w:t xml:space="preserve"> Ugovora</w:t>
      </w:r>
      <w:r w:rsidRPr="009A7E6F">
        <w:rPr>
          <w:rFonts w:ascii="Calibri" w:hAnsi="Calibri" w:cs="Calibri"/>
        </w:rPr>
        <w:t xml:space="preserve">, a </w:t>
      </w:r>
      <w:proofErr w:type="spellStart"/>
      <w:r w:rsidRPr="009A7E6F">
        <w:rPr>
          <w:rFonts w:ascii="Calibri" w:hAnsi="Calibri" w:cs="Calibri"/>
        </w:rPr>
        <w:t>najkasnije</w:t>
      </w:r>
      <w:proofErr w:type="spellEnd"/>
      <w:r w:rsidRPr="009A7E6F">
        <w:rPr>
          <w:rFonts w:ascii="Calibri" w:hAnsi="Calibri" w:cs="Calibri"/>
        </w:rPr>
        <w:t xml:space="preserve"> </w:t>
      </w:r>
      <w:r w:rsidR="00661310">
        <w:rPr>
          <w:rFonts w:ascii="Calibri" w:hAnsi="Calibri" w:cs="Calibri"/>
        </w:rPr>
        <w:t xml:space="preserve">u roku od 28 dana od dana </w:t>
      </w:r>
      <w:proofErr w:type="spellStart"/>
      <w:r w:rsidR="00661310">
        <w:rPr>
          <w:rFonts w:ascii="Calibri" w:hAnsi="Calibri" w:cs="Calibri"/>
        </w:rPr>
        <w:t>potpisa</w:t>
      </w:r>
      <w:proofErr w:type="spellEnd"/>
      <w:r w:rsidR="00661310">
        <w:rPr>
          <w:rFonts w:ascii="Calibri" w:hAnsi="Calibri" w:cs="Calibri"/>
        </w:rPr>
        <w:t xml:space="preserve"> Ugovora</w:t>
      </w:r>
      <w:r w:rsidRPr="009A7E6F">
        <w:rPr>
          <w:rFonts w:ascii="Calibri" w:hAnsi="Calibri" w:cs="Calibri"/>
        </w:rPr>
        <w:t xml:space="preserve">, za </w:t>
      </w:r>
      <w:proofErr w:type="spellStart"/>
      <w:r w:rsidRPr="009A7E6F">
        <w:rPr>
          <w:rFonts w:ascii="Calibri" w:hAnsi="Calibri" w:cs="Calibri"/>
        </w:rPr>
        <w:t>predloženog</w:t>
      </w:r>
      <w:proofErr w:type="spellEnd"/>
      <w:r w:rsidRPr="009A7E6F">
        <w:rPr>
          <w:rFonts w:ascii="Calibri" w:hAnsi="Calibri" w:cs="Calibri"/>
        </w:rPr>
        <w:t xml:space="preserve"> </w:t>
      </w:r>
      <w:proofErr w:type="spellStart"/>
      <w:r w:rsidRPr="009A7E6F">
        <w:rPr>
          <w:rFonts w:ascii="Calibri" w:hAnsi="Calibri" w:cs="Calibri"/>
        </w:rPr>
        <w:t>stručnjaka</w:t>
      </w:r>
      <w:proofErr w:type="spellEnd"/>
      <w:r w:rsidRPr="009A7E6F">
        <w:rPr>
          <w:rFonts w:ascii="Calibri" w:hAnsi="Calibri" w:cs="Calibri"/>
        </w:rPr>
        <w:t xml:space="preserve"> </w:t>
      </w:r>
      <w:proofErr w:type="spellStart"/>
      <w:r w:rsidRPr="009A7E6F">
        <w:rPr>
          <w:rFonts w:ascii="Calibri" w:hAnsi="Calibri" w:cs="Calibri"/>
        </w:rPr>
        <w:t>ishoditi</w:t>
      </w:r>
      <w:proofErr w:type="spellEnd"/>
      <w:r w:rsidRPr="009A7E6F">
        <w:rPr>
          <w:rFonts w:ascii="Calibri" w:hAnsi="Calibri" w:cs="Calibri"/>
        </w:rPr>
        <w:t xml:space="preserve"> i dostaviti dokaz nadležne komore u RH.</w:t>
      </w:r>
    </w:p>
    <w:p w14:paraId="090965DF" w14:textId="77777777" w:rsidR="00822BB2" w:rsidRPr="009A7E6F" w:rsidRDefault="00822BB2" w:rsidP="002C7AF6">
      <w:pPr>
        <w:pStyle w:val="ListParagraph"/>
        <w:ind w:left="709"/>
        <w:rPr>
          <w:rFonts w:ascii="Calibri" w:hAnsi="Calibri" w:cs="Calibri"/>
        </w:rPr>
      </w:pPr>
      <w:r w:rsidRPr="009A7E6F">
        <w:rPr>
          <w:rFonts w:ascii="Calibri" w:hAnsi="Calibri" w:cs="Calibri"/>
        </w:rPr>
        <w:t xml:space="preserve">Ako se u državi iz </w:t>
      </w:r>
      <w:proofErr w:type="spellStart"/>
      <w:r w:rsidRPr="009A7E6F">
        <w:rPr>
          <w:rFonts w:ascii="Calibri" w:hAnsi="Calibri" w:cs="Calibri"/>
        </w:rPr>
        <w:t>koje</w:t>
      </w:r>
      <w:proofErr w:type="spellEnd"/>
      <w:r w:rsidRPr="009A7E6F">
        <w:rPr>
          <w:rFonts w:ascii="Calibri" w:hAnsi="Calibri" w:cs="Calibri"/>
        </w:rPr>
        <w:t xml:space="preserve"> </w:t>
      </w:r>
      <w:proofErr w:type="spellStart"/>
      <w:r w:rsidRPr="009A7E6F">
        <w:rPr>
          <w:rFonts w:ascii="Calibri" w:hAnsi="Calibri" w:cs="Calibri"/>
        </w:rPr>
        <w:t>dolazi</w:t>
      </w:r>
      <w:proofErr w:type="spellEnd"/>
      <w:r w:rsidRPr="009A7E6F">
        <w:rPr>
          <w:rFonts w:ascii="Calibri" w:hAnsi="Calibri" w:cs="Calibri"/>
        </w:rPr>
        <w:t xml:space="preserve"> </w:t>
      </w:r>
      <w:proofErr w:type="spellStart"/>
      <w:r w:rsidRPr="009A7E6F">
        <w:rPr>
          <w:rFonts w:ascii="Calibri" w:hAnsi="Calibri" w:cs="Calibri"/>
        </w:rPr>
        <w:t>strana</w:t>
      </w:r>
      <w:proofErr w:type="spellEnd"/>
      <w:r w:rsidRPr="009A7E6F">
        <w:rPr>
          <w:rFonts w:ascii="Calibri" w:hAnsi="Calibri" w:cs="Calibri"/>
        </w:rPr>
        <w:t xml:space="preserve"> </w:t>
      </w:r>
      <w:proofErr w:type="spellStart"/>
      <w:r w:rsidRPr="009A7E6F">
        <w:rPr>
          <w:rFonts w:ascii="Calibri" w:hAnsi="Calibri" w:cs="Calibri"/>
        </w:rPr>
        <w:t>ovlaštena</w:t>
      </w:r>
      <w:proofErr w:type="spellEnd"/>
      <w:r w:rsidRPr="009A7E6F">
        <w:rPr>
          <w:rFonts w:ascii="Calibri" w:hAnsi="Calibri" w:cs="Calibri"/>
        </w:rPr>
        <w:t xml:space="preserve"> </w:t>
      </w:r>
      <w:proofErr w:type="spellStart"/>
      <w:r w:rsidRPr="009A7E6F">
        <w:rPr>
          <w:rFonts w:ascii="Calibri" w:hAnsi="Calibri" w:cs="Calibri"/>
        </w:rPr>
        <w:t>osoba</w:t>
      </w:r>
      <w:proofErr w:type="spellEnd"/>
      <w:r w:rsidRPr="009A7E6F">
        <w:rPr>
          <w:rFonts w:ascii="Calibri" w:hAnsi="Calibri" w:cs="Calibri"/>
        </w:rPr>
        <w:t xml:space="preserve"> poslovi </w:t>
      </w:r>
      <w:proofErr w:type="spellStart"/>
      <w:r w:rsidRPr="009A7E6F">
        <w:rPr>
          <w:rFonts w:ascii="Calibri" w:hAnsi="Calibri" w:cs="Calibri"/>
        </w:rPr>
        <w:t>stručnog</w:t>
      </w:r>
      <w:proofErr w:type="spellEnd"/>
      <w:r w:rsidRPr="009A7E6F">
        <w:rPr>
          <w:rFonts w:ascii="Calibri" w:hAnsi="Calibri" w:cs="Calibri"/>
        </w:rPr>
        <w:t xml:space="preserve"> nadzora </w:t>
      </w:r>
      <w:proofErr w:type="spellStart"/>
      <w:r w:rsidRPr="009A7E6F">
        <w:rPr>
          <w:rFonts w:ascii="Calibri" w:hAnsi="Calibri" w:cs="Calibri"/>
        </w:rPr>
        <w:t>obavljaju</w:t>
      </w:r>
      <w:proofErr w:type="spellEnd"/>
      <w:r w:rsidRPr="009A7E6F">
        <w:rPr>
          <w:rFonts w:ascii="Calibri" w:hAnsi="Calibri" w:cs="Calibri"/>
        </w:rPr>
        <w:t xml:space="preserve"> </w:t>
      </w:r>
      <w:proofErr w:type="spellStart"/>
      <w:r w:rsidRPr="009A7E6F">
        <w:rPr>
          <w:rFonts w:ascii="Calibri" w:hAnsi="Calibri" w:cs="Calibri"/>
        </w:rPr>
        <w:t>bez</w:t>
      </w:r>
      <w:proofErr w:type="spellEnd"/>
      <w:r w:rsidRPr="009A7E6F">
        <w:rPr>
          <w:rFonts w:ascii="Calibri" w:hAnsi="Calibri" w:cs="Calibri"/>
        </w:rPr>
        <w:t xml:space="preserve"> </w:t>
      </w:r>
      <w:proofErr w:type="spellStart"/>
      <w:r w:rsidRPr="009A7E6F">
        <w:rPr>
          <w:rFonts w:ascii="Calibri" w:hAnsi="Calibri" w:cs="Calibri"/>
        </w:rPr>
        <w:t>posebnog</w:t>
      </w:r>
      <w:proofErr w:type="spellEnd"/>
      <w:r w:rsidRPr="009A7E6F">
        <w:rPr>
          <w:rFonts w:ascii="Calibri" w:hAnsi="Calibri" w:cs="Calibri"/>
        </w:rPr>
        <w:t xml:space="preserve"> </w:t>
      </w:r>
      <w:proofErr w:type="spellStart"/>
      <w:r w:rsidRPr="009A7E6F">
        <w:rPr>
          <w:rFonts w:ascii="Calibri" w:hAnsi="Calibri" w:cs="Calibri"/>
        </w:rPr>
        <w:t>ovlaštenja</w:t>
      </w:r>
      <w:proofErr w:type="spellEnd"/>
      <w:r w:rsidRPr="009A7E6F">
        <w:rPr>
          <w:rFonts w:ascii="Calibri" w:hAnsi="Calibri" w:cs="Calibri"/>
        </w:rPr>
        <w:t>:</w:t>
      </w:r>
    </w:p>
    <w:p w14:paraId="4895D123" w14:textId="77777777" w:rsidR="00822BB2" w:rsidRPr="009A7E6F" w:rsidRDefault="00822BB2" w:rsidP="002C7AF6">
      <w:pPr>
        <w:pStyle w:val="ListParagraph"/>
        <w:numPr>
          <w:ilvl w:val="0"/>
          <w:numId w:val="63"/>
        </w:numPr>
        <w:spacing w:line="276" w:lineRule="auto"/>
        <w:ind w:left="1134"/>
        <w:rPr>
          <w:rFonts w:ascii="Calibri" w:hAnsi="Calibri" w:cs="Calibri"/>
        </w:rPr>
      </w:pPr>
      <w:proofErr w:type="spellStart"/>
      <w:r w:rsidRPr="009A7E6F">
        <w:rPr>
          <w:rFonts w:ascii="Calibri" w:hAnsi="Calibri" w:cs="Calibri"/>
        </w:rPr>
        <w:t>Izjavu</w:t>
      </w:r>
      <w:proofErr w:type="spellEnd"/>
      <w:r w:rsidRPr="009A7E6F">
        <w:rPr>
          <w:rFonts w:ascii="Calibri" w:hAnsi="Calibri" w:cs="Calibri"/>
        </w:rPr>
        <w:t xml:space="preserve"> </w:t>
      </w:r>
      <w:proofErr w:type="spellStart"/>
      <w:r w:rsidRPr="009A7E6F">
        <w:rPr>
          <w:rFonts w:ascii="Calibri" w:hAnsi="Calibri" w:cs="Calibri"/>
        </w:rPr>
        <w:t>stručnjaka</w:t>
      </w:r>
      <w:proofErr w:type="spellEnd"/>
      <w:r w:rsidRPr="009A7E6F">
        <w:rPr>
          <w:rFonts w:ascii="Calibri" w:hAnsi="Calibri" w:cs="Calibri"/>
        </w:rPr>
        <w:t xml:space="preserve"> da u zemlji </w:t>
      </w:r>
      <w:proofErr w:type="spellStart"/>
      <w:r w:rsidRPr="009A7E6F">
        <w:rPr>
          <w:rFonts w:ascii="Calibri" w:hAnsi="Calibri" w:cs="Calibri"/>
        </w:rPr>
        <w:t>svog</w:t>
      </w:r>
      <w:proofErr w:type="spellEnd"/>
      <w:r w:rsidRPr="009A7E6F">
        <w:rPr>
          <w:rFonts w:ascii="Calibri" w:hAnsi="Calibri" w:cs="Calibri"/>
        </w:rPr>
        <w:t xml:space="preserve"> </w:t>
      </w:r>
      <w:proofErr w:type="spellStart"/>
      <w:r w:rsidRPr="009A7E6F">
        <w:rPr>
          <w:rFonts w:ascii="Calibri" w:hAnsi="Calibri" w:cs="Calibri"/>
        </w:rPr>
        <w:t>nastana</w:t>
      </w:r>
      <w:proofErr w:type="spellEnd"/>
      <w:r w:rsidRPr="009A7E6F">
        <w:rPr>
          <w:rFonts w:ascii="Calibri" w:hAnsi="Calibri" w:cs="Calibri"/>
        </w:rPr>
        <w:t xml:space="preserve"> ne mora </w:t>
      </w:r>
      <w:proofErr w:type="spellStart"/>
      <w:r w:rsidRPr="009A7E6F">
        <w:rPr>
          <w:rFonts w:ascii="Calibri" w:hAnsi="Calibri" w:cs="Calibri"/>
        </w:rPr>
        <w:t>posjedovati</w:t>
      </w:r>
      <w:proofErr w:type="spellEnd"/>
      <w:r w:rsidRPr="009A7E6F">
        <w:rPr>
          <w:rFonts w:ascii="Calibri" w:hAnsi="Calibri" w:cs="Calibri"/>
        </w:rPr>
        <w:t xml:space="preserve"> </w:t>
      </w:r>
      <w:proofErr w:type="spellStart"/>
      <w:r w:rsidRPr="009A7E6F">
        <w:rPr>
          <w:rFonts w:ascii="Calibri" w:hAnsi="Calibri" w:cs="Calibri"/>
        </w:rPr>
        <w:t>ovlaštenje</w:t>
      </w:r>
      <w:proofErr w:type="spellEnd"/>
      <w:r w:rsidRPr="009A7E6F">
        <w:rPr>
          <w:rFonts w:ascii="Calibri" w:hAnsi="Calibri" w:cs="Calibri"/>
        </w:rPr>
        <w:t xml:space="preserve"> za </w:t>
      </w:r>
      <w:proofErr w:type="spellStart"/>
      <w:r w:rsidRPr="009A7E6F">
        <w:rPr>
          <w:rFonts w:ascii="Calibri" w:hAnsi="Calibri" w:cs="Calibri"/>
        </w:rPr>
        <w:t>obavljanje</w:t>
      </w:r>
      <w:proofErr w:type="spellEnd"/>
      <w:r w:rsidRPr="009A7E6F">
        <w:rPr>
          <w:rFonts w:ascii="Calibri" w:hAnsi="Calibri" w:cs="Calibri"/>
        </w:rPr>
        <w:t xml:space="preserve"> </w:t>
      </w:r>
      <w:proofErr w:type="spellStart"/>
      <w:r w:rsidRPr="009A7E6F">
        <w:rPr>
          <w:rFonts w:ascii="Calibri" w:hAnsi="Calibri" w:cs="Calibri"/>
        </w:rPr>
        <w:t>poslova</w:t>
      </w:r>
      <w:proofErr w:type="spellEnd"/>
      <w:r w:rsidRPr="009A7E6F">
        <w:rPr>
          <w:rFonts w:ascii="Calibri" w:hAnsi="Calibri" w:cs="Calibri"/>
        </w:rPr>
        <w:t xml:space="preserve"> </w:t>
      </w:r>
      <w:proofErr w:type="spellStart"/>
      <w:r w:rsidRPr="009A7E6F">
        <w:rPr>
          <w:rFonts w:ascii="Calibri" w:hAnsi="Calibri" w:cs="Calibri"/>
        </w:rPr>
        <w:t>stručnog</w:t>
      </w:r>
      <w:proofErr w:type="spellEnd"/>
      <w:r w:rsidRPr="009A7E6F">
        <w:rPr>
          <w:rFonts w:ascii="Calibri" w:hAnsi="Calibri" w:cs="Calibri"/>
        </w:rPr>
        <w:t xml:space="preserve"> nadzora,</w:t>
      </w:r>
    </w:p>
    <w:p w14:paraId="55BE6CAF" w14:textId="46F6FE75" w:rsidR="00822BB2" w:rsidRPr="002C7AF6" w:rsidRDefault="00822BB2" w:rsidP="002C7AF6">
      <w:pPr>
        <w:pStyle w:val="ListParagraph"/>
        <w:numPr>
          <w:ilvl w:val="0"/>
          <w:numId w:val="63"/>
        </w:numPr>
        <w:spacing w:line="276" w:lineRule="auto"/>
        <w:ind w:left="1134"/>
        <w:rPr>
          <w:rFonts w:ascii="Calibri" w:hAnsi="Calibri" w:cs="Calibri"/>
        </w:rPr>
      </w:pPr>
      <w:proofErr w:type="spellStart"/>
      <w:r w:rsidRPr="009A7E6F">
        <w:rPr>
          <w:rFonts w:ascii="Calibri" w:hAnsi="Calibri" w:cs="Calibri"/>
        </w:rPr>
        <w:t>Izjavu</w:t>
      </w:r>
      <w:proofErr w:type="spellEnd"/>
      <w:r w:rsidRPr="009A7E6F">
        <w:rPr>
          <w:rFonts w:ascii="Calibri" w:hAnsi="Calibri" w:cs="Calibri"/>
        </w:rPr>
        <w:t xml:space="preserve"> </w:t>
      </w:r>
      <w:proofErr w:type="spellStart"/>
      <w:r w:rsidRPr="009A7E6F">
        <w:rPr>
          <w:rFonts w:ascii="Calibri" w:hAnsi="Calibri" w:cs="Calibri"/>
        </w:rPr>
        <w:t>koju</w:t>
      </w:r>
      <w:proofErr w:type="spellEnd"/>
      <w:r w:rsidRPr="009A7E6F">
        <w:rPr>
          <w:rFonts w:ascii="Calibri" w:hAnsi="Calibri" w:cs="Calibri"/>
        </w:rPr>
        <w:t xml:space="preserve"> daje </w:t>
      </w:r>
      <w:proofErr w:type="spellStart"/>
      <w:r w:rsidRPr="009A7E6F">
        <w:rPr>
          <w:rFonts w:ascii="Calibri" w:hAnsi="Calibri" w:cs="Calibri"/>
        </w:rPr>
        <w:t>osoba</w:t>
      </w:r>
      <w:proofErr w:type="spellEnd"/>
      <w:r w:rsidRPr="009A7E6F">
        <w:rPr>
          <w:rFonts w:ascii="Calibri" w:hAnsi="Calibri" w:cs="Calibri"/>
        </w:rPr>
        <w:t xml:space="preserve"> </w:t>
      </w:r>
      <w:proofErr w:type="spellStart"/>
      <w:r w:rsidRPr="009A7E6F">
        <w:rPr>
          <w:rFonts w:ascii="Calibri" w:hAnsi="Calibri" w:cs="Calibri"/>
        </w:rPr>
        <w:t>koja</w:t>
      </w:r>
      <w:proofErr w:type="spellEnd"/>
      <w:r w:rsidRPr="009A7E6F">
        <w:rPr>
          <w:rFonts w:ascii="Calibri" w:hAnsi="Calibri" w:cs="Calibri"/>
        </w:rPr>
        <w:t xml:space="preserve"> je po zakonu </w:t>
      </w:r>
      <w:proofErr w:type="spellStart"/>
      <w:r w:rsidRPr="009A7E6F">
        <w:rPr>
          <w:rFonts w:ascii="Calibri" w:hAnsi="Calibri" w:cs="Calibri"/>
        </w:rPr>
        <w:t>ovlaštena</w:t>
      </w:r>
      <w:proofErr w:type="spellEnd"/>
      <w:r w:rsidRPr="009A7E6F">
        <w:rPr>
          <w:rFonts w:ascii="Calibri" w:hAnsi="Calibri" w:cs="Calibri"/>
        </w:rPr>
        <w:t xml:space="preserve"> za </w:t>
      </w:r>
      <w:proofErr w:type="spellStart"/>
      <w:r w:rsidRPr="009A7E6F">
        <w:rPr>
          <w:rFonts w:ascii="Calibri" w:hAnsi="Calibri" w:cs="Calibri"/>
        </w:rPr>
        <w:t>zastupanje</w:t>
      </w:r>
      <w:proofErr w:type="spellEnd"/>
      <w:r w:rsidRPr="009A7E6F">
        <w:rPr>
          <w:rFonts w:ascii="Calibri" w:hAnsi="Calibri" w:cs="Calibri"/>
        </w:rPr>
        <w:t xml:space="preserve"> </w:t>
      </w:r>
      <w:proofErr w:type="spellStart"/>
      <w:r w:rsidRPr="009A7E6F">
        <w:rPr>
          <w:rFonts w:ascii="Calibri" w:hAnsi="Calibri" w:cs="Calibri"/>
        </w:rPr>
        <w:t>gospodarskog</w:t>
      </w:r>
      <w:proofErr w:type="spellEnd"/>
      <w:r w:rsidRPr="009A7E6F">
        <w:rPr>
          <w:rFonts w:ascii="Calibri" w:hAnsi="Calibri" w:cs="Calibri"/>
        </w:rPr>
        <w:t xml:space="preserve"> subjekta, </w:t>
      </w:r>
      <w:proofErr w:type="spellStart"/>
      <w:r w:rsidRPr="009A7E6F">
        <w:rPr>
          <w:rFonts w:ascii="Calibri" w:hAnsi="Calibri" w:cs="Calibri"/>
        </w:rPr>
        <w:t>kojom</w:t>
      </w:r>
      <w:proofErr w:type="spellEnd"/>
      <w:r w:rsidRPr="009A7E6F">
        <w:rPr>
          <w:rFonts w:ascii="Calibri" w:hAnsi="Calibri" w:cs="Calibri"/>
        </w:rPr>
        <w:t xml:space="preserve"> se gospodarski subjekt obvezuje, u slučaju da njegova </w:t>
      </w:r>
      <w:proofErr w:type="spellStart"/>
      <w:r w:rsidRPr="009A7E6F">
        <w:rPr>
          <w:rFonts w:ascii="Calibri" w:hAnsi="Calibri" w:cs="Calibri"/>
        </w:rPr>
        <w:t>ponuda</w:t>
      </w:r>
      <w:proofErr w:type="spellEnd"/>
      <w:r w:rsidRPr="009A7E6F">
        <w:rPr>
          <w:rFonts w:ascii="Calibri" w:hAnsi="Calibri" w:cs="Calibri"/>
        </w:rPr>
        <w:t xml:space="preserve"> </w:t>
      </w:r>
      <w:proofErr w:type="spellStart"/>
      <w:r w:rsidRPr="009A7E6F">
        <w:rPr>
          <w:rFonts w:ascii="Calibri" w:hAnsi="Calibri" w:cs="Calibri"/>
        </w:rPr>
        <w:t>bude</w:t>
      </w:r>
      <w:proofErr w:type="spellEnd"/>
      <w:r w:rsidRPr="009A7E6F">
        <w:rPr>
          <w:rFonts w:ascii="Calibri" w:hAnsi="Calibri" w:cs="Calibri"/>
        </w:rPr>
        <w:t xml:space="preserve"> </w:t>
      </w:r>
      <w:proofErr w:type="spellStart"/>
      <w:r w:rsidRPr="009A7E6F">
        <w:rPr>
          <w:rFonts w:ascii="Calibri" w:hAnsi="Calibri" w:cs="Calibri"/>
        </w:rPr>
        <w:t>odabrana</w:t>
      </w:r>
      <w:proofErr w:type="spellEnd"/>
      <w:r w:rsidRPr="009A7E6F">
        <w:rPr>
          <w:rFonts w:ascii="Calibri" w:hAnsi="Calibri" w:cs="Calibri"/>
        </w:rPr>
        <w:t xml:space="preserve">, da </w:t>
      </w:r>
      <w:proofErr w:type="spellStart"/>
      <w:r w:rsidRPr="009A7E6F">
        <w:rPr>
          <w:rFonts w:ascii="Calibri" w:hAnsi="Calibri" w:cs="Calibri"/>
        </w:rPr>
        <w:t>će</w:t>
      </w:r>
      <w:proofErr w:type="spellEnd"/>
      <w:r w:rsidRPr="009A7E6F">
        <w:rPr>
          <w:rFonts w:ascii="Calibri" w:hAnsi="Calibri" w:cs="Calibri"/>
        </w:rPr>
        <w:t xml:space="preserve"> </w:t>
      </w:r>
      <w:proofErr w:type="spellStart"/>
      <w:r w:rsidRPr="009A7E6F">
        <w:rPr>
          <w:rFonts w:ascii="Calibri" w:hAnsi="Calibri" w:cs="Calibri"/>
        </w:rPr>
        <w:t>nakon</w:t>
      </w:r>
      <w:proofErr w:type="spellEnd"/>
      <w:r w:rsidRPr="009A7E6F">
        <w:rPr>
          <w:rFonts w:ascii="Calibri" w:hAnsi="Calibri" w:cs="Calibri"/>
        </w:rPr>
        <w:t xml:space="preserve"> </w:t>
      </w:r>
      <w:proofErr w:type="spellStart"/>
      <w:r>
        <w:rPr>
          <w:rFonts w:ascii="Calibri" w:hAnsi="Calibri" w:cs="Calibri"/>
        </w:rPr>
        <w:t>potpisa</w:t>
      </w:r>
      <w:proofErr w:type="spellEnd"/>
      <w:r>
        <w:rPr>
          <w:rFonts w:ascii="Calibri" w:hAnsi="Calibri" w:cs="Calibri"/>
        </w:rPr>
        <w:t xml:space="preserve"> Ugovora</w:t>
      </w:r>
      <w:r w:rsidRPr="009A7E6F">
        <w:rPr>
          <w:rFonts w:ascii="Calibri" w:hAnsi="Calibri" w:cs="Calibri"/>
        </w:rPr>
        <w:t xml:space="preserve">, a </w:t>
      </w:r>
      <w:proofErr w:type="spellStart"/>
      <w:r w:rsidRPr="009A7E6F">
        <w:rPr>
          <w:rFonts w:ascii="Calibri" w:hAnsi="Calibri" w:cs="Calibri"/>
        </w:rPr>
        <w:t>najkasnije</w:t>
      </w:r>
      <w:proofErr w:type="spellEnd"/>
      <w:r w:rsidRPr="009A7E6F">
        <w:rPr>
          <w:rFonts w:ascii="Calibri" w:hAnsi="Calibri" w:cs="Calibri"/>
        </w:rPr>
        <w:t xml:space="preserve"> </w:t>
      </w:r>
      <w:r w:rsidR="00661310">
        <w:rPr>
          <w:rFonts w:ascii="Calibri" w:hAnsi="Calibri" w:cs="Calibri"/>
        </w:rPr>
        <w:t xml:space="preserve">u roku od 28 dana od dana </w:t>
      </w:r>
      <w:proofErr w:type="spellStart"/>
      <w:r w:rsidR="00661310">
        <w:rPr>
          <w:rFonts w:ascii="Calibri" w:hAnsi="Calibri" w:cs="Calibri"/>
        </w:rPr>
        <w:t>potpisa</w:t>
      </w:r>
      <w:proofErr w:type="spellEnd"/>
      <w:r w:rsidR="00661310">
        <w:rPr>
          <w:rFonts w:ascii="Calibri" w:hAnsi="Calibri" w:cs="Calibri"/>
        </w:rPr>
        <w:t xml:space="preserve"> Ugovora</w:t>
      </w:r>
      <w:r w:rsidRPr="009A7E6F">
        <w:rPr>
          <w:rFonts w:ascii="Calibri" w:hAnsi="Calibri" w:cs="Calibri"/>
        </w:rPr>
        <w:t xml:space="preserve">, za </w:t>
      </w:r>
      <w:proofErr w:type="spellStart"/>
      <w:r w:rsidRPr="009A7E6F">
        <w:rPr>
          <w:rFonts w:ascii="Calibri" w:hAnsi="Calibri" w:cs="Calibri"/>
        </w:rPr>
        <w:t>predloženog</w:t>
      </w:r>
      <w:proofErr w:type="spellEnd"/>
      <w:r w:rsidRPr="009A7E6F">
        <w:rPr>
          <w:rFonts w:ascii="Calibri" w:hAnsi="Calibri" w:cs="Calibri"/>
        </w:rPr>
        <w:t xml:space="preserve"> </w:t>
      </w:r>
      <w:proofErr w:type="spellStart"/>
      <w:r w:rsidRPr="009A7E6F">
        <w:rPr>
          <w:rFonts w:ascii="Calibri" w:hAnsi="Calibri" w:cs="Calibri"/>
        </w:rPr>
        <w:t>stručnjaka</w:t>
      </w:r>
      <w:proofErr w:type="spellEnd"/>
      <w:r w:rsidRPr="009A7E6F">
        <w:rPr>
          <w:rFonts w:ascii="Calibri" w:hAnsi="Calibri" w:cs="Calibri"/>
        </w:rPr>
        <w:t xml:space="preserve"> </w:t>
      </w:r>
      <w:proofErr w:type="spellStart"/>
      <w:r w:rsidRPr="009A7E6F">
        <w:rPr>
          <w:rFonts w:ascii="Calibri" w:hAnsi="Calibri" w:cs="Calibri"/>
        </w:rPr>
        <w:t>ishoditi</w:t>
      </w:r>
      <w:proofErr w:type="spellEnd"/>
      <w:r w:rsidRPr="009A7E6F">
        <w:rPr>
          <w:rFonts w:ascii="Calibri" w:hAnsi="Calibri" w:cs="Calibri"/>
        </w:rPr>
        <w:t xml:space="preserve"> i dostaviti dokaz nadležne komore u RH</w:t>
      </w:r>
      <w:r>
        <w:rPr>
          <w:rFonts w:ascii="Calibri" w:hAnsi="Calibri" w:cs="Calibri"/>
        </w:rPr>
        <w:t>;</w:t>
      </w:r>
      <w:r w:rsidRPr="002C7AF6">
        <w:rPr>
          <w:rFonts w:ascii="Calibri" w:hAnsi="Calibri" w:cs="Calibri"/>
        </w:rPr>
        <w:t xml:space="preserve"> </w:t>
      </w:r>
      <w:r w:rsidRPr="00661310">
        <w:rPr>
          <w:rFonts w:ascii="Calibri" w:hAnsi="Calibri" w:cs="Calibri"/>
          <w:vertAlign w:val="superscript"/>
        </w:rPr>
        <w:footnoteReference w:id="5"/>
      </w:r>
    </w:p>
    <w:p w14:paraId="3F64D9DE" w14:textId="02B145EE" w:rsidR="00162CC4" w:rsidRDefault="00162CC4" w:rsidP="002F7357">
      <w:pPr>
        <w:pStyle w:val="ListParagraph"/>
        <w:numPr>
          <w:ilvl w:val="0"/>
          <w:numId w:val="27"/>
        </w:numPr>
        <w:spacing w:after="120"/>
        <w:rPr>
          <w:rFonts w:ascii="Calibri" w:hAnsi="Calibri"/>
          <w:b/>
          <w:lang w:val="hr-HR"/>
        </w:rPr>
      </w:pPr>
      <w:r>
        <w:rPr>
          <w:rFonts w:ascii="Calibri" w:hAnsi="Calibri"/>
          <w:b/>
          <w:lang w:val="hr-HR"/>
        </w:rPr>
        <w:t>za stručnjake 2 i 4</w:t>
      </w:r>
    </w:p>
    <w:p w14:paraId="307A1B43" w14:textId="2CC2104B" w:rsidR="0068706B" w:rsidRPr="00661310" w:rsidRDefault="00822BB2" w:rsidP="00C85A24">
      <w:pPr>
        <w:pStyle w:val="ListParagraph"/>
        <w:numPr>
          <w:ilvl w:val="0"/>
          <w:numId w:val="62"/>
        </w:numPr>
        <w:spacing w:line="276" w:lineRule="auto"/>
        <w:ind w:left="709" w:hanging="283"/>
        <w:rPr>
          <w:rFonts w:ascii="Calibri" w:hAnsi="Calibri" w:cs="Calibri"/>
        </w:rPr>
      </w:pPr>
      <w:r>
        <w:rPr>
          <w:rFonts w:ascii="Calibri" w:hAnsi="Calibri" w:cs="Calibri"/>
        </w:rPr>
        <w:t>d</w:t>
      </w:r>
      <w:r w:rsidRPr="00842A3C">
        <w:rPr>
          <w:rFonts w:ascii="Calibri" w:hAnsi="Calibri" w:cs="Calibri"/>
        </w:rPr>
        <w:t xml:space="preserve">okaz o </w:t>
      </w:r>
      <w:proofErr w:type="spellStart"/>
      <w:r w:rsidRPr="00842A3C">
        <w:rPr>
          <w:rFonts w:ascii="Calibri" w:hAnsi="Calibri" w:cs="Calibri"/>
        </w:rPr>
        <w:t>formalnom</w:t>
      </w:r>
      <w:proofErr w:type="spellEnd"/>
      <w:r w:rsidRPr="00842A3C">
        <w:rPr>
          <w:rFonts w:ascii="Calibri" w:hAnsi="Calibri" w:cs="Calibri"/>
        </w:rPr>
        <w:t xml:space="preserve"> obrazovanju </w:t>
      </w:r>
      <w:proofErr w:type="spellStart"/>
      <w:r w:rsidRPr="00842A3C">
        <w:rPr>
          <w:rFonts w:ascii="Calibri" w:hAnsi="Calibri" w:cs="Calibri"/>
        </w:rPr>
        <w:t>tehničkog</w:t>
      </w:r>
      <w:proofErr w:type="spellEnd"/>
      <w:r w:rsidRPr="00842A3C">
        <w:rPr>
          <w:rFonts w:ascii="Calibri" w:hAnsi="Calibri" w:cs="Calibri"/>
        </w:rPr>
        <w:t xml:space="preserve"> </w:t>
      </w:r>
      <w:proofErr w:type="spellStart"/>
      <w:r w:rsidRPr="00842A3C">
        <w:rPr>
          <w:rFonts w:ascii="Calibri" w:hAnsi="Calibri" w:cs="Calibri"/>
        </w:rPr>
        <w:t>stručnjaka</w:t>
      </w:r>
      <w:proofErr w:type="spellEnd"/>
      <w:r w:rsidRPr="00842A3C">
        <w:rPr>
          <w:rFonts w:ascii="Calibri" w:hAnsi="Calibri" w:cs="Calibri"/>
        </w:rPr>
        <w:t xml:space="preserve">, npr. preslika diplome, </w:t>
      </w:r>
      <w:proofErr w:type="spellStart"/>
      <w:r w:rsidRPr="00842A3C">
        <w:rPr>
          <w:rFonts w:ascii="Calibri" w:hAnsi="Calibri" w:cs="Calibri"/>
        </w:rPr>
        <w:t>uvjerenje</w:t>
      </w:r>
      <w:proofErr w:type="spellEnd"/>
      <w:r w:rsidRPr="00842A3C">
        <w:rPr>
          <w:rFonts w:ascii="Calibri" w:hAnsi="Calibri" w:cs="Calibri"/>
        </w:rPr>
        <w:t xml:space="preserve"> ili drugi </w:t>
      </w:r>
      <w:proofErr w:type="spellStart"/>
      <w:r w:rsidRPr="00842A3C">
        <w:rPr>
          <w:rFonts w:ascii="Calibri" w:hAnsi="Calibri" w:cs="Calibri"/>
        </w:rPr>
        <w:t>jednakovrijedni</w:t>
      </w:r>
      <w:proofErr w:type="spellEnd"/>
      <w:r w:rsidRPr="00842A3C">
        <w:rPr>
          <w:rFonts w:ascii="Calibri" w:hAnsi="Calibri" w:cs="Calibri"/>
        </w:rPr>
        <w:t xml:space="preserve"> dokument </w:t>
      </w:r>
      <w:proofErr w:type="spellStart"/>
      <w:r w:rsidRPr="00842A3C">
        <w:rPr>
          <w:rFonts w:ascii="Calibri" w:hAnsi="Calibri" w:cs="Calibri"/>
        </w:rPr>
        <w:t>kojim</w:t>
      </w:r>
      <w:proofErr w:type="spellEnd"/>
      <w:r w:rsidRPr="00842A3C">
        <w:rPr>
          <w:rFonts w:ascii="Calibri" w:hAnsi="Calibri" w:cs="Calibri"/>
        </w:rPr>
        <w:t xml:space="preserve"> se isto </w:t>
      </w:r>
      <w:proofErr w:type="spellStart"/>
      <w:r w:rsidRPr="00842A3C">
        <w:rPr>
          <w:rFonts w:ascii="Calibri" w:hAnsi="Calibri" w:cs="Calibri"/>
        </w:rPr>
        <w:t>nedvojbeno</w:t>
      </w:r>
      <w:proofErr w:type="spellEnd"/>
      <w:r w:rsidRPr="00842A3C">
        <w:rPr>
          <w:rFonts w:ascii="Calibri" w:hAnsi="Calibri" w:cs="Calibri"/>
        </w:rPr>
        <w:t xml:space="preserve"> dokazuje</w:t>
      </w:r>
      <w:r w:rsidRPr="0076429A">
        <w:rPr>
          <w:rFonts w:ascii="Calibri" w:hAnsi="Calibri" w:cs="Calibri"/>
        </w:rPr>
        <w:t>;</w:t>
      </w:r>
    </w:p>
    <w:p w14:paraId="2B6C9F9F" w14:textId="77777777" w:rsidR="00BC3935" w:rsidRPr="00F34211" w:rsidRDefault="00BC3935" w:rsidP="00FE35A6">
      <w:pPr>
        <w:ind w:right="272"/>
        <w:rPr>
          <w:rFonts w:ascii="Calibri" w:hAnsi="Calibri" w:cs="Calibri"/>
          <w:bCs/>
          <w:lang w:val="hr-HR"/>
        </w:rPr>
      </w:pPr>
    </w:p>
    <w:p w14:paraId="18E1099A" w14:textId="76C8B0DF" w:rsidR="004D0D2A" w:rsidRPr="00F34211" w:rsidRDefault="0091703B" w:rsidP="00FB2B92">
      <w:pPr>
        <w:pStyle w:val="NaslovVeliki"/>
      </w:pPr>
      <w:bookmarkStart w:id="108" w:name="_Toc23257593"/>
      <w:r>
        <w:t>Oslanjanje na sposobnost drugih subjekata</w:t>
      </w:r>
      <w:bookmarkEnd w:id="108"/>
    </w:p>
    <w:p w14:paraId="0C3A2A3F" w14:textId="5044854B" w:rsidR="004D0D2A" w:rsidRPr="00F34211" w:rsidRDefault="004D0D2A" w:rsidP="00FE35A6">
      <w:pPr>
        <w:spacing w:beforeLines="30" w:before="72" w:afterLines="30" w:after="72"/>
        <w:ind w:right="272"/>
        <w:textAlignment w:val="baseline"/>
        <w:rPr>
          <w:color w:val="231F20"/>
          <w:lang w:val="hr-HR"/>
        </w:rPr>
      </w:pPr>
      <w:r w:rsidRPr="00F34211">
        <w:rPr>
          <w:color w:val="231F20"/>
          <w:lang w:val="hr-HR"/>
        </w:rPr>
        <w:t xml:space="preserve">Gospodarski subjekt može se u postupku javne nabave radi dokazivanja ispunjavanja kriterija za odabir gospodarskog subjekta </w:t>
      </w:r>
      <w:r w:rsidRPr="00F34211">
        <w:rPr>
          <w:color w:val="231F20"/>
          <w:lang w:val="hr-HR" w:eastAsia="hr-HR"/>
        </w:rPr>
        <w:t>iz</w:t>
      </w:r>
      <w:r w:rsidRPr="00F34211">
        <w:rPr>
          <w:rFonts w:ascii="Calibri" w:hAnsi="Calibri" w:cs="ArialMT"/>
          <w:color w:val="3366FF"/>
          <w:lang w:val="hr-HR"/>
        </w:rPr>
        <w:t xml:space="preserve"> poglavlja </w:t>
      </w:r>
      <w:r w:rsidR="00D27D9A">
        <w:rPr>
          <w:rFonts w:ascii="Calibri" w:hAnsi="Calibri" w:cs="ArialMT"/>
          <w:color w:val="3366FF"/>
          <w:lang w:val="hr-HR"/>
        </w:rPr>
        <w:fldChar w:fldCharType="begin"/>
      </w:r>
      <w:r w:rsidR="00D27D9A">
        <w:rPr>
          <w:rFonts w:ascii="Calibri" w:hAnsi="Calibri" w:cs="ArialMT"/>
          <w:color w:val="3366FF"/>
          <w:lang w:val="hr-HR"/>
        </w:rPr>
        <w:instrText xml:space="preserve"> REF _Ref513562011 \r </w:instrText>
      </w:r>
      <w:r w:rsidR="00D27D9A">
        <w:rPr>
          <w:rFonts w:ascii="Calibri" w:hAnsi="Calibri" w:cs="ArialMT"/>
          <w:color w:val="3366FF"/>
          <w:lang w:val="hr-HR"/>
        </w:rPr>
        <w:fldChar w:fldCharType="separate"/>
      </w:r>
      <w:r w:rsidR="00F31292">
        <w:rPr>
          <w:rFonts w:ascii="Calibri" w:hAnsi="Calibri" w:cs="ArialMT"/>
          <w:color w:val="3366FF"/>
          <w:lang w:val="hr-HR"/>
        </w:rPr>
        <w:t>24.2</w:t>
      </w:r>
      <w:r w:rsidR="00D27D9A">
        <w:rPr>
          <w:rFonts w:ascii="Calibri" w:hAnsi="Calibri" w:cs="ArialMT"/>
          <w:color w:val="3366FF"/>
          <w:lang w:val="hr-HR"/>
        </w:rPr>
        <w:fldChar w:fldCharType="end"/>
      </w:r>
      <w:r w:rsidRPr="00F34211">
        <w:rPr>
          <w:rFonts w:ascii="Calibri" w:hAnsi="Calibri" w:cs="ArialMT"/>
          <w:color w:val="3366FF"/>
          <w:lang w:val="hr-HR"/>
        </w:rPr>
        <w:t xml:space="preserve">. i </w:t>
      </w:r>
      <w:r w:rsidR="00D27D9A">
        <w:rPr>
          <w:rFonts w:ascii="Calibri" w:hAnsi="Calibri" w:cs="ArialMT"/>
          <w:color w:val="3366FF"/>
          <w:lang w:val="hr-HR"/>
        </w:rPr>
        <w:fldChar w:fldCharType="begin"/>
      </w:r>
      <w:r w:rsidR="00D27D9A">
        <w:rPr>
          <w:rFonts w:ascii="Calibri" w:hAnsi="Calibri" w:cs="ArialMT"/>
          <w:color w:val="3366FF"/>
          <w:lang w:val="hr-HR"/>
        </w:rPr>
        <w:instrText xml:space="preserve"> REF _Ref513562528 \r </w:instrText>
      </w:r>
      <w:r w:rsidR="00D27D9A">
        <w:rPr>
          <w:rFonts w:ascii="Calibri" w:hAnsi="Calibri" w:cs="ArialMT"/>
          <w:color w:val="3366FF"/>
          <w:lang w:val="hr-HR"/>
        </w:rPr>
        <w:fldChar w:fldCharType="separate"/>
      </w:r>
      <w:r w:rsidR="00F31292">
        <w:rPr>
          <w:rFonts w:ascii="Calibri" w:hAnsi="Calibri" w:cs="ArialMT"/>
          <w:color w:val="3366FF"/>
          <w:lang w:val="hr-HR"/>
        </w:rPr>
        <w:t>24.3</w:t>
      </w:r>
      <w:r w:rsidR="00D27D9A">
        <w:rPr>
          <w:rFonts w:ascii="Calibri" w:hAnsi="Calibri" w:cs="ArialMT"/>
          <w:color w:val="3366FF"/>
          <w:lang w:val="hr-HR"/>
        </w:rPr>
        <w:fldChar w:fldCharType="end"/>
      </w:r>
      <w:r w:rsidRPr="00F34211">
        <w:rPr>
          <w:rFonts w:ascii="Calibri" w:hAnsi="Calibri" w:cs="ArialMT"/>
          <w:color w:val="3366FF"/>
          <w:lang w:val="hr-HR"/>
        </w:rPr>
        <w:t>.</w:t>
      </w:r>
      <w:r w:rsidRPr="00F34211">
        <w:rPr>
          <w:color w:val="231F20"/>
          <w:lang w:val="hr-HR" w:eastAsia="hr-HR"/>
        </w:rPr>
        <w:t xml:space="preserve"> </w:t>
      </w:r>
      <w:r w:rsidRPr="00F34211">
        <w:rPr>
          <w:color w:val="231F20"/>
          <w:lang w:val="hr-HR"/>
        </w:rPr>
        <w:t>osloniti na sposobnost drugih subjekata, bez obzira na pravnu prirodu njihova međusobnog odnosa.</w:t>
      </w:r>
    </w:p>
    <w:p w14:paraId="2E736970" w14:textId="5FC1886F" w:rsidR="004D0D2A" w:rsidRPr="00F34211" w:rsidRDefault="004D0D2A" w:rsidP="00FE35A6">
      <w:pPr>
        <w:spacing w:beforeLines="30" w:before="72" w:afterLines="30" w:after="72"/>
        <w:ind w:right="272"/>
        <w:textAlignment w:val="baseline"/>
        <w:rPr>
          <w:color w:val="231F20"/>
          <w:lang w:val="hr-HR"/>
        </w:rPr>
      </w:pPr>
      <w:r w:rsidRPr="00F34211">
        <w:rPr>
          <w:color w:val="231F20"/>
          <w:lang w:val="hr-HR"/>
        </w:rPr>
        <w:t xml:space="preserve">Gospodarski subjekt može se u postupku javne nabave osloniti na sposobnost drugih subjekata radi dokazivanja ispunjavanja kriterija koji su vezani uz obrazovne i stručne kvalifikacije </w:t>
      </w:r>
      <w:r w:rsidRPr="00F34211">
        <w:rPr>
          <w:color w:val="231F20"/>
          <w:lang w:val="hr-HR" w:eastAsia="hr-HR"/>
        </w:rPr>
        <w:t xml:space="preserve">iz </w:t>
      </w:r>
      <w:r w:rsidRPr="00F34211">
        <w:rPr>
          <w:rFonts w:ascii="Calibri" w:hAnsi="Calibri" w:cs="ArialMT"/>
          <w:color w:val="3366FF"/>
          <w:lang w:val="hr-HR"/>
        </w:rPr>
        <w:t xml:space="preserve">poglavlja </w:t>
      </w:r>
      <w:r w:rsidR="00D27D9A">
        <w:rPr>
          <w:rFonts w:ascii="Calibri" w:hAnsi="Calibri" w:cs="ArialMT"/>
          <w:color w:val="3366FF"/>
          <w:lang w:val="hr-HR"/>
        </w:rPr>
        <w:fldChar w:fldCharType="begin"/>
      </w:r>
      <w:r w:rsidR="00D27D9A">
        <w:rPr>
          <w:rFonts w:ascii="Calibri" w:hAnsi="Calibri" w:cs="ArialMT"/>
          <w:color w:val="3366FF"/>
          <w:lang w:val="hr-HR"/>
        </w:rPr>
        <w:instrText xml:space="preserve"> REF _Ref513562528 \r </w:instrText>
      </w:r>
      <w:r w:rsidR="00D27D9A">
        <w:rPr>
          <w:rFonts w:ascii="Calibri" w:hAnsi="Calibri" w:cs="ArialMT"/>
          <w:color w:val="3366FF"/>
          <w:lang w:val="hr-HR"/>
        </w:rPr>
        <w:fldChar w:fldCharType="separate"/>
      </w:r>
      <w:r w:rsidR="00F31292">
        <w:rPr>
          <w:rFonts w:ascii="Calibri" w:hAnsi="Calibri" w:cs="ArialMT"/>
          <w:color w:val="3366FF"/>
          <w:lang w:val="hr-HR"/>
        </w:rPr>
        <w:t>24.3</w:t>
      </w:r>
      <w:r w:rsidR="00D27D9A">
        <w:rPr>
          <w:rFonts w:ascii="Calibri" w:hAnsi="Calibri" w:cs="ArialMT"/>
          <w:color w:val="3366FF"/>
          <w:lang w:val="hr-HR"/>
        </w:rPr>
        <w:fldChar w:fldCharType="end"/>
      </w:r>
      <w:r w:rsidRPr="00F34211">
        <w:rPr>
          <w:rFonts w:ascii="Calibri" w:hAnsi="Calibri" w:cs="ArialMT"/>
          <w:color w:val="3366FF"/>
          <w:lang w:val="hr-HR"/>
        </w:rPr>
        <w:t xml:space="preserve">. </w:t>
      </w:r>
      <w:r w:rsidRPr="00F34211">
        <w:rPr>
          <w:color w:val="231F20"/>
          <w:lang w:val="hr-HR"/>
        </w:rPr>
        <w:t>ili uz relevantno stručno iskustvo, samo ako će ti subjekti izvoditi radove ili pružati usluge za koje se ta sposobnost traži.</w:t>
      </w:r>
    </w:p>
    <w:p w14:paraId="5AAC8A69" w14:textId="73F32E86" w:rsidR="004D0D2A" w:rsidRPr="00F34211" w:rsidRDefault="004D0D2A" w:rsidP="00FE35A6">
      <w:pPr>
        <w:spacing w:beforeLines="30" w:before="72" w:afterLines="30" w:after="72"/>
        <w:ind w:right="272"/>
        <w:textAlignment w:val="baseline"/>
        <w:rPr>
          <w:color w:val="231F20"/>
          <w:lang w:val="hr-HR"/>
        </w:rPr>
      </w:pPr>
      <w:r w:rsidRPr="00F34211">
        <w:rPr>
          <w:color w:val="231F20"/>
          <w:lang w:val="hr-HR"/>
        </w:rPr>
        <w:t>Ako se gospodarski subjekt oslanja na sposobnost drugih subjekata</w:t>
      </w:r>
      <w:r w:rsidRPr="00F34211">
        <w:rPr>
          <w:color w:val="231F20"/>
          <w:lang w:val="hr-HR" w:eastAsia="hr-HR"/>
        </w:rPr>
        <w:t>,</w:t>
      </w:r>
      <w:r w:rsidRPr="00F34211">
        <w:rPr>
          <w:color w:val="231F20"/>
          <w:lang w:val="hr-HR"/>
        </w:rPr>
        <w:t xml:space="preserve"> mora dokazati naručitelju da će imati na raspolaganju potrebne resurse za izvršenje ugovora, primjerice prihvaćanjem obveze drugih subjekata da će te resurse staviti na raspolaganje gospodarskom subjektu.</w:t>
      </w:r>
    </w:p>
    <w:p w14:paraId="2846BBBB" w14:textId="7A06DDE6" w:rsidR="004D0D2A" w:rsidRPr="00F34211" w:rsidRDefault="004D0D2A" w:rsidP="00FE35A6">
      <w:pPr>
        <w:spacing w:beforeLines="30" w:before="72" w:afterLines="30" w:after="72"/>
        <w:ind w:right="272"/>
        <w:textAlignment w:val="baseline"/>
        <w:rPr>
          <w:color w:val="231F20"/>
          <w:lang w:val="hr-HR" w:eastAsia="hr-HR"/>
        </w:rPr>
      </w:pPr>
      <w:r w:rsidRPr="00F34211">
        <w:rPr>
          <w:color w:val="231F20"/>
          <w:lang w:val="hr-HR" w:eastAsia="hr-HR"/>
        </w:rPr>
        <w:t xml:space="preserve">Naručitelj će obvezno, provjeriti ispunjavaju li drugi subjekti na čiju se sposobnost gospodarski subjekt oslanja relevantne kriterije za odabir gospodarskog subjekta te postoje li osnove za njihovo isključenje iz </w:t>
      </w:r>
      <w:r w:rsidRPr="00F34211">
        <w:rPr>
          <w:rFonts w:ascii="Calibri" w:hAnsi="Calibri" w:cs="ArialMT"/>
          <w:color w:val="3366FF"/>
          <w:lang w:val="hr-HR"/>
        </w:rPr>
        <w:t>poglavlja</w:t>
      </w:r>
      <w:r w:rsidR="00457198">
        <w:rPr>
          <w:rFonts w:ascii="Calibri" w:hAnsi="Calibri" w:cs="ArialMT"/>
          <w:color w:val="3366FF"/>
          <w:lang w:val="hr-HR"/>
        </w:rPr>
        <w:t xml:space="preserve"> </w:t>
      </w:r>
      <w:r w:rsidR="00457198">
        <w:rPr>
          <w:rFonts w:ascii="Calibri" w:hAnsi="Calibri" w:cs="ArialMT"/>
          <w:color w:val="3366FF"/>
          <w:lang w:val="hr-HR"/>
        </w:rPr>
        <w:fldChar w:fldCharType="begin"/>
      </w:r>
      <w:r w:rsidR="00457198">
        <w:rPr>
          <w:rFonts w:ascii="Calibri" w:hAnsi="Calibri" w:cs="ArialMT"/>
          <w:color w:val="3366FF"/>
          <w:lang w:val="hr-HR"/>
        </w:rPr>
        <w:instrText xml:space="preserve"> REF _Ref27567077 \r \h </w:instrText>
      </w:r>
      <w:r w:rsidR="00457198">
        <w:rPr>
          <w:rFonts w:ascii="Calibri" w:hAnsi="Calibri" w:cs="ArialMT"/>
          <w:color w:val="3366FF"/>
          <w:lang w:val="hr-HR"/>
        </w:rPr>
      </w:r>
      <w:r w:rsidR="00457198">
        <w:rPr>
          <w:rFonts w:ascii="Calibri" w:hAnsi="Calibri" w:cs="ArialMT"/>
          <w:color w:val="3366FF"/>
          <w:lang w:val="hr-HR"/>
        </w:rPr>
        <w:fldChar w:fldCharType="separate"/>
      </w:r>
      <w:r w:rsidR="00457198">
        <w:rPr>
          <w:rFonts w:ascii="Calibri" w:hAnsi="Calibri" w:cs="ArialMT"/>
          <w:color w:val="3366FF"/>
          <w:lang w:val="hr-HR"/>
        </w:rPr>
        <w:t>23</w:t>
      </w:r>
      <w:r w:rsidR="00457198">
        <w:rPr>
          <w:rFonts w:ascii="Calibri" w:hAnsi="Calibri" w:cs="ArialMT"/>
          <w:color w:val="3366FF"/>
          <w:lang w:val="hr-HR"/>
        </w:rPr>
        <w:fldChar w:fldCharType="end"/>
      </w:r>
      <w:r w:rsidRPr="00F34211">
        <w:rPr>
          <w:rFonts w:ascii="Calibri" w:hAnsi="Calibri" w:cs="ArialMT"/>
          <w:color w:val="3366FF"/>
          <w:lang w:val="hr-HR"/>
        </w:rPr>
        <w:t xml:space="preserve"> </w:t>
      </w:r>
    </w:p>
    <w:p w14:paraId="3C9CC9C1" w14:textId="6F818695" w:rsidR="004D0D2A" w:rsidRPr="00F34211" w:rsidRDefault="004D0D2A" w:rsidP="00FE35A6">
      <w:pPr>
        <w:spacing w:beforeLines="30" w:before="72" w:afterLines="30" w:after="72"/>
        <w:ind w:right="272"/>
        <w:textAlignment w:val="baseline"/>
        <w:rPr>
          <w:color w:val="231F20"/>
          <w:lang w:val="hr-HR"/>
        </w:rPr>
      </w:pPr>
      <w:r w:rsidRPr="00F34211">
        <w:rPr>
          <w:color w:val="231F20"/>
          <w:lang w:val="hr-HR"/>
        </w:rPr>
        <w:t xml:space="preserve">Naručitelj će od gospodarskog subjekta zahtijevati da </w:t>
      </w:r>
      <w:r w:rsidRPr="00F34211">
        <w:rPr>
          <w:color w:val="231F20"/>
          <w:lang w:val="hr-HR" w:eastAsia="hr-HR"/>
        </w:rPr>
        <w:t>zamijeni</w:t>
      </w:r>
      <w:r w:rsidRPr="00F34211">
        <w:rPr>
          <w:color w:val="231F20"/>
          <w:lang w:val="hr-HR"/>
        </w:rPr>
        <w:t xml:space="preserve"> subjekt na čiju se sposobnost oslonio radi dokazivanja kriterija za odabir ako</w:t>
      </w:r>
      <w:r w:rsidRPr="00F34211">
        <w:rPr>
          <w:color w:val="231F20"/>
          <w:lang w:val="hr-HR" w:eastAsia="hr-HR"/>
        </w:rPr>
        <w:t>, na temelju provjere iz prethodnog stavka,</w:t>
      </w:r>
      <w:r w:rsidRPr="00F34211">
        <w:rPr>
          <w:color w:val="231F20"/>
          <w:lang w:val="hr-HR"/>
        </w:rPr>
        <w:t xml:space="preserve"> utvrdi da kod tog subjekta postoje osnove za isključenje ili da ne udovoljava relevantnim kriterijima za odabir gospodarskog subjekta.</w:t>
      </w:r>
    </w:p>
    <w:p w14:paraId="65F4BC44" w14:textId="45AD85FE" w:rsidR="004D0D2A" w:rsidRDefault="004D0D2A" w:rsidP="00FE35A6">
      <w:pPr>
        <w:spacing w:beforeLines="30" w:before="72" w:afterLines="30" w:after="72"/>
        <w:ind w:right="272"/>
        <w:textAlignment w:val="baseline"/>
        <w:rPr>
          <w:color w:val="231F20"/>
          <w:lang w:val="hr-HR" w:eastAsia="hr-HR"/>
        </w:rPr>
      </w:pPr>
      <w:r w:rsidRPr="00F34211">
        <w:rPr>
          <w:color w:val="231F20"/>
          <w:lang w:val="hr-HR" w:eastAsia="hr-HR"/>
        </w:rPr>
        <w:lastRenderedPageBreak/>
        <w:t xml:space="preserve">Ako se gospodarski subjekt oslanja na sposobnost drugih subjekata radi dokazivanja ispunjavanja kriterija ekonomske i financijske sposobnosti, </w:t>
      </w:r>
      <w:r w:rsidRPr="00F34211">
        <w:rPr>
          <w:color w:val="231F20"/>
          <w:u w:val="single"/>
          <w:lang w:val="hr-HR" w:eastAsia="hr-HR"/>
        </w:rPr>
        <w:t>naručitelj zahtijeva njihovu solidarnu odgovornost za izvršenje ugovora</w:t>
      </w:r>
      <w:r w:rsidRPr="00F34211">
        <w:rPr>
          <w:color w:val="231F20"/>
          <w:lang w:val="hr-HR" w:eastAsia="hr-HR"/>
        </w:rPr>
        <w:t>.</w:t>
      </w:r>
    </w:p>
    <w:p w14:paraId="2CFA43CE" w14:textId="77777777" w:rsidR="00554AB9" w:rsidRPr="00F34211" w:rsidRDefault="00554AB9" w:rsidP="00FE35A6">
      <w:pPr>
        <w:spacing w:beforeLines="30" w:before="72" w:afterLines="30" w:after="72"/>
        <w:ind w:right="272"/>
        <w:textAlignment w:val="baseline"/>
        <w:rPr>
          <w:color w:val="231F20"/>
          <w:lang w:val="hr-HR" w:eastAsia="hr-HR"/>
        </w:rPr>
      </w:pPr>
    </w:p>
    <w:p w14:paraId="78E75DA8" w14:textId="77777777" w:rsidR="004D0D2A" w:rsidRPr="00F34211" w:rsidRDefault="004D0D2A" w:rsidP="00FE35A6">
      <w:pPr>
        <w:spacing w:beforeLines="30" w:before="72" w:afterLines="30" w:after="72"/>
        <w:ind w:right="272"/>
        <w:textAlignment w:val="baseline"/>
        <w:rPr>
          <w:color w:val="231F20"/>
          <w:lang w:val="hr-HR"/>
        </w:rPr>
      </w:pPr>
      <w:r w:rsidRPr="00F34211">
        <w:rPr>
          <w:color w:val="231F20"/>
          <w:lang w:val="hr-HR" w:eastAsia="hr-HR"/>
        </w:rPr>
        <w:t>Zajednica</w:t>
      </w:r>
      <w:r w:rsidRPr="00F34211">
        <w:rPr>
          <w:color w:val="231F20"/>
          <w:lang w:val="hr-HR"/>
        </w:rPr>
        <w:t xml:space="preserve"> gospodarskih subjekata može se osloniti na sposobnost članova zajednice ili drugih subjekata</w:t>
      </w:r>
      <w:r w:rsidRPr="00F34211">
        <w:rPr>
          <w:color w:val="231F20"/>
          <w:lang w:val="hr-HR" w:eastAsia="hr-HR"/>
        </w:rPr>
        <w:t xml:space="preserve"> pod uvjetima određenim ovim poglavljem</w:t>
      </w:r>
      <w:r w:rsidRPr="00F34211">
        <w:rPr>
          <w:color w:val="231F20"/>
          <w:lang w:val="hr-HR"/>
        </w:rPr>
        <w:t>.</w:t>
      </w:r>
    </w:p>
    <w:p w14:paraId="5F00F7E1" w14:textId="223C1881" w:rsidR="004D0D2A" w:rsidRPr="00F34211" w:rsidRDefault="004D0D2A" w:rsidP="00FE35A6">
      <w:pPr>
        <w:autoSpaceDE w:val="0"/>
        <w:autoSpaceDN w:val="0"/>
        <w:adjustRightInd w:val="0"/>
        <w:spacing w:after="120"/>
        <w:ind w:right="272"/>
        <w:rPr>
          <w:rFonts w:ascii="Calibri" w:hAnsi="Calibri"/>
          <w:color w:val="000000"/>
          <w:lang w:val="hr-HR"/>
        </w:rPr>
      </w:pPr>
      <w:r w:rsidRPr="00F34211">
        <w:rPr>
          <w:rFonts w:ascii="Calibri" w:hAnsi="Calibri"/>
          <w:color w:val="000000"/>
          <w:lang w:val="hr-HR"/>
        </w:rPr>
        <w:t xml:space="preserve">Gospodarski subjekt koji sudjeluje sam i ne oslanja se na sposobnosti drugih subjekata kako bi ispunio kriterije za odabir dužan je ispuniti jedan </w:t>
      </w:r>
      <w:proofErr w:type="spellStart"/>
      <w:r w:rsidR="00397BEC">
        <w:rPr>
          <w:rFonts w:ascii="Calibri" w:hAnsi="Calibri"/>
          <w:color w:val="000000"/>
          <w:lang w:val="hr-HR"/>
        </w:rPr>
        <w:t>e</w:t>
      </w:r>
      <w:r w:rsidRPr="00F34211">
        <w:rPr>
          <w:rFonts w:ascii="Calibri" w:hAnsi="Calibri"/>
          <w:color w:val="000000"/>
          <w:lang w:val="hr-HR"/>
        </w:rPr>
        <w:t>ESPD</w:t>
      </w:r>
      <w:proofErr w:type="spellEnd"/>
      <w:r w:rsidRPr="00F34211">
        <w:rPr>
          <w:rFonts w:ascii="Calibri" w:hAnsi="Calibri"/>
          <w:color w:val="000000"/>
          <w:lang w:val="hr-HR"/>
        </w:rPr>
        <w:t>.</w:t>
      </w:r>
    </w:p>
    <w:p w14:paraId="43326AB3" w14:textId="7684BEEA" w:rsidR="004D0D2A" w:rsidRPr="00F34211" w:rsidRDefault="004D0D2A" w:rsidP="00FE35A6">
      <w:pPr>
        <w:autoSpaceDE w:val="0"/>
        <w:autoSpaceDN w:val="0"/>
        <w:adjustRightInd w:val="0"/>
        <w:spacing w:after="120"/>
        <w:ind w:right="272"/>
        <w:rPr>
          <w:rFonts w:ascii="Calibri" w:hAnsi="Calibri" w:cs="Calibri"/>
          <w:color w:val="000000"/>
          <w:lang w:val="hr-HR"/>
        </w:rPr>
      </w:pPr>
      <w:r w:rsidRPr="00F34211">
        <w:rPr>
          <w:rFonts w:ascii="Calibri" w:hAnsi="Calibri" w:cs="Calibri"/>
          <w:color w:val="000000"/>
          <w:lang w:val="hr-HR"/>
        </w:rPr>
        <w:t xml:space="preserve">Gospodarski subjekt koji sudjeluje sam kao i zajednica gospodarskih subjekata, koji se oslanjaju na sposobnosti najmanje jednog drugog subjekta mora osigurati da naručitelj zaprimi njegov ESPD zajedno sa zasebnim </w:t>
      </w:r>
      <w:proofErr w:type="spellStart"/>
      <w:r w:rsidR="00397BEC">
        <w:rPr>
          <w:rFonts w:ascii="Calibri" w:hAnsi="Calibri" w:cs="Calibri"/>
          <w:color w:val="000000"/>
          <w:lang w:val="hr-HR"/>
        </w:rPr>
        <w:t>e</w:t>
      </w:r>
      <w:r w:rsidRPr="00F34211">
        <w:rPr>
          <w:rFonts w:ascii="Calibri" w:hAnsi="Calibri" w:cs="Calibri"/>
          <w:color w:val="000000"/>
          <w:lang w:val="hr-HR"/>
        </w:rPr>
        <w:t>ESPD</w:t>
      </w:r>
      <w:proofErr w:type="spellEnd"/>
      <w:r w:rsidRPr="00F34211">
        <w:rPr>
          <w:rFonts w:ascii="Calibri" w:hAnsi="Calibri" w:cs="Calibri"/>
          <w:color w:val="000000"/>
          <w:lang w:val="hr-HR"/>
        </w:rPr>
        <w:t>-om u kojem su navedeni relevantni podaci (vidjeti Dio II., Odjeljak C) za svaki subjekt na koji se oslanja</w:t>
      </w:r>
    </w:p>
    <w:p w14:paraId="00342774" w14:textId="4CB8B5EF" w:rsidR="004D0D2A" w:rsidRDefault="004D0D2A" w:rsidP="00FE35A6">
      <w:pPr>
        <w:spacing w:beforeLines="30" w:before="72" w:afterLines="30" w:after="72"/>
        <w:ind w:right="272"/>
        <w:textAlignment w:val="baseline"/>
        <w:rPr>
          <w:color w:val="231F20"/>
          <w:lang w:val="hr-HR"/>
        </w:rPr>
      </w:pPr>
    </w:p>
    <w:p w14:paraId="31222E94" w14:textId="4D352F37" w:rsidR="009525DD" w:rsidRDefault="009525DD" w:rsidP="00C627A5">
      <w:pPr>
        <w:spacing w:beforeLines="30" w:before="72" w:afterLines="30" w:after="72"/>
        <w:ind w:right="272"/>
        <w:textAlignment w:val="baseline"/>
        <w:rPr>
          <w:color w:val="231F20"/>
          <w:lang w:val="hr-HR"/>
        </w:rPr>
      </w:pPr>
      <w:bookmarkStart w:id="109" w:name="_Hlk525222463"/>
      <w:r w:rsidRPr="009525DD">
        <w:rPr>
          <w:color w:val="231F20"/>
          <w:lang w:val="hr-HR"/>
        </w:rPr>
        <w:t>U slučaju oslanjanja na sposobnost drugih subjekata gospodarski subjekt kao dokaz dostavlja potpisanu i ovjerenu Izjavu o stavljanju resursa na raspolaganje ili Ugovor/sporazum o poslovnoj/tehničkoj suradnji iz kojega je vidljivo koji se resursi međusobno ustupaju.</w:t>
      </w:r>
      <w:r w:rsidR="00C627A5" w:rsidRPr="00FA7AAD">
        <w:rPr>
          <w:rFonts w:ascii="Calibri" w:hAnsi="Calibri" w:cs="Calibri"/>
        </w:rPr>
        <w:t xml:space="preserve">Predmetne dokaze </w:t>
      </w:r>
      <w:proofErr w:type="spellStart"/>
      <w:r w:rsidR="00C627A5" w:rsidRPr="00FA7AAD">
        <w:rPr>
          <w:rFonts w:ascii="Calibri" w:hAnsi="Calibri" w:cs="Calibri"/>
        </w:rPr>
        <w:t>nije</w:t>
      </w:r>
      <w:proofErr w:type="spellEnd"/>
      <w:r w:rsidR="00C627A5" w:rsidRPr="00FA7AAD">
        <w:rPr>
          <w:rFonts w:ascii="Calibri" w:hAnsi="Calibri" w:cs="Calibri"/>
        </w:rPr>
        <w:t xml:space="preserve"> potrebno dostaviti </w:t>
      </w:r>
      <w:proofErr w:type="spellStart"/>
      <w:r w:rsidR="00C627A5" w:rsidRPr="00FA7AAD">
        <w:rPr>
          <w:rFonts w:ascii="Calibri" w:hAnsi="Calibri" w:cs="Calibri"/>
        </w:rPr>
        <w:t>uz</w:t>
      </w:r>
      <w:proofErr w:type="spellEnd"/>
      <w:r w:rsidR="00C627A5" w:rsidRPr="00FA7AAD">
        <w:rPr>
          <w:rFonts w:ascii="Calibri" w:hAnsi="Calibri" w:cs="Calibri"/>
        </w:rPr>
        <w:t xml:space="preserve"> </w:t>
      </w:r>
      <w:proofErr w:type="spellStart"/>
      <w:r w:rsidR="00C627A5" w:rsidRPr="00FA7AAD">
        <w:rPr>
          <w:rFonts w:ascii="Calibri" w:hAnsi="Calibri" w:cs="Calibri"/>
        </w:rPr>
        <w:t>eESPD</w:t>
      </w:r>
      <w:proofErr w:type="spellEnd"/>
      <w:r w:rsidR="00C627A5" w:rsidRPr="00FA7AAD">
        <w:rPr>
          <w:rFonts w:ascii="Calibri" w:hAnsi="Calibri" w:cs="Calibri"/>
        </w:rPr>
        <w:t xml:space="preserve"> </w:t>
      </w:r>
      <w:proofErr w:type="spellStart"/>
      <w:r w:rsidR="00C627A5" w:rsidRPr="00FA7AAD">
        <w:rPr>
          <w:rFonts w:ascii="Calibri" w:hAnsi="Calibri" w:cs="Calibri"/>
        </w:rPr>
        <w:t>obrazac</w:t>
      </w:r>
      <w:proofErr w:type="spellEnd"/>
      <w:r w:rsidR="00C627A5" w:rsidRPr="00FA7AAD">
        <w:rPr>
          <w:rFonts w:ascii="Calibri" w:hAnsi="Calibri" w:cs="Calibri"/>
        </w:rPr>
        <w:t xml:space="preserve">, </w:t>
      </w:r>
      <w:proofErr w:type="spellStart"/>
      <w:r w:rsidR="00C627A5" w:rsidRPr="00FA7AAD">
        <w:rPr>
          <w:rFonts w:ascii="Calibri" w:hAnsi="Calibri" w:cs="Calibri"/>
        </w:rPr>
        <w:t>već</w:t>
      </w:r>
      <w:proofErr w:type="spellEnd"/>
      <w:r w:rsidR="00C627A5" w:rsidRPr="00FA7AAD">
        <w:rPr>
          <w:rFonts w:ascii="Calibri" w:hAnsi="Calibri" w:cs="Calibri"/>
        </w:rPr>
        <w:t xml:space="preserve"> </w:t>
      </w:r>
      <w:proofErr w:type="spellStart"/>
      <w:r w:rsidR="00C627A5" w:rsidRPr="00FA7AAD">
        <w:rPr>
          <w:rFonts w:ascii="Calibri" w:hAnsi="Calibri" w:cs="Calibri"/>
        </w:rPr>
        <w:t>kao</w:t>
      </w:r>
      <w:proofErr w:type="spellEnd"/>
      <w:r w:rsidR="00C627A5" w:rsidRPr="00FA7AAD">
        <w:rPr>
          <w:rFonts w:ascii="Calibri" w:hAnsi="Calibri" w:cs="Calibri"/>
        </w:rPr>
        <w:t xml:space="preserve"> ažurirane </w:t>
      </w:r>
      <w:proofErr w:type="spellStart"/>
      <w:r w:rsidR="00C627A5" w:rsidRPr="00FA7AAD">
        <w:rPr>
          <w:rFonts w:ascii="Calibri" w:hAnsi="Calibri" w:cs="Calibri"/>
        </w:rPr>
        <w:t>popratne</w:t>
      </w:r>
      <w:proofErr w:type="spellEnd"/>
      <w:r w:rsidR="00C627A5" w:rsidRPr="00FA7AAD">
        <w:rPr>
          <w:rFonts w:ascii="Calibri" w:hAnsi="Calibri" w:cs="Calibri"/>
        </w:rPr>
        <w:t xml:space="preserve"> dokumente</w:t>
      </w:r>
      <w:r w:rsidR="00C627A5">
        <w:rPr>
          <w:rFonts w:ascii="Calibri" w:hAnsi="Calibri" w:cs="Calibri"/>
        </w:rPr>
        <w:t>.</w:t>
      </w:r>
      <w:r w:rsidR="00C627A5" w:rsidRPr="00C627A5">
        <w:rPr>
          <w:color w:val="231F20"/>
          <w:lang w:val="hr-HR"/>
        </w:rPr>
        <w:t xml:space="preserve"> </w:t>
      </w:r>
    </w:p>
    <w:p w14:paraId="25F98FB1" w14:textId="70B21310" w:rsidR="009E4A4E" w:rsidRDefault="009E4A4E" w:rsidP="00C627A5">
      <w:pPr>
        <w:spacing w:beforeLines="30" w:before="72" w:afterLines="30" w:after="72"/>
        <w:ind w:right="272"/>
        <w:textAlignment w:val="baseline"/>
        <w:rPr>
          <w:color w:val="231F20"/>
          <w:lang w:val="hr-HR"/>
        </w:rPr>
      </w:pPr>
      <w:r w:rsidRPr="009E4A4E">
        <w:rPr>
          <w:color w:val="231F20"/>
          <w:lang w:val="hr-HR"/>
        </w:rPr>
        <w:t>Izjava o stavljanju resursa na raspolaganje ili Ugovor/sporazum o poslovno/tehničkoj suradnji mora minimalno sadržavati: naziv, adresa, sjedište i OIB ili nacionalni identifikacijski broj gospodarskog subjekta koji ustupa resurse te naziv, adresa, sjedište i OIB ili nacionalni identifikacijski broj ponuditelja kojemu ustupa resurse, jasno i točno navedene resurse koje stavlja na raspolaganje te način na koji se stavljaju na raspolaganje u svrhu izvršenja ugovora, potpis ovlaštene osobe gospodarskog subjekta koji stavlja resurse na raspolaganje, odnosno u slučaju Ugovora/sporazuma o poslovnoj suradnji potpis i pečat ugovornih strana</w:t>
      </w:r>
      <w:r w:rsidR="00C627A5">
        <w:rPr>
          <w:color w:val="231F20"/>
          <w:lang w:val="hr-HR"/>
        </w:rPr>
        <w:t xml:space="preserve"> (ako je pečat obveza u zemlji </w:t>
      </w:r>
      <w:proofErr w:type="spellStart"/>
      <w:r w:rsidR="00C627A5">
        <w:rPr>
          <w:color w:val="231F20"/>
          <w:lang w:val="hr-HR"/>
        </w:rPr>
        <w:t>nastana</w:t>
      </w:r>
      <w:proofErr w:type="spellEnd"/>
      <w:r w:rsidR="00C627A5">
        <w:rPr>
          <w:color w:val="231F20"/>
          <w:lang w:val="hr-HR"/>
        </w:rPr>
        <w:t xml:space="preserve"> gospodarskog subjekta)</w:t>
      </w:r>
      <w:r w:rsidRPr="009E4A4E">
        <w:rPr>
          <w:color w:val="231F20"/>
          <w:lang w:val="hr-HR"/>
        </w:rPr>
        <w:t>.</w:t>
      </w:r>
      <w:bookmarkEnd w:id="109"/>
    </w:p>
    <w:p w14:paraId="174839CC" w14:textId="77777777" w:rsidR="009525DD" w:rsidRPr="00F34211" w:rsidRDefault="009525DD" w:rsidP="00FE35A6">
      <w:pPr>
        <w:spacing w:beforeLines="30" w:before="72" w:afterLines="30" w:after="72"/>
        <w:ind w:right="272"/>
        <w:textAlignment w:val="baseline"/>
        <w:rPr>
          <w:color w:val="231F20"/>
          <w:lang w:val="hr-HR"/>
        </w:rPr>
      </w:pPr>
    </w:p>
    <w:p w14:paraId="6BDA391F" w14:textId="0C8CABA5" w:rsidR="004D0D2A" w:rsidRPr="00F34211" w:rsidRDefault="00E2315C" w:rsidP="00FB2B92">
      <w:pPr>
        <w:pStyle w:val="NaslovVeliki"/>
      </w:pPr>
      <w:bookmarkStart w:id="110" w:name="_Toc513562355"/>
      <w:bookmarkStart w:id="111" w:name="_Toc23257594"/>
      <w:r>
        <w:t>Uvjeti sposobnosti u slučaju zajednice gospodarskih subjekata i o</w:t>
      </w:r>
      <w:r w:rsidR="004D0D2A" w:rsidRPr="00F34211">
        <w:t xml:space="preserve">dredbe koje se odnose na zajednicu </w:t>
      </w:r>
      <w:bookmarkEnd w:id="110"/>
      <w:r w:rsidR="0091703B">
        <w:t>gospodarskih subjekata</w:t>
      </w:r>
      <w:bookmarkEnd w:id="111"/>
    </w:p>
    <w:p w14:paraId="2DCE4C01" w14:textId="688F9E7F" w:rsidR="004D0D2A" w:rsidRPr="00F34211" w:rsidRDefault="004D0D2A" w:rsidP="00FE35A6">
      <w:pPr>
        <w:autoSpaceDE w:val="0"/>
        <w:autoSpaceDN w:val="0"/>
        <w:adjustRightInd w:val="0"/>
        <w:spacing w:after="120"/>
        <w:ind w:right="272"/>
        <w:rPr>
          <w:rFonts w:ascii="Calibri" w:hAnsi="Calibri"/>
          <w:lang w:val="hr-HR"/>
        </w:rPr>
      </w:pPr>
      <w:r w:rsidRPr="00F34211">
        <w:rPr>
          <w:rFonts w:ascii="Calibri" w:hAnsi="Calibri"/>
          <w:lang w:val="hr-HR"/>
        </w:rPr>
        <w:t xml:space="preserve">Naručitelj ne zahtijeva od zajednice gospodarskih subjekata određeni pravni oblik u trenutku dostave ponude, ali može zahtijevati da ima određeni pravni oblik nakon sklapanja ugovora u mjeri u kojoj je to nužno za zadovoljavajuće izvršenje tog ugovora. </w:t>
      </w:r>
      <w:bookmarkStart w:id="112" w:name="_Hlk525222673"/>
      <w:r w:rsidR="009525DD" w:rsidRPr="00D146DA">
        <w:rPr>
          <w:color w:val="231F20"/>
          <w:u w:val="single"/>
          <w:lang w:val="hr-HR" w:eastAsia="hr-HR"/>
        </w:rPr>
        <w:t>N</w:t>
      </w:r>
      <w:r w:rsidR="009525DD" w:rsidRPr="00F34211">
        <w:rPr>
          <w:color w:val="231F20"/>
          <w:u w:val="single"/>
          <w:lang w:val="hr-HR" w:eastAsia="hr-HR"/>
        </w:rPr>
        <w:t>aručitelj zahtijeva solidarnu odgovornost</w:t>
      </w:r>
      <w:r w:rsidR="009525DD">
        <w:rPr>
          <w:color w:val="231F20"/>
          <w:u w:val="single"/>
          <w:lang w:val="hr-HR" w:eastAsia="hr-HR"/>
        </w:rPr>
        <w:t xml:space="preserve"> članova zajednice</w:t>
      </w:r>
      <w:r w:rsidR="009525DD" w:rsidRPr="00F34211">
        <w:rPr>
          <w:color w:val="231F20"/>
          <w:u w:val="single"/>
          <w:lang w:val="hr-HR" w:eastAsia="hr-HR"/>
        </w:rPr>
        <w:t xml:space="preserve"> za izvršenje ugovora</w:t>
      </w:r>
      <w:r w:rsidR="009525DD" w:rsidRPr="00F34211">
        <w:rPr>
          <w:color w:val="231F20"/>
          <w:lang w:val="hr-HR" w:eastAsia="hr-HR"/>
        </w:rPr>
        <w:t>.</w:t>
      </w:r>
      <w:r w:rsidR="009E4A4E">
        <w:rPr>
          <w:color w:val="231F20"/>
          <w:lang w:val="hr-HR" w:eastAsia="hr-HR"/>
        </w:rPr>
        <w:t xml:space="preserve"> </w:t>
      </w:r>
      <w:bookmarkEnd w:id="112"/>
    </w:p>
    <w:p w14:paraId="5E46A03F" w14:textId="490C3654" w:rsidR="004D0D2A" w:rsidRDefault="004D0D2A" w:rsidP="00FE35A6">
      <w:pPr>
        <w:spacing w:after="120" w:line="240" w:lineRule="exact"/>
        <w:ind w:right="272"/>
        <w:rPr>
          <w:rFonts w:ascii="Calibri" w:hAnsi="Calibri" w:cs="Calibri"/>
          <w:lang w:val="hr-HR"/>
        </w:rPr>
      </w:pPr>
      <w:r w:rsidRPr="00F34211">
        <w:rPr>
          <w:rFonts w:ascii="Calibri" w:hAnsi="Calibri" w:cs="Calibri"/>
          <w:lang w:val="hr-HR"/>
        </w:rPr>
        <w:t xml:space="preserve">Sve odredbe </w:t>
      </w:r>
      <w:r w:rsidR="00D27D9A" w:rsidRPr="00F34211">
        <w:rPr>
          <w:rFonts w:ascii="Calibri" w:hAnsi="Calibri" w:cs="ArialMT"/>
          <w:color w:val="3366FF"/>
          <w:lang w:val="hr-HR"/>
        </w:rPr>
        <w:t>poglavlja</w:t>
      </w:r>
      <w:r w:rsidR="00457198">
        <w:rPr>
          <w:rFonts w:ascii="Calibri" w:hAnsi="Calibri" w:cs="ArialMT"/>
          <w:color w:val="3366FF"/>
          <w:lang w:val="hr-HR"/>
        </w:rPr>
        <w:fldChar w:fldCharType="begin"/>
      </w:r>
      <w:r w:rsidR="00457198">
        <w:rPr>
          <w:rFonts w:ascii="Calibri" w:hAnsi="Calibri" w:cs="ArialMT"/>
          <w:color w:val="3366FF"/>
          <w:lang w:val="hr-HR"/>
        </w:rPr>
        <w:instrText xml:space="preserve"> REF _Ref27567104 \r \h </w:instrText>
      </w:r>
      <w:r w:rsidR="00457198">
        <w:rPr>
          <w:rFonts w:ascii="Calibri" w:hAnsi="Calibri" w:cs="ArialMT"/>
          <w:color w:val="3366FF"/>
          <w:lang w:val="hr-HR"/>
        </w:rPr>
      </w:r>
      <w:r w:rsidR="00457198">
        <w:rPr>
          <w:rFonts w:ascii="Calibri" w:hAnsi="Calibri" w:cs="ArialMT"/>
          <w:color w:val="3366FF"/>
          <w:lang w:val="hr-HR"/>
        </w:rPr>
        <w:fldChar w:fldCharType="separate"/>
      </w:r>
      <w:r w:rsidR="00457198">
        <w:rPr>
          <w:rFonts w:ascii="Calibri" w:hAnsi="Calibri" w:cs="ArialMT"/>
          <w:color w:val="3366FF"/>
          <w:lang w:val="hr-HR"/>
        </w:rPr>
        <w:t>23</w:t>
      </w:r>
      <w:r w:rsidR="00457198">
        <w:rPr>
          <w:rFonts w:ascii="Calibri" w:hAnsi="Calibri" w:cs="ArialMT"/>
          <w:color w:val="3366FF"/>
          <w:lang w:val="hr-HR"/>
        </w:rPr>
        <w:fldChar w:fldCharType="end"/>
      </w:r>
      <w:r w:rsidRPr="00F34211">
        <w:rPr>
          <w:rFonts w:ascii="Calibri" w:hAnsi="Calibri" w:cs="ArialMT"/>
          <w:color w:val="3366FF"/>
          <w:lang w:val="hr-HR"/>
        </w:rPr>
        <w:t xml:space="preserve">. i </w:t>
      </w:r>
      <w:r w:rsidR="00D27D9A">
        <w:rPr>
          <w:rFonts w:ascii="Calibri" w:hAnsi="Calibri" w:cs="ArialMT"/>
          <w:color w:val="3366FF"/>
          <w:lang w:val="hr-HR"/>
        </w:rPr>
        <w:fldChar w:fldCharType="begin"/>
      </w:r>
      <w:r w:rsidR="00D27D9A">
        <w:rPr>
          <w:rFonts w:ascii="Calibri" w:hAnsi="Calibri" w:cs="ArialMT"/>
          <w:color w:val="3366FF"/>
          <w:lang w:val="hr-HR"/>
        </w:rPr>
        <w:instrText xml:space="preserve"> REF _Ref513561979 \r </w:instrText>
      </w:r>
      <w:r w:rsidR="00D27D9A">
        <w:rPr>
          <w:rFonts w:ascii="Calibri" w:hAnsi="Calibri" w:cs="ArialMT"/>
          <w:color w:val="3366FF"/>
          <w:lang w:val="hr-HR"/>
        </w:rPr>
        <w:fldChar w:fldCharType="separate"/>
      </w:r>
      <w:r w:rsidR="00F31292">
        <w:rPr>
          <w:rFonts w:ascii="Calibri" w:hAnsi="Calibri" w:cs="ArialMT"/>
          <w:color w:val="3366FF"/>
          <w:lang w:val="hr-HR"/>
        </w:rPr>
        <w:t>24.1</w:t>
      </w:r>
      <w:r w:rsidR="00D27D9A">
        <w:rPr>
          <w:rFonts w:ascii="Calibri" w:hAnsi="Calibri" w:cs="ArialMT"/>
          <w:color w:val="3366FF"/>
          <w:lang w:val="hr-HR"/>
        </w:rPr>
        <w:fldChar w:fldCharType="end"/>
      </w:r>
      <w:r w:rsidRPr="00F34211">
        <w:rPr>
          <w:rFonts w:ascii="Calibri" w:hAnsi="Calibri" w:cs="ArialMT"/>
          <w:color w:val="3366FF"/>
          <w:lang w:val="hr-HR"/>
        </w:rPr>
        <w:t xml:space="preserve">. </w:t>
      </w:r>
      <w:r w:rsidRPr="00F34211">
        <w:rPr>
          <w:rFonts w:ascii="Calibri" w:hAnsi="Calibri" w:cs="Calibri"/>
          <w:lang w:val="hr-HR"/>
        </w:rPr>
        <w:t>odnose se i na sve članove zajednice ponuditelja.</w:t>
      </w:r>
    </w:p>
    <w:p w14:paraId="567E8194" w14:textId="33EBAE98" w:rsidR="004D0D2A" w:rsidRPr="00F34211" w:rsidRDefault="004D0D2A" w:rsidP="00FE35A6">
      <w:pPr>
        <w:autoSpaceDE w:val="0"/>
        <w:autoSpaceDN w:val="0"/>
        <w:adjustRightInd w:val="0"/>
        <w:spacing w:after="120"/>
        <w:ind w:right="272"/>
        <w:rPr>
          <w:rFonts w:ascii="Calibri" w:hAnsi="Calibri"/>
          <w:color w:val="000000"/>
          <w:lang w:val="hr-HR"/>
        </w:rPr>
      </w:pPr>
      <w:r w:rsidRPr="00F34211">
        <w:rPr>
          <w:rFonts w:ascii="Calibri" w:hAnsi="Calibri" w:cs="Calibri"/>
          <w:color w:val="000000"/>
          <w:lang w:val="hr-HR"/>
        </w:rPr>
        <w:t xml:space="preserve">Zajednica gospodarskih subjekata, uključujući privremena udruženja, koji zajedno sudjeluju u postupku nabave, nužno dostavlja zaseban </w:t>
      </w:r>
      <w:proofErr w:type="spellStart"/>
      <w:r w:rsidR="00621D87">
        <w:rPr>
          <w:rFonts w:ascii="Calibri" w:hAnsi="Calibri" w:cs="Calibri"/>
          <w:color w:val="000000"/>
          <w:lang w:val="hr-HR"/>
        </w:rPr>
        <w:t>e</w:t>
      </w:r>
      <w:r w:rsidRPr="00F34211">
        <w:rPr>
          <w:rFonts w:ascii="Calibri" w:hAnsi="Calibri" w:cs="Calibri"/>
          <w:color w:val="000000"/>
          <w:lang w:val="hr-HR"/>
        </w:rPr>
        <w:t>ESPD</w:t>
      </w:r>
      <w:proofErr w:type="spellEnd"/>
      <w:r w:rsidRPr="00F34211">
        <w:rPr>
          <w:rFonts w:ascii="Calibri" w:hAnsi="Calibri" w:cs="Calibri"/>
          <w:color w:val="000000"/>
          <w:lang w:val="hr-HR"/>
        </w:rPr>
        <w:t xml:space="preserve"> u kojem su utvrđeni podaci zatraženi na temelju dijelova II. </w:t>
      </w:r>
      <w:r w:rsidRPr="00F34211">
        <w:rPr>
          <w:rFonts w:ascii="Calibri" w:hAnsi="Calibri"/>
          <w:color w:val="000000"/>
          <w:lang w:val="hr-HR"/>
        </w:rPr>
        <w:t xml:space="preserve">– </w:t>
      </w:r>
      <w:r w:rsidR="005038BF">
        <w:rPr>
          <w:rFonts w:ascii="Calibri" w:hAnsi="Calibri"/>
          <w:color w:val="000000"/>
          <w:lang w:val="hr-HR"/>
        </w:rPr>
        <w:t>I</w:t>
      </w:r>
      <w:r w:rsidRPr="00F34211">
        <w:rPr>
          <w:rFonts w:ascii="Calibri" w:hAnsi="Calibri"/>
          <w:color w:val="000000"/>
          <w:lang w:val="hr-HR"/>
        </w:rPr>
        <w:t>V. za svaki gospodarski subjekt koji sudjeluje u postupku.</w:t>
      </w:r>
    </w:p>
    <w:p w14:paraId="4E3DEBCC" w14:textId="4D6E3831" w:rsidR="004D0D2A" w:rsidRPr="00F34211" w:rsidRDefault="004D0D2A" w:rsidP="00FE35A6">
      <w:pPr>
        <w:autoSpaceDE w:val="0"/>
        <w:autoSpaceDN w:val="0"/>
        <w:adjustRightInd w:val="0"/>
        <w:spacing w:after="120"/>
        <w:ind w:right="272"/>
        <w:rPr>
          <w:rFonts w:ascii="Calibri" w:hAnsi="Calibri" w:cs="Calibri"/>
          <w:color w:val="000000"/>
          <w:lang w:val="hr-HR"/>
        </w:rPr>
      </w:pPr>
      <w:r w:rsidRPr="00F34211">
        <w:rPr>
          <w:rFonts w:ascii="Calibri" w:hAnsi="Calibri" w:cs="Calibri"/>
          <w:color w:val="000000"/>
          <w:lang w:val="hr-HR"/>
        </w:rPr>
        <w:t>Gospodarski subjekt koji sudjeluje sam</w:t>
      </w:r>
      <w:r w:rsidR="009F179B">
        <w:rPr>
          <w:rFonts w:ascii="Calibri" w:hAnsi="Calibri" w:cs="Calibri"/>
          <w:color w:val="000000"/>
          <w:lang w:val="hr-HR"/>
        </w:rPr>
        <w:t>,</w:t>
      </w:r>
      <w:r w:rsidRPr="00F34211">
        <w:rPr>
          <w:rFonts w:ascii="Calibri" w:hAnsi="Calibri" w:cs="Calibri"/>
          <w:color w:val="000000"/>
          <w:lang w:val="hr-HR"/>
        </w:rPr>
        <w:t xml:space="preserve"> kao i zajednica gospodarskih subjekata, koji se oslanjaju na sposobnosti najmanje jednog drugog subjekta mora </w:t>
      </w:r>
      <w:r w:rsidR="00621D87">
        <w:rPr>
          <w:rFonts w:ascii="Calibri" w:hAnsi="Calibri" w:cs="Calibri"/>
          <w:color w:val="000000"/>
          <w:lang w:val="hr-HR"/>
        </w:rPr>
        <w:t>dostaviti</w:t>
      </w:r>
      <w:r w:rsidRPr="00F34211">
        <w:rPr>
          <w:rFonts w:ascii="Calibri" w:hAnsi="Calibri" w:cs="Calibri"/>
          <w:color w:val="000000"/>
          <w:lang w:val="hr-HR"/>
        </w:rPr>
        <w:t xml:space="preserve"> njegov </w:t>
      </w:r>
      <w:proofErr w:type="spellStart"/>
      <w:r w:rsidR="00621D87">
        <w:rPr>
          <w:rFonts w:ascii="Calibri" w:hAnsi="Calibri" w:cs="Calibri"/>
          <w:color w:val="000000"/>
          <w:lang w:val="hr-HR"/>
        </w:rPr>
        <w:t>e</w:t>
      </w:r>
      <w:r w:rsidRPr="00F34211">
        <w:rPr>
          <w:rFonts w:ascii="Calibri" w:hAnsi="Calibri" w:cs="Calibri"/>
          <w:color w:val="000000"/>
          <w:lang w:val="hr-HR"/>
        </w:rPr>
        <w:t>ESPD</w:t>
      </w:r>
      <w:proofErr w:type="spellEnd"/>
      <w:r w:rsidRPr="00F34211">
        <w:rPr>
          <w:rFonts w:ascii="Calibri" w:hAnsi="Calibri" w:cs="Calibri"/>
          <w:color w:val="000000"/>
          <w:lang w:val="hr-HR"/>
        </w:rPr>
        <w:t xml:space="preserve"> zajedno sa zasebnim </w:t>
      </w:r>
      <w:proofErr w:type="spellStart"/>
      <w:r w:rsidR="00621D87">
        <w:rPr>
          <w:rFonts w:ascii="Calibri" w:hAnsi="Calibri" w:cs="Calibri"/>
          <w:color w:val="000000"/>
          <w:lang w:val="hr-HR"/>
        </w:rPr>
        <w:t>e</w:t>
      </w:r>
      <w:r w:rsidRPr="00F34211">
        <w:rPr>
          <w:rFonts w:ascii="Calibri" w:hAnsi="Calibri" w:cs="Calibri"/>
          <w:color w:val="000000"/>
          <w:lang w:val="hr-HR"/>
        </w:rPr>
        <w:t>ESPD</w:t>
      </w:r>
      <w:proofErr w:type="spellEnd"/>
      <w:r w:rsidRPr="00F34211">
        <w:rPr>
          <w:rFonts w:ascii="Calibri" w:hAnsi="Calibri" w:cs="Calibri"/>
          <w:color w:val="000000"/>
          <w:lang w:val="hr-HR"/>
        </w:rPr>
        <w:t>-om u kojem su navedeni relevantni podaci (vidjeti Dio II., Odjeljak C) za svaki subjekt na koji se oslanja</w:t>
      </w:r>
    </w:p>
    <w:p w14:paraId="388BD391" w14:textId="77777777" w:rsidR="004D0D2A" w:rsidRPr="00D146DA" w:rsidRDefault="004D0D2A" w:rsidP="00D146DA">
      <w:pPr>
        <w:autoSpaceDE w:val="0"/>
        <w:autoSpaceDN w:val="0"/>
        <w:adjustRightInd w:val="0"/>
        <w:spacing w:after="120"/>
        <w:ind w:right="272"/>
        <w:rPr>
          <w:rFonts w:ascii="Calibri" w:hAnsi="Calibri" w:cs="Calibri"/>
          <w:color w:val="000000"/>
          <w:lang w:val="hr-HR"/>
        </w:rPr>
      </w:pPr>
    </w:p>
    <w:p w14:paraId="67402F13" w14:textId="2F0AB6AD" w:rsidR="004D0D2A" w:rsidRPr="00F34211" w:rsidRDefault="004D0D2A" w:rsidP="00FB2B92">
      <w:pPr>
        <w:pStyle w:val="NaslovVeliki"/>
      </w:pPr>
      <w:bookmarkStart w:id="113" w:name="_Toc513562356"/>
      <w:bookmarkStart w:id="114" w:name="_Toc23257595"/>
      <w:r w:rsidRPr="00F34211">
        <w:t xml:space="preserve">Odredbe koje se odnose na </w:t>
      </w:r>
      <w:bookmarkEnd w:id="113"/>
      <w:r w:rsidR="0091703B">
        <w:t>podugovaratelje</w:t>
      </w:r>
      <w:bookmarkEnd w:id="114"/>
    </w:p>
    <w:p w14:paraId="245ADE18" w14:textId="77777777" w:rsidR="004D0D2A" w:rsidRPr="00F34211" w:rsidRDefault="004D0D2A" w:rsidP="00FE35A6">
      <w:pPr>
        <w:tabs>
          <w:tab w:val="num" w:pos="1492"/>
        </w:tabs>
        <w:spacing w:after="120"/>
        <w:ind w:right="272"/>
        <w:rPr>
          <w:rFonts w:ascii="Calibri" w:hAnsi="Calibri"/>
          <w:lang w:val="hr-HR"/>
        </w:rPr>
      </w:pPr>
      <w:r w:rsidRPr="00F34211">
        <w:rPr>
          <w:rFonts w:ascii="Calibri" w:hAnsi="Calibri"/>
          <w:lang w:val="hr-HR"/>
        </w:rPr>
        <w:t>Gospodarski subjekt koji namjerava dati dio ugovora o javnoj nabavi u podugovor obvezan je u ponudi:</w:t>
      </w:r>
    </w:p>
    <w:p w14:paraId="4D0711AA" w14:textId="77777777" w:rsidR="004D0D2A" w:rsidRPr="00F34211" w:rsidRDefault="004D0D2A" w:rsidP="00FE35A6">
      <w:pPr>
        <w:tabs>
          <w:tab w:val="left" w:pos="284"/>
        </w:tabs>
        <w:ind w:left="284" w:right="272" w:hanging="284"/>
        <w:rPr>
          <w:rFonts w:ascii="Calibri" w:hAnsi="Calibri"/>
          <w:lang w:val="hr-HR"/>
        </w:rPr>
      </w:pPr>
      <w:r w:rsidRPr="00F34211">
        <w:rPr>
          <w:rFonts w:ascii="Calibri" w:hAnsi="Calibri"/>
          <w:lang w:val="hr-HR"/>
        </w:rPr>
        <w:t>1.</w:t>
      </w:r>
      <w:r w:rsidRPr="00F34211">
        <w:rPr>
          <w:rFonts w:ascii="Calibri" w:hAnsi="Calibri"/>
          <w:lang w:val="hr-HR"/>
        </w:rPr>
        <w:tab/>
        <w:t>navesti koji dio ugovora namjerava dati u podugovor (predmet ili količina, vrijednost ili postotni udio),</w:t>
      </w:r>
    </w:p>
    <w:p w14:paraId="233D8385" w14:textId="77777777" w:rsidR="004D0D2A" w:rsidRPr="00F34211" w:rsidRDefault="004D0D2A" w:rsidP="00FE35A6">
      <w:pPr>
        <w:tabs>
          <w:tab w:val="left" w:pos="284"/>
        </w:tabs>
        <w:ind w:left="284" w:right="272" w:hanging="284"/>
        <w:rPr>
          <w:rFonts w:ascii="Calibri" w:hAnsi="Calibri"/>
          <w:lang w:val="hr-HR"/>
        </w:rPr>
      </w:pPr>
      <w:r w:rsidRPr="00F34211">
        <w:rPr>
          <w:rFonts w:ascii="Calibri" w:hAnsi="Calibri"/>
          <w:lang w:val="hr-HR"/>
        </w:rPr>
        <w:t>2.</w:t>
      </w:r>
      <w:r w:rsidRPr="00F34211">
        <w:rPr>
          <w:rFonts w:ascii="Calibri" w:hAnsi="Calibri"/>
          <w:lang w:val="hr-HR"/>
        </w:rPr>
        <w:tab/>
        <w:t xml:space="preserve">navesti podatke o </w:t>
      </w:r>
      <w:proofErr w:type="spellStart"/>
      <w:r w:rsidRPr="00F34211">
        <w:rPr>
          <w:rFonts w:ascii="Calibri" w:hAnsi="Calibri"/>
          <w:lang w:val="hr-HR"/>
        </w:rPr>
        <w:t>podugovarateljima</w:t>
      </w:r>
      <w:proofErr w:type="spellEnd"/>
      <w:r w:rsidRPr="00F34211">
        <w:rPr>
          <w:rFonts w:ascii="Calibri" w:hAnsi="Calibri"/>
          <w:lang w:val="hr-HR"/>
        </w:rPr>
        <w:t xml:space="preserve"> (naziv ili tvrtka, sjedište, OIB ili nacionalni identifikacijski broj, broj računa, zakonski zastupnici </w:t>
      </w:r>
      <w:proofErr w:type="spellStart"/>
      <w:r w:rsidRPr="00F34211">
        <w:rPr>
          <w:rFonts w:ascii="Calibri" w:hAnsi="Calibri"/>
          <w:lang w:val="hr-HR"/>
        </w:rPr>
        <w:t>podugovratelja</w:t>
      </w:r>
      <w:proofErr w:type="spellEnd"/>
      <w:r w:rsidRPr="00F34211">
        <w:rPr>
          <w:rFonts w:ascii="Calibri" w:hAnsi="Calibri"/>
          <w:lang w:val="hr-HR"/>
        </w:rPr>
        <w:t>),</w:t>
      </w:r>
    </w:p>
    <w:p w14:paraId="09EB5A37" w14:textId="621BC352" w:rsidR="004D0D2A" w:rsidRPr="00F34211" w:rsidRDefault="004D0D2A" w:rsidP="00FE35A6">
      <w:pPr>
        <w:tabs>
          <w:tab w:val="left" w:pos="284"/>
        </w:tabs>
        <w:spacing w:after="120"/>
        <w:ind w:left="284" w:right="272" w:hanging="284"/>
        <w:rPr>
          <w:rFonts w:ascii="Calibri" w:hAnsi="Calibri"/>
          <w:lang w:val="hr-HR"/>
        </w:rPr>
      </w:pPr>
      <w:r w:rsidRPr="00F34211">
        <w:rPr>
          <w:rFonts w:ascii="Calibri" w:hAnsi="Calibri"/>
          <w:lang w:val="hr-HR"/>
        </w:rPr>
        <w:t>3.</w:t>
      </w:r>
      <w:r w:rsidRPr="00F34211">
        <w:rPr>
          <w:rFonts w:ascii="Calibri" w:hAnsi="Calibri"/>
          <w:lang w:val="hr-HR"/>
        </w:rPr>
        <w:tab/>
        <w:t xml:space="preserve">dostaviti </w:t>
      </w:r>
      <w:proofErr w:type="spellStart"/>
      <w:r w:rsidR="00621D87">
        <w:rPr>
          <w:rFonts w:ascii="Calibri" w:hAnsi="Calibri"/>
          <w:lang w:val="hr-HR"/>
        </w:rPr>
        <w:t>e</w:t>
      </w:r>
      <w:r w:rsidRPr="00F34211">
        <w:rPr>
          <w:rFonts w:ascii="Calibri" w:hAnsi="Calibri"/>
          <w:lang w:val="hr-HR"/>
        </w:rPr>
        <w:t>ESPD</w:t>
      </w:r>
      <w:proofErr w:type="spellEnd"/>
      <w:r w:rsidRPr="00F34211">
        <w:rPr>
          <w:rFonts w:ascii="Calibri" w:hAnsi="Calibri"/>
          <w:lang w:val="hr-HR"/>
        </w:rPr>
        <w:t xml:space="preserve"> za </w:t>
      </w:r>
      <w:proofErr w:type="spellStart"/>
      <w:r w:rsidRPr="00F34211">
        <w:rPr>
          <w:rFonts w:ascii="Calibri" w:hAnsi="Calibri"/>
          <w:lang w:val="hr-HR"/>
        </w:rPr>
        <w:t>podugovaratelja</w:t>
      </w:r>
      <w:proofErr w:type="spellEnd"/>
      <w:r w:rsidRPr="00F34211">
        <w:rPr>
          <w:rFonts w:ascii="Calibri" w:hAnsi="Calibri"/>
          <w:lang w:val="hr-HR"/>
        </w:rPr>
        <w:t>.</w:t>
      </w:r>
    </w:p>
    <w:p w14:paraId="24F09BBE" w14:textId="77777777" w:rsidR="004D0D2A" w:rsidRPr="00F34211" w:rsidRDefault="004D0D2A" w:rsidP="00FE35A6">
      <w:pPr>
        <w:autoSpaceDE w:val="0"/>
        <w:autoSpaceDN w:val="0"/>
        <w:adjustRightInd w:val="0"/>
        <w:spacing w:after="120"/>
        <w:ind w:right="272"/>
        <w:rPr>
          <w:rFonts w:ascii="Calibri" w:hAnsi="Calibri"/>
          <w:lang w:val="hr-HR"/>
        </w:rPr>
      </w:pPr>
      <w:r w:rsidRPr="00F34211">
        <w:rPr>
          <w:rFonts w:ascii="Calibri" w:hAnsi="Calibri"/>
          <w:lang w:val="hr-HR"/>
        </w:rPr>
        <w:t xml:space="preserve">Navedeni podaci o </w:t>
      </w:r>
      <w:proofErr w:type="spellStart"/>
      <w:r w:rsidRPr="00F34211">
        <w:rPr>
          <w:rFonts w:ascii="Calibri" w:hAnsi="Calibri"/>
          <w:lang w:val="hr-HR"/>
        </w:rPr>
        <w:t>podugovoratelju</w:t>
      </w:r>
      <w:proofErr w:type="spellEnd"/>
      <w:r w:rsidRPr="00F34211">
        <w:rPr>
          <w:rFonts w:ascii="Calibri" w:hAnsi="Calibri"/>
          <w:lang w:val="hr-HR"/>
        </w:rPr>
        <w:t xml:space="preserve">/ima će biti obvezni sastojci ugovora o javnoj nabavi. </w:t>
      </w:r>
    </w:p>
    <w:p w14:paraId="5E68A9FF" w14:textId="77777777" w:rsidR="004D0D2A" w:rsidRPr="00F34211" w:rsidRDefault="004D0D2A" w:rsidP="00FE35A6">
      <w:pPr>
        <w:autoSpaceDE w:val="0"/>
        <w:autoSpaceDN w:val="0"/>
        <w:adjustRightInd w:val="0"/>
        <w:spacing w:after="120"/>
        <w:ind w:right="272"/>
        <w:rPr>
          <w:rFonts w:ascii="Calibri" w:hAnsi="Calibri"/>
          <w:lang w:val="hr-HR"/>
        </w:rPr>
      </w:pPr>
      <w:r w:rsidRPr="00F34211">
        <w:rPr>
          <w:rFonts w:ascii="Calibri" w:hAnsi="Calibri"/>
          <w:lang w:val="hr-HR"/>
        </w:rPr>
        <w:t xml:space="preserve">Sudjelovanje </w:t>
      </w:r>
      <w:proofErr w:type="spellStart"/>
      <w:r w:rsidRPr="00F34211">
        <w:rPr>
          <w:rFonts w:ascii="Calibri" w:hAnsi="Calibri"/>
          <w:lang w:val="hr-HR"/>
        </w:rPr>
        <w:t>podugovaratelja</w:t>
      </w:r>
      <w:proofErr w:type="spellEnd"/>
      <w:r w:rsidRPr="00F34211">
        <w:rPr>
          <w:rFonts w:ascii="Calibri" w:hAnsi="Calibri"/>
          <w:lang w:val="hr-HR"/>
        </w:rPr>
        <w:t xml:space="preserve"> ne utječe na odgovornost ugovaratelja za izvršenje ugovora o javnoj nabavi. </w:t>
      </w:r>
    </w:p>
    <w:p w14:paraId="704E8FFF" w14:textId="1DF39B48" w:rsidR="004D0D2A" w:rsidRDefault="004D0D2A" w:rsidP="00FE35A6">
      <w:pPr>
        <w:autoSpaceDE w:val="0"/>
        <w:autoSpaceDN w:val="0"/>
        <w:adjustRightInd w:val="0"/>
        <w:spacing w:after="120"/>
        <w:ind w:right="272"/>
        <w:rPr>
          <w:rFonts w:ascii="Calibri" w:hAnsi="Calibri"/>
          <w:lang w:val="hr-HR"/>
        </w:rPr>
      </w:pPr>
      <w:r w:rsidRPr="00F34211">
        <w:rPr>
          <w:rFonts w:ascii="Calibri" w:hAnsi="Calibri"/>
          <w:lang w:val="hr-HR"/>
        </w:rPr>
        <w:t xml:space="preserve">Ako se dio ugovora o javnoj nabavi daje u podugovor, tada za dio ugovora koji je isti izvršio, </w:t>
      </w:r>
      <w:r w:rsidR="00A51A24">
        <w:rPr>
          <w:rFonts w:ascii="Calibri" w:hAnsi="Calibri"/>
          <w:lang w:val="hr-HR"/>
        </w:rPr>
        <w:t>n</w:t>
      </w:r>
      <w:r w:rsidRPr="00F34211">
        <w:rPr>
          <w:rFonts w:ascii="Calibri" w:hAnsi="Calibri"/>
          <w:lang w:val="hr-HR"/>
        </w:rPr>
        <w:t xml:space="preserve">aručitelj neposredno plaća </w:t>
      </w:r>
      <w:proofErr w:type="spellStart"/>
      <w:r w:rsidRPr="00F34211">
        <w:rPr>
          <w:rFonts w:ascii="Calibri" w:hAnsi="Calibri"/>
          <w:lang w:val="hr-HR"/>
        </w:rPr>
        <w:t>podugovaratelju</w:t>
      </w:r>
      <w:proofErr w:type="spellEnd"/>
      <w:r w:rsidRPr="00F34211">
        <w:rPr>
          <w:rFonts w:ascii="Calibri" w:hAnsi="Calibri"/>
          <w:lang w:val="hr-HR"/>
        </w:rPr>
        <w:t xml:space="preserve"> (osim ako ugovaratelj dokaže da su obveze prema </w:t>
      </w:r>
      <w:proofErr w:type="spellStart"/>
      <w:r w:rsidRPr="00F34211">
        <w:rPr>
          <w:rFonts w:ascii="Calibri" w:hAnsi="Calibri"/>
          <w:lang w:val="hr-HR"/>
        </w:rPr>
        <w:t>podugovaratelju</w:t>
      </w:r>
      <w:proofErr w:type="spellEnd"/>
      <w:r w:rsidRPr="00F34211">
        <w:rPr>
          <w:rFonts w:ascii="Calibri" w:hAnsi="Calibri"/>
          <w:lang w:val="hr-HR"/>
        </w:rPr>
        <w:t xml:space="preserve"> za taj </w:t>
      </w:r>
      <w:r w:rsidRPr="00F34211">
        <w:rPr>
          <w:rFonts w:ascii="Calibri" w:hAnsi="Calibri"/>
          <w:lang w:val="hr-HR"/>
        </w:rPr>
        <w:lastRenderedPageBreak/>
        <w:t xml:space="preserve">dio ugovora već podmirene). Ugovaratelj mora svom računu ili situaciji priložiti račune ili situacije svojih </w:t>
      </w:r>
      <w:proofErr w:type="spellStart"/>
      <w:r w:rsidRPr="00F34211">
        <w:rPr>
          <w:rFonts w:ascii="Calibri" w:hAnsi="Calibri"/>
          <w:lang w:val="hr-HR"/>
        </w:rPr>
        <w:t>podugovaratelja</w:t>
      </w:r>
      <w:proofErr w:type="spellEnd"/>
      <w:r w:rsidRPr="00F34211">
        <w:rPr>
          <w:rFonts w:ascii="Calibri" w:hAnsi="Calibri"/>
          <w:lang w:val="hr-HR"/>
        </w:rPr>
        <w:t xml:space="preserve"> koje je prethodno potvrdio.</w:t>
      </w:r>
    </w:p>
    <w:p w14:paraId="10F72D37" w14:textId="2F30A8C4" w:rsidR="004D0D2A" w:rsidRPr="00F34211" w:rsidRDefault="004D0D2A" w:rsidP="00FE35A6">
      <w:pPr>
        <w:tabs>
          <w:tab w:val="num" w:pos="1492"/>
        </w:tabs>
        <w:spacing w:after="120"/>
        <w:ind w:right="272"/>
        <w:rPr>
          <w:rFonts w:ascii="Calibri" w:hAnsi="Calibri"/>
          <w:lang w:val="hr-HR"/>
        </w:rPr>
      </w:pPr>
      <w:r w:rsidRPr="00F34211">
        <w:rPr>
          <w:rFonts w:ascii="Calibri" w:hAnsi="Calibri"/>
          <w:lang w:val="hr-HR"/>
        </w:rPr>
        <w:t xml:space="preserve">Ugovaratelj može tijekom izvršenja ugovora o javnoj nabavi od </w:t>
      </w:r>
      <w:r w:rsidR="00A51A24">
        <w:rPr>
          <w:rFonts w:ascii="Calibri" w:hAnsi="Calibri"/>
          <w:lang w:val="hr-HR"/>
        </w:rPr>
        <w:t>n</w:t>
      </w:r>
      <w:r w:rsidRPr="00F34211">
        <w:rPr>
          <w:rFonts w:ascii="Calibri" w:hAnsi="Calibri"/>
          <w:lang w:val="hr-HR"/>
        </w:rPr>
        <w:t>aručitelja zahtijevati:</w:t>
      </w:r>
    </w:p>
    <w:p w14:paraId="758E48F4" w14:textId="77777777" w:rsidR="004D0D2A" w:rsidRPr="00F34211" w:rsidRDefault="004D0D2A" w:rsidP="00FE35A6">
      <w:pPr>
        <w:ind w:left="284" w:right="272" w:hanging="284"/>
        <w:rPr>
          <w:rFonts w:ascii="Calibri" w:hAnsi="Calibri"/>
          <w:lang w:val="hr-HR"/>
        </w:rPr>
      </w:pPr>
      <w:r w:rsidRPr="00F34211">
        <w:rPr>
          <w:rFonts w:ascii="Calibri" w:hAnsi="Calibri"/>
          <w:lang w:val="hr-HR"/>
        </w:rPr>
        <w:t xml:space="preserve">- </w:t>
      </w:r>
      <w:r w:rsidRPr="00F34211">
        <w:rPr>
          <w:rFonts w:ascii="Calibri" w:hAnsi="Calibri"/>
          <w:lang w:val="hr-HR"/>
        </w:rPr>
        <w:tab/>
        <w:t xml:space="preserve">promjenu </w:t>
      </w:r>
      <w:proofErr w:type="spellStart"/>
      <w:r w:rsidRPr="00F34211">
        <w:rPr>
          <w:rFonts w:ascii="Calibri" w:hAnsi="Calibri"/>
          <w:lang w:val="hr-HR"/>
        </w:rPr>
        <w:t>podugovaratelja</w:t>
      </w:r>
      <w:proofErr w:type="spellEnd"/>
      <w:r w:rsidRPr="00F34211">
        <w:rPr>
          <w:rFonts w:ascii="Calibri" w:hAnsi="Calibri"/>
          <w:lang w:val="hr-HR"/>
        </w:rPr>
        <w:t xml:space="preserve"> za onaj dio ugovora o javnoj nabavi koji je prethodno dao u podugovor,</w:t>
      </w:r>
    </w:p>
    <w:p w14:paraId="6E91BEC2" w14:textId="77777777" w:rsidR="004D0D2A" w:rsidRPr="00F34211" w:rsidRDefault="004D0D2A" w:rsidP="00FE35A6">
      <w:pPr>
        <w:ind w:left="284" w:right="272" w:hanging="284"/>
        <w:rPr>
          <w:rFonts w:ascii="Calibri" w:hAnsi="Calibri"/>
          <w:lang w:val="hr-HR"/>
        </w:rPr>
      </w:pPr>
      <w:r w:rsidRPr="00F34211">
        <w:rPr>
          <w:rFonts w:ascii="Calibri" w:hAnsi="Calibri"/>
          <w:lang w:val="hr-HR"/>
        </w:rPr>
        <w:t>-</w:t>
      </w:r>
      <w:r w:rsidRPr="00F34211">
        <w:rPr>
          <w:rFonts w:ascii="Calibri" w:hAnsi="Calibri"/>
          <w:lang w:val="hr-HR"/>
        </w:rPr>
        <w:tab/>
        <w:t xml:space="preserve">uvođenje jednog ili više novih </w:t>
      </w:r>
      <w:proofErr w:type="spellStart"/>
      <w:r w:rsidRPr="00F34211">
        <w:rPr>
          <w:rFonts w:ascii="Calibri" w:hAnsi="Calibri"/>
          <w:lang w:val="hr-HR"/>
        </w:rPr>
        <w:t>podugovaratelja</w:t>
      </w:r>
      <w:proofErr w:type="spellEnd"/>
      <w:r w:rsidRPr="00F34211">
        <w:rPr>
          <w:rFonts w:ascii="Calibri" w:hAnsi="Calibri"/>
          <w:lang w:val="hr-HR"/>
        </w:rPr>
        <w:t xml:space="preserve"> čiji ukupni udio ne smije prijeći 30% vrijednosti ugovora o javnoj nabavi bez poreza na dodanu vrijednost, neovisno o tome je li prethodno dao dio ugovora o javnoj nabavi u podugovor ili ne,</w:t>
      </w:r>
    </w:p>
    <w:p w14:paraId="68501E12" w14:textId="77777777" w:rsidR="004D0D2A" w:rsidRPr="00F34211" w:rsidRDefault="004D0D2A" w:rsidP="00FE35A6">
      <w:pPr>
        <w:spacing w:after="120"/>
        <w:ind w:left="284" w:right="272" w:hanging="284"/>
        <w:rPr>
          <w:rFonts w:ascii="Calibri" w:hAnsi="Calibri"/>
          <w:lang w:val="hr-HR"/>
        </w:rPr>
      </w:pPr>
      <w:r w:rsidRPr="00F34211">
        <w:rPr>
          <w:rFonts w:ascii="Calibri" w:hAnsi="Calibri"/>
          <w:lang w:val="hr-HR"/>
        </w:rPr>
        <w:t>-</w:t>
      </w:r>
      <w:r w:rsidRPr="00F34211">
        <w:rPr>
          <w:rFonts w:ascii="Calibri" w:hAnsi="Calibri"/>
          <w:lang w:val="hr-HR"/>
        </w:rPr>
        <w:tab/>
        <w:t>preuzimanje izvršenja dijela ugovora o javnoj nabavi koji je prethodno dao u podugovor.</w:t>
      </w:r>
    </w:p>
    <w:p w14:paraId="649E93A5" w14:textId="6F7907A9" w:rsidR="004D0D2A" w:rsidRPr="00F34211" w:rsidRDefault="004D0D2A" w:rsidP="00FE35A6">
      <w:pPr>
        <w:autoSpaceDE w:val="0"/>
        <w:autoSpaceDN w:val="0"/>
        <w:adjustRightInd w:val="0"/>
        <w:spacing w:after="120"/>
        <w:ind w:right="272"/>
        <w:rPr>
          <w:rFonts w:ascii="Calibri" w:hAnsi="Calibri"/>
          <w:lang w:val="hr-HR"/>
        </w:rPr>
      </w:pPr>
      <w:r w:rsidRPr="00F34211">
        <w:rPr>
          <w:rFonts w:ascii="Calibri" w:hAnsi="Calibri"/>
          <w:lang w:val="hr-HR"/>
        </w:rPr>
        <w:t xml:space="preserve">Uz zahtjev, ugovaratelj </w:t>
      </w:r>
      <w:r w:rsidR="00A51A24">
        <w:rPr>
          <w:rFonts w:ascii="Calibri" w:hAnsi="Calibri"/>
          <w:lang w:val="hr-HR"/>
        </w:rPr>
        <w:t>n</w:t>
      </w:r>
      <w:r w:rsidRPr="00F34211">
        <w:rPr>
          <w:rFonts w:ascii="Calibri" w:hAnsi="Calibri"/>
          <w:lang w:val="hr-HR"/>
        </w:rPr>
        <w:t xml:space="preserve">aručitelju dostavlja podatke i dokumente iz prvog stavka ovog poglavlja Dokumentacije o nabavi za novog </w:t>
      </w:r>
      <w:proofErr w:type="spellStart"/>
      <w:r w:rsidRPr="00F34211">
        <w:rPr>
          <w:rFonts w:ascii="Calibri" w:hAnsi="Calibri"/>
          <w:lang w:val="hr-HR"/>
        </w:rPr>
        <w:t>podugovaratelja</w:t>
      </w:r>
      <w:proofErr w:type="spellEnd"/>
      <w:r w:rsidRPr="00F34211">
        <w:rPr>
          <w:rFonts w:ascii="Calibri" w:hAnsi="Calibri"/>
          <w:lang w:val="hr-HR"/>
        </w:rPr>
        <w:t>.</w:t>
      </w:r>
    </w:p>
    <w:p w14:paraId="32930B7E" w14:textId="77777777" w:rsidR="004D0D2A" w:rsidRPr="00F34211" w:rsidRDefault="004D0D2A" w:rsidP="00FE35A6">
      <w:pPr>
        <w:autoSpaceDE w:val="0"/>
        <w:autoSpaceDN w:val="0"/>
        <w:adjustRightInd w:val="0"/>
        <w:spacing w:after="120"/>
        <w:ind w:right="272"/>
        <w:rPr>
          <w:rFonts w:ascii="Calibri" w:hAnsi="Calibri"/>
          <w:lang w:val="hr-HR"/>
        </w:rPr>
      </w:pPr>
      <w:r w:rsidRPr="00F34211">
        <w:rPr>
          <w:rFonts w:ascii="Calibri" w:hAnsi="Calibri"/>
          <w:lang w:val="hr-HR"/>
        </w:rPr>
        <w:t>Naručitelj neće odobriti zahtjev ugovaratelja:</w:t>
      </w:r>
    </w:p>
    <w:p w14:paraId="4E2C9F7D" w14:textId="77777777" w:rsidR="004D0D2A" w:rsidRPr="00F34211" w:rsidRDefault="004D0D2A" w:rsidP="00E10F92">
      <w:pPr>
        <w:pStyle w:val="ListParagraph"/>
        <w:numPr>
          <w:ilvl w:val="0"/>
          <w:numId w:val="6"/>
        </w:numPr>
        <w:autoSpaceDE w:val="0"/>
        <w:autoSpaceDN w:val="0"/>
        <w:adjustRightInd w:val="0"/>
        <w:spacing w:after="120"/>
        <w:ind w:right="272"/>
        <w:rPr>
          <w:rFonts w:ascii="Calibri" w:hAnsi="Calibri"/>
          <w:lang w:val="hr-HR"/>
        </w:rPr>
      </w:pPr>
      <w:r w:rsidRPr="00F34211">
        <w:rPr>
          <w:rFonts w:ascii="Calibri" w:hAnsi="Calibri"/>
          <w:lang w:val="hr-HR"/>
        </w:rPr>
        <w:t xml:space="preserve">u slučaju promjene </w:t>
      </w:r>
      <w:proofErr w:type="spellStart"/>
      <w:r w:rsidRPr="00F34211">
        <w:rPr>
          <w:rFonts w:ascii="Calibri" w:hAnsi="Calibri"/>
          <w:lang w:val="hr-HR"/>
        </w:rPr>
        <w:t>podugovaratelja</w:t>
      </w:r>
      <w:proofErr w:type="spellEnd"/>
      <w:r w:rsidRPr="00F34211">
        <w:rPr>
          <w:rFonts w:ascii="Calibri" w:hAnsi="Calibri"/>
          <w:lang w:val="hr-HR"/>
        </w:rPr>
        <w:t xml:space="preserve"> ili uvođenja jednog ili više novih </w:t>
      </w:r>
      <w:proofErr w:type="spellStart"/>
      <w:r w:rsidRPr="00F34211">
        <w:rPr>
          <w:rFonts w:ascii="Calibri" w:hAnsi="Calibri"/>
          <w:lang w:val="hr-HR"/>
        </w:rPr>
        <w:t>podugovaratelja</w:t>
      </w:r>
      <w:proofErr w:type="spellEnd"/>
      <w:r w:rsidRPr="00F34211">
        <w:rPr>
          <w:rFonts w:ascii="Calibri" w:hAnsi="Calibri"/>
          <w:lang w:val="hr-HR"/>
        </w:rPr>
        <w:t xml:space="preserve">, ako se ugovaratelj u postupku javne nabave radi dokazivanja ispunjenja kriterija za odabir gospodarskog subjekta oslonio na sposobnost </w:t>
      </w:r>
      <w:proofErr w:type="spellStart"/>
      <w:r w:rsidRPr="00F34211">
        <w:rPr>
          <w:rFonts w:ascii="Calibri" w:hAnsi="Calibri"/>
          <w:lang w:val="hr-HR"/>
        </w:rPr>
        <w:t>podugovaratelja</w:t>
      </w:r>
      <w:proofErr w:type="spellEnd"/>
      <w:r w:rsidRPr="00F34211">
        <w:rPr>
          <w:rFonts w:ascii="Calibri" w:hAnsi="Calibri"/>
          <w:lang w:val="hr-HR"/>
        </w:rPr>
        <w:t xml:space="preserve"> kojeg sada mijenja, a novi </w:t>
      </w:r>
      <w:proofErr w:type="spellStart"/>
      <w:r w:rsidRPr="00F34211">
        <w:rPr>
          <w:rFonts w:ascii="Calibri" w:hAnsi="Calibri"/>
          <w:lang w:val="hr-HR"/>
        </w:rPr>
        <w:t>podugovaratelj</w:t>
      </w:r>
      <w:proofErr w:type="spellEnd"/>
      <w:r w:rsidRPr="00F34211">
        <w:rPr>
          <w:rFonts w:ascii="Calibri" w:hAnsi="Calibri"/>
          <w:lang w:val="hr-HR"/>
        </w:rPr>
        <w:t xml:space="preserve"> ne ispunjava iste uvjete, ili postoje osnove za isključenje</w:t>
      </w:r>
    </w:p>
    <w:p w14:paraId="20EF5986" w14:textId="77777777" w:rsidR="004D0D2A" w:rsidRPr="00F34211" w:rsidRDefault="004D0D2A" w:rsidP="00E10F92">
      <w:pPr>
        <w:pStyle w:val="ListParagraph"/>
        <w:numPr>
          <w:ilvl w:val="0"/>
          <w:numId w:val="6"/>
        </w:numPr>
        <w:autoSpaceDE w:val="0"/>
        <w:autoSpaceDN w:val="0"/>
        <w:adjustRightInd w:val="0"/>
        <w:spacing w:after="120"/>
        <w:ind w:right="272"/>
        <w:rPr>
          <w:rFonts w:ascii="Calibri" w:hAnsi="Calibri"/>
          <w:lang w:val="hr-HR"/>
        </w:rPr>
      </w:pPr>
      <w:r w:rsidRPr="00F34211">
        <w:rPr>
          <w:rFonts w:ascii="Calibri" w:hAnsi="Calibri"/>
          <w:lang w:val="hr-HR"/>
        </w:rPr>
        <w:t xml:space="preserve">u slučaju preuzimanja izvršenja dijela ugovora o javnoj nabavi, ako se ugovaratelj u postupku javne nabave radi dokazivanja ispunjenja kriterija za odabir gospodarskog subjekta oslonio na sposobnost </w:t>
      </w:r>
      <w:proofErr w:type="spellStart"/>
      <w:r w:rsidRPr="00F34211">
        <w:rPr>
          <w:rFonts w:ascii="Calibri" w:hAnsi="Calibri"/>
          <w:lang w:val="hr-HR"/>
        </w:rPr>
        <w:t>podugovaratelja</w:t>
      </w:r>
      <w:proofErr w:type="spellEnd"/>
      <w:r w:rsidRPr="00F34211">
        <w:rPr>
          <w:rFonts w:ascii="Calibri" w:hAnsi="Calibri"/>
          <w:lang w:val="hr-HR"/>
        </w:rPr>
        <w:t xml:space="preserve"> za izvršenje tog dijela, a ugovaratelj samostalno ne posjeduje takvu sposobnost, ili ako je taj dio ugovora već izvršen. </w:t>
      </w:r>
    </w:p>
    <w:p w14:paraId="50551F44" w14:textId="63A2FCC3" w:rsidR="004D0D2A" w:rsidRPr="00F34211" w:rsidRDefault="004D0D2A">
      <w:pPr>
        <w:autoSpaceDE w:val="0"/>
        <w:autoSpaceDN w:val="0"/>
        <w:adjustRightInd w:val="0"/>
        <w:spacing w:after="120"/>
        <w:ind w:right="272"/>
        <w:rPr>
          <w:rFonts w:ascii="Calibri" w:hAnsi="Calibri" w:cs="ArialMT"/>
          <w:lang w:val="hr-HR"/>
        </w:rPr>
      </w:pPr>
      <w:r w:rsidRPr="00F34211">
        <w:rPr>
          <w:rFonts w:ascii="Calibri" w:hAnsi="Calibri" w:cs="ArialMT"/>
          <w:color w:val="000000"/>
          <w:lang w:val="hr-HR"/>
        </w:rPr>
        <w:t xml:space="preserve">Sve odredbe </w:t>
      </w:r>
      <w:r w:rsidR="00D27D9A">
        <w:rPr>
          <w:rFonts w:ascii="Calibri" w:hAnsi="Calibri" w:cs="ArialMT"/>
          <w:color w:val="3366FF"/>
          <w:lang w:val="hr-HR"/>
        </w:rPr>
        <w:t xml:space="preserve">poglavlja </w:t>
      </w:r>
      <w:r w:rsidR="00457198">
        <w:rPr>
          <w:rFonts w:ascii="Calibri" w:hAnsi="Calibri" w:cs="ArialMT"/>
          <w:color w:val="3366FF"/>
          <w:lang w:val="hr-HR"/>
        </w:rPr>
        <w:fldChar w:fldCharType="begin"/>
      </w:r>
      <w:r w:rsidR="00457198">
        <w:rPr>
          <w:rFonts w:ascii="Calibri" w:hAnsi="Calibri" w:cs="ArialMT"/>
          <w:color w:val="3366FF"/>
          <w:lang w:val="hr-HR"/>
        </w:rPr>
        <w:instrText xml:space="preserve"> REF _Ref27567124 \r \h </w:instrText>
      </w:r>
      <w:r w:rsidR="00457198">
        <w:rPr>
          <w:rFonts w:ascii="Calibri" w:hAnsi="Calibri" w:cs="ArialMT"/>
          <w:color w:val="3366FF"/>
          <w:lang w:val="hr-HR"/>
        </w:rPr>
      </w:r>
      <w:r w:rsidR="00457198">
        <w:rPr>
          <w:rFonts w:ascii="Calibri" w:hAnsi="Calibri" w:cs="ArialMT"/>
          <w:color w:val="3366FF"/>
          <w:lang w:val="hr-HR"/>
        </w:rPr>
        <w:fldChar w:fldCharType="separate"/>
      </w:r>
      <w:r w:rsidR="00457198">
        <w:rPr>
          <w:rFonts w:ascii="Calibri" w:hAnsi="Calibri" w:cs="ArialMT"/>
          <w:color w:val="3366FF"/>
          <w:lang w:val="hr-HR"/>
        </w:rPr>
        <w:t>23</w:t>
      </w:r>
      <w:r w:rsidR="00457198">
        <w:rPr>
          <w:rFonts w:ascii="Calibri" w:hAnsi="Calibri" w:cs="ArialMT"/>
          <w:color w:val="3366FF"/>
          <w:lang w:val="hr-HR"/>
        </w:rPr>
        <w:fldChar w:fldCharType="end"/>
      </w:r>
      <w:r w:rsidR="00457198">
        <w:rPr>
          <w:rFonts w:ascii="Calibri" w:hAnsi="Calibri" w:cs="ArialMT"/>
          <w:color w:val="3366FF"/>
          <w:lang w:val="hr-HR"/>
        </w:rPr>
        <w:t xml:space="preserve"> </w:t>
      </w:r>
      <w:r w:rsidR="00084E66">
        <w:rPr>
          <w:rFonts w:ascii="Calibri" w:hAnsi="Calibri" w:cs="ArialMT"/>
          <w:color w:val="3366FF"/>
          <w:lang w:val="hr-HR"/>
        </w:rPr>
        <w:t xml:space="preserve">i </w:t>
      </w:r>
      <w:r w:rsidR="00084E66">
        <w:rPr>
          <w:rFonts w:ascii="Calibri" w:hAnsi="Calibri" w:cs="ArialMT"/>
          <w:color w:val="3366FF"/>
          <w:lang w:val="hr-HR"/>
        </w:rPr>
        <w:fldChar w:fldCharType="begin"/>
      </w:r>
      <w:r w:rsidR="00084E66">
        <w:rPr>
          <w:rFonts w:ascii="Calibri" w:hAnsi="Calibri" w:cs="ArialMT"/>
          <w:color w:val="3366FF"/>
          <w:lang w:val="hr-HR"/>
        </w:rPr>
        <w:instrText xml:space="preserve"> REF _Ref513561979 \r \h </w:instrText>
      </w:r>
      <w:r w:rsidR="00084E66">
        <w:rPr>
          <w:rFonts w:ascii="Calibri" w:hAnsi="Calibri" w:cs="ArialMT"/>
          <w:color w:val="3366FF"/>
          <w:lang w:val="hr-HR"/>
        </w:rPr>
      </w:r>
      <w:r w:rsidR="00084E66">
        <w:rPr>
          <w:rFonts w:ascii="Calibri" w:hAnsi="Calibri" w:cs="ArialMT"/>
          <w:color w:val="3366FF"/>
          <w:lang w:val="hr-HR"/>
        </w:rPr>
        <w:fldChar w:fldCharType="separate"/>
      </w:r>
      <w:r w:rsidR="00F31292">
        <w:rPr>
          <w:rFonts w:ascii="Calibri" w:hAnsi="Calibri" w:cs="ArialMT"/>
          <w:color w:val="3366FF"/>
          <w:lang w:val="hr-HR"/>
        </w:rPr>
        <w:t>24.1</w:t>
      </w:r>
      <w:r w:rsidR="00084E66">
        <w:rPr>
          <w:rFonts w:ascii="Calibri" w:hAnsi="Calibri" w:cs="ArialMT"/>
          <w:color w:val="3366FF"/>
          <w:lang w:val="hr-HR"/>
        </w:rPr>
        <w:fldChar w:fldCharType="end"/>
      </w:r>
      <w:r w:rsidRPr="00F34211">
        <w:rPr>
          <w:rFonts w:ascii="Calibri" w:hAnsi="Calibri" w:cs="ArialMT"/>
          <w:color w:val="3366FF"/>
          <w:lang w:val="hr-HR"/>
        </w:rPr>
        <w:t xml:space="preserve">. </w:t>
      </w:r>
      <w:r w:rsidRPr="00F34211">
        <w:rPr>
          <w:rFonts w:ascii="Calibri" w:hAnsi="Calibri"/>
          <w:color w:val="000000"/>
          <w:lang w:val="hr-HR"/>
        </w:rPr>
        <w:t xml:space="preserve">odnose </w:t>
      </w:r>
      <w:r w:rsidRPr="00F34211">
        <w:rPr>
          <w:rFonts w:ascii="Calibri" w:hAnsi="Calibri"/>
          <w:lang w:val="hr-HR"/>
        </w:rPr>
        <w:t xml:space="preserve">se i na </w:t>
      </w:r>
      <w:proofErr w:type="spellStart"/>
      <w:r w:rsidRPr="00F34211">
        <w:rPr>
          <w:rFonts w:ascii="Calibri" w:hAnsi="Calibri"/>
          <w:lang w:val="hr-HR"/>
        </w:rPr>
        <w:t>podugovaratelje</w:t>
      </w:r>
      <w:proofErr w:type="spellEnd"/>
      <w:r w:rsidRPr="00F34211">
        <w:rPr>
          <w:rFonts w:ascii="Calibri" w:hAnsi="Calibri"/>
          <w:lang w:val="hr-HR"/>
        </w:rPr>
        <w:t xml:space="preserve">. Ako </w:t>
      </w:r>
      <w:r w:rsidR="00A51A24">
        <w:rPr>
          <w:rFonts w:ascii="Calibri" w:hAnsi="Calibri"/>
          <w:lang w:val="hr-HR"/>
        </w:rPr>
        <w:t>n</w:t>
      </w:r>
      <w:r w:rsidRPr="00F34211">
        <w:rPr>
          <w:rFonts w:ascii="Calibri" w:hAnsi="Calibri"/>
          <w:lang w:val="hr-HR"/>
        </w:rPr>
        <w:t xml:space="preserve">aručitelj utvrdi da postoji osnova za isključenje </w:t>
      </w:r>
      <w:proofErr w:type="spellStart"/>
      <w:r w:rsidRPr="00F34211">
        <w:rPr>
          <w:rFonts w:ascii="Calibri" w:hAnsi="Calibri"/>
          <w:lang w:val="hr-HR"/>
        </w:rPr>
        <w:t>podugovaratelja</w:t>
      </w:r>
      <w:proofErr w:type="spellEnd"/>
      <w:r w:rsidR="00084E66">
        <w:rPr>
          <w:rFonts w:ascii="Calibri" w:hAnsi="Calibri"/>
          <w:lang w:val="hr-HR"/>
        </w:rPr>
        <w:t xml:space="preserve"> ili ne ispunjava uvjet iz </w:t>
      </w:r>
      <w:r w:rsidR="00084E66">
        <w:rPr>
          <w:rFonts w:ascii="Calibri" w:hAnsi="Calibri" w:cs="ArialMT"/>
          <w:color w:val="3366FF"/>
          <w:lang w:val="hr-HR"/>
        </w:rPr>
        <w:t xml:space="preserve">poglavlja </w:t>
      </w:r>
      <w:r w:rsidR="00084E66">
        <w:rPr>
          <w:rFonts w:ascii="Calibri" w:hAnsi="Calibri" w:cs="ArialMT"/>
          <w:color w:val="3366FF"/>
          <w:lang w:val="hr-HR"/>
        </w:rPr>
        <w:fldChar w:fldCharType="begin"/>
      </w:r>
      <w:r w:rsidR="00084E66">
        <w:rPr>
          <w:rFonts w:ascii="Calibri" w:hAnsi="Calibri" w:cs="ArialMT"/>
          <w:color w:val="3366FF"/>
          <w:lang w:val="hr-HR"/>
        </w:rPr>
        <w:instrText xml:space="preserve"> REF _Ref513561979 \r \h </w:instrText>
      </w:r>
      <w:r w:rsidR="00084E66">
        <w:rPr>
          <w:rFonts w:ascii="Calibri" w:hAnsi="Calibri" w:cs="ArialMT"/>
          <w:color w:val="3366FF"/>
          <w:lang w:val="hr-HR"/>
        </w:rPr>
      </w:r>
      <w:r w:rsidR="00084E66">
        <w:rPr>
          <w:rFonts w:ascii="Calibri" w:hAnsi="Calibri" w:cs="ArialMT"/>
          <w:color w:val="3366FF"/>
          <w:lang w:val="hr-HR"/>
        </w:rPr>
        <w:fldChar w:fldCharType="separate"/>
      </w:r>
      <w:r w:rsidR="00F31292">
        <w:rPr>
          <w:rFonts w:ascii="Calibri" w:hAnsi="Calibri" w:cs="ArialMT"/>
          <w:color w:val="3366FF"/>
          <w:lang w:val="hr-HR"/>
        </w:rPr>
        <w:t>24.1</w:t>
      </w:r>
      <w:r w:rsidR="00084E66">
        <w:rPr>
          <w:rFonts w:ascii="Calibri" w:hAnsi="Calibri" w:cs="ArialMT"/>
          <w:color w:val="3366FF"/>
          <w:lang w:val="hr-HR"/>
        </w:rPr>
        <w:fldChar w:fldCharType="end"/>
      </w:r>
      <w:r w:rsidRPr="00F34211">
        <w:rPr>
          <w:rFonts w:ascii="Calibri" w:hAnsi="Calibri"/>
          <w:lang w:val="hr-HR"/>
        </w:rPr>
        <w:t xml:space="preserve">, zatražiti će od gospodarskog subjekta zamjenu tog </w:t>
      </w:r>
      <w:proofErr w:type="spellStart"/>
      <w:r w:rsidRPr="00F34211">
        <w:rPr>
          <w:rFonts w:ascii="Calibri" w:hAnsi="Calibri"/>
          <w:lang w:val="hr-HR"/>
        </w:rPr>
        <w:t>podugovaratelja</w:t>
      </w:r>
      <w:proofErr w:type="spellEnd"/>
      <w:r w:rsidRPr="00F34211">
        <w:rPr>
          <w:rFonts w:ascii="Calibri" w:hAnsi="Calibri"/>
          <w:lang w:val="hr-HR"/>
        </w:rPr>
        <w:t xml:space="preserve"> u primjernom roku, ne kraćem od 5 dana</w:t>
      </w:r>
      <w:r w:rsidRPr="00F34211">
        <w:rPr>
          <w:rFonts w:ascii="Calibri" w:hAnsi="Calibri" w:cs="ArialMT"/>
          <w:lang w:val="hr-HR"/>
        </w:rPr>
        <w:t>.</w:t>
      </w:r>
    </w:p>
    <w:p w14:paraId="6C9D484B" w14:textId="3CAAF7E0" w:rsidR="004D0D2A" w:rsidRPr="00F34211" w:rsidRDefault="004D0D2A" w:rsidP="00FE35A6">
      <w:pPr>
        <w:spacing w:before="120"/>
        <w:ind w:right="272"/>
        <w:rPr>
          <w:lang w:val="hr-HR"/>
        </w:rPr>
      </w:pPr>
      <w:r w:rsidRPr="00F34211">
        <w:rPr>
          <w:lang w:val="hr-HR"/>
        </w:rPr>
        <w:t>Gospodarski subjekt koji namjerava dati bilo koji dio ugovora u podugovor trećim osobama</w:t>
      </w:r>
      <w:r w:rsidRPr="00F34211">
        <w:rPr>
          <w:b/>
          <w:lang w:val="hr-HR"/>
        </w:rPr>
        <w:t xml:space="preserve"> </w:t>
      </w:r>
      <w:r w:rsidRPr="00F34211">
        <w:rPr>
          <w:lang w:val="hr-HR"/>
        </w:rPr>
        <w:t xml:space="preserve">mora </w:t>
      </w:r>
      <w:r w:rsidR="00621D87">
        <w:rPr>
          <w:lang w:val="hr-HR"/>
        </w:rPr>
        <w:t xml:space="preserve">dostaviti </w:t>
      </w:r>
      <w:r w:rsidRPr="00F34211">
        <w:rPr>
          <w:lang w:val="hr-HR"/>
        </w:rPr>
        <w:t xml:space="preserve"> njegov </w:t>
      </w:r>
      <w:proofErr w:type="spellStart"/>
      <w:r w:rsidR="00621D87">
        <w:rPr>
          <w:lang w:val="hr-HR"/>
        </w:rPr>
        <w:t>e</w:t>
      </w:r>
      <w:r w:rsidRPr="00F34211">
        <w:rPr>
          <w:lang w:val="hr-HR"/>
        </w:rPr>
        <w:t>ESPD</w:t>
      </w:r>
      <w:proofErr w:type="spellEnd"/>
      <w:r w:rsidRPr="00F34211">
        <w:rPr>
          <w:lang w:val="hr-HR"/>
        </w:rPr>
        <w:t xml:space="preserve"> zajedno sa </w:t>
      </w:r>
      <w:r w:rsidRPr="00F34211">
        <w:rPr>
          <w:b/>
          <w:lang w:val="hr-HR"/>
        </w:rPr>
        <w:t>zasebnim</w:t>
      </w:r>
      <w:r w:rsidRPr="00F34211">
        <w:rPr>
          <w:lang w:val="hr-HR"/>
        </w:rPr>
        <w:t xml:space="preserve"> </w:t>
      </w:r>
      <w:proofErr w:type="spellStart"/>
      <w:r w:rsidR="00621D87">
        <w:rPr>
          <w:lang w:val="hr-HR"/>
        </w:rPr>
        <w:t>e</w:t>
      </w:r>
      <w:r w:rsidRPr="00F34211">
        <w:rPr>
          <w:lang w:val="hr-HR"/>
        </w:rPr>
        <w:t>ESPD</w:t>
      </w:r>
      <w:proofErr w:type="spellEnd"/>
      <w:r w:rsidRPr="00F34211">
        <w:rPr>
          <w:lang w:val="hr-HR"/>
        </w:rPr>
        <w:t xml:space="preserve">-om u kojem su navedeni relevantni podaci (vidjeti Dio II., Odjeljak D) za </w:t>
      </w:r>
      <w:r w:rsidRPr="00F34211">
        <w:rPr>
          <w:b/>
          <w:lang w:val="hr-HR"/>
        </w:rPr>
        <w:t xml:space="preserve">svakog </w:t>
      </w:r>
      <w:proofErr w:type="spellStart"/>
      <w:r w:rsidRPr="00F34211">
        <w:rPr>
          <w:b/>
          <w:lang w:val="hr-HR"/>
        </w:rPr>
        <w:t>podugovaratelja</w:t>
      </w:r>
      <w:proofErr w:type="spellEnd"/>
      <w:r w:rsidRPr="00F34211">
        <w:rPr>
          <w:b/>
          <w:lang w:val="hr-HR"/>
        </w:rPr>
        <w:t xml:space="preserve"> na čije se sposobnosti gospodarski subjekt ne oslanja</w:t>
      </w:r>
      <w:r w:rsidRPr="00F34211">
        <w:rPr>
          <w:lang w:val="hr-HR"/>
        </w:rPr>
        <w:t>.</w:t>
      </w:r>
    </w:p>
    <w:p w14:paraId="4E69884B" w14:textId="68CA9078" w:rsidR="004D0D2A" w:rsidRDefault="004D0D2A" w:rsidP="00FE35A6">
      <w:pPr>
        <w:ind w:right="272"/>
        <w:rPr>
          <w:lang w:val="hr-HR"/>
        </w:rPr>
      </w:pPr>
    </w:p>
    <w:p w14:paraId="4D8EB662" w14:textId="7C97EE5A" w:rsidR="00606EBF" w:rsidRDefault="00E2315C" w:rsidP="00FB2B92">
      <w:pPr>
        <w:pStyle w:val="NaslovVeliki"/>
      </w:pPr>
      <w:bookmarkStart w:id="115" w:name="_Toc23257596"/>
      <w:bookmarkStart w:id="116" w:name="_Hlk512525205"/>
      <w:r>
        <w:t>E</w:t>
      </w:r>
      <w:r w:rsidR="0091703B">
        <w:t>uropsk</w:t>
      </w:r>
      <w:r>
        <w:t xml:space="preserve">a </w:t>
      </w:r>
      <w:r w:rsidR="0091703B">
        <w:t>jedinstven</w:t>
      </w:r>
      <w:r>
        <w:t>a</w:t>
      </w:r>
      <w:r w:rsidR="0091703B">
        <w:t xml:space="preserve"> dokumentacij</w:t>
      </w:r>
      <w:r>
        <w:t>a</w:t>
      </w:r>
      <w:r w:rsidR="0091703B">
        <w:t xml:space="preserve"> o nabavi</w:t>
      </w:r>
      <w:r>
        <w:t xml:space="preserve"> (ESPD)</w:t>
      </w:r>
      <w:bookmarkEnd w:id="115"/>
    </w:p>
    <w:p w14:paraId="32242B1E" w14:textId="40370401" w:rsidR="00E4016C" w:rsidRDefault="00E4016C" w:rsidP="00D76404">
      <w:pPr>
        <w:pStyle w:val="Naslov21"/>
        <w:tabs>
          <w:tab w:val="clear" w:pos="1492"/>
          <w:tab w:val="num" w:pos="1066"/>
        </w:tabs>
        <w:ind w:left="709"/>
      </w:pPr>
      <w:r>
        <w:t>Navod da je gospodarski subjekt u ponudi obvezan dostaviti ESPD obrazac kao preliminarni dokaz da ispunjava tražene kriterije za kvalitativni odabir gospodarskog subjekta</w:t>
      </w:r>
    </w:p>
    <w:p w14:paraId="78D67E05" w14:textId="77777777" w:rsidR="00E4016C" w:rsidRDefault="00E4016C" w:rsidP="00D76404"/>
    <w:p w14:paraId="76F7A1AB" w14:textId="4919AD4B" w:rsidR="00606EBF" w:rsidRDefault="00606EBF" w:rsidP="002C7AF6">
      <w:pPr>
        <w:spacing w:after="120"/>
        <w:ind w:right="272"/>
      </w:pPr>
      <w:proofErr w:type="spellStart"/>
      <w:r w:rsidRPr="005A46CB">
        <w:t>Sukladno</w:t>
      </w:r>
      <w:proofErr w:type="spellEnd"/>
      <w:r w:rsidRPr="005A46CB">
        <w:t xml:space="preserve"> članku 260. </w:t>
      </w:r>
      <w:proofErr w:type="spellStart"/>
      <w:r w:rsidRPr="005A46CB">
        <w:t>stavak</w:t>
      </w:r>
      <w:proofErr w:type="spellEnd"/>
      <w:r w:rsidRPr="005A46CB">
        <w:t xml:space="preserve"> 2. ZJN 2016, te </w:t>
      </w:r>
      <w:proofErr w:type="spellStart"/>
      <w:r w:rsidRPr="005A46CB">
        <w:t>sukladno</w:t>
      </w:r>
      <w:proofErr w:type="spellEnd"/>
      <w:r w:rsidRPr="005A46CB">
        <w:t xml:space="preserve"> članku 2. </w:t>
      </w:r>
      <w:proofErr w:type="spellStart"/>
      <w:r w:rsidRPr="005A46CB">
        <w:t>stavak</w:t>
      </w:r>
      <w:proofErr w:type="spellEnd"/>
      <w:r w:rsidRPr="005A46CB">
        <w:t xml:space="preserve"> 1. točka 5. Pravilnika o dokumentaciji o nabavi te ponudi u </w:t>
      </w:r>
      <w:proofErr w:type="spellStart"/>
      <w:r w:rsidRPr="005A46CB">
        <w:t>postupcima</w:t>
      </w:r>
      <w:proofErr w:type="spellEnd"/>
      <w:r w:rsidRPr="005A46CB">
        <w:t xml:space="preserve"> javne nabave </w:t>
      </w:r>
      <w:proofErr w:type="spellStart"/>
      <w:r w:rsidRPr="005A46CB">
        <w:t>umjesto</w:t>
      </w:r>
      <w:proofErr w:type="spellEnd"/>
      <w:r w:rsidRPr="005A46CB">
        <w:t xml:space="preserve"> </w:t>
      </w:r>
      <w:proofErr w:type="spellStart"/>
      <w:r w:rsidRPr="005A46CB">
        <w:t>dokumenata</w:t>
      </w:r>
      <w:proofErr w:type="spellEnd"/>
      <w:r w:rsidRPr="005A46CB">
        <w:t xml:space="preserve"> navedenih u </w:t>
      </w:r>
      <w:proofErr w:type="spellStart"/>
      <w:r w:rsidR="00A4698C">
        <w:t>poglavlju</w:t>
      </w:r>
      <w:proofErr w:type="spellEnd"/>
      <w:r w:rsidR="00A4698C">
        <w:t xml:space="preserve"> </w:t>
      </w:r>
      <w:r w:rsidR="00457198">
        <w:fldChar w:fldCharType="begin"/>
      </w:r>
      <w:r w:rsidR="00457198">
        <w:instrText xml:space="preserve"> REF _Ref27567146 \r \h </w:instrText>
      </w:r>
      <w:r w:rsidR="00457198">
        <w:fldChar w:fldCharType="separate"/>
      </w:r>
      <w:r w:rsidR="00457198">
        <w:t>23</w:t>
      </w:r>
      <w:r w:rsidR="00457198">
        <w:fldChar w:fldCharType="end"/>
      </w:r>
      <w:r w:rsidR="00457198">
        <w:t xml:space="preserve">. </w:t>
      </w:r>
      <w:r w:rsidRPr="005A46CB">
        <w:t xml:space="preserve">dokumentacije o nabavi </w:t>
      </w:r>
      <w:proofErr w:type="spellStart"/>
      <w:r w:rsidRPr="005A46CB">
        <w:t>kojima</w:t>
      </w:r>
      <w:proofErr w:type="spellEnd"/>
      <w:r w:rsidRPr="005A46CB">
        <w:t xml:space="preserve"> gospodarski subjekt dokazuje da ne </w:t>
      </w:r>
      <w:proofErr w:type="spellStart"/>
      <w:r w:rsidRPr="005A46CB">
        <w:t>postoje</w:t>
      </w:r>
      <w:proofErr w:type="spellEnd"/>
      <w:r w:rsidRPr="005A46CB">
        <w:t xml:space="preserve"> osnove za </w:t>
      </w:r>
      <w:proofErr w:type="spellStart"/>
      <w:r w:rsidRPr="005A46CB">
        <w:t>isključenja</w:t>
      </w:r>
      <w:proofErr w:type="spellEnd"/>
      <w:r w:rsidRPr="005A46CB">
        <w:t xml:space="preserve"> te </w:t>
      </w:r>
      <w:proofErr w:type="spellStart"/>
      <w:r w:rsidRPr="005A46CB">
        <w:t>umjesto</w:t>
      </w:r>
      <w:proofErr w:type="spellEnd"/>
      <w:r w:rsidRPr="005A46CB">
        <w:t xml:space="preserve"> </w:t>
      </w:r>
      <w:proofErr w:type="spellStart"/>
      <w:r w:rsidRPr="005A46CB">
        <w:t>dokumenata</w:t>
      </w:r>
      <w:proofErr w:type="spellEnd"/>
      <w:r w:rsidRPr="005A46CB">
        <w:t xml:space="preserve"> navedenih u </w:t>
      </w:r>
      <w:proofErr w:type="spellStart"/>
      <w:r w:rsidR="00A4698C">
        <w:t>poglavlju</w:t>
      </w:r>
      <w:proofErr w:type="spellEnd"/>
      <w:r w:rsidR="00A4698C" w:rsidRPr="005A46CB">
        <w:t xml:space="preserve"> </w:t>
      </w:r>
      <w:r w:rsidR="00457198">
        <w:fldChar w:fldCharType="begin"/>
      </w:r>
      <w:r w:rsidR="00457198">
        <w:instrText xml:space="preserve"> REF _Ref27567180 \r \h </w:instrText>
      </w:r>
      <w:r w:rsidR="00457198">
        <w:fldChar w:fldCharType="separate"/>
      </w:r>
      <w:r w:rsidR="00457198">
        <w:t>24</w:t>
      </w:r>
      <w:r w:rsidR="00457198">
        <w:fldChar w:fldCharType="end"/>
      </w:r>
      <w:r w:rsidR="00457198">
        <w:t xml:space="preserve"> </w:t>
      </w:r>
      <w:r w:rsidRPr="005A46CB">
        <w:t xml:space="preserve">dokumentacije o nabavi </w:t>
      </w:r>
      <w:proofErr w:type="spellStart"/>
      <w:r w:rsidRPr="005A46CB">
        <w:t>kojima</w:t>
      </w:r>
      <w:proofErr w:type="spellEnd"/>
      <w:r w:rsidRPr="005A46CB">
        <w:t xml:space="preserve"> gospodarski subjekt dokazuje sposobnost, gospodarski subjekt u ponudi obvezno predaje </w:t>
      </w:r>
      <w:proofErr w:type="spellStart"/>
      <w:r w:rsidRPr="005A46CB">
        <w:t>popunjen</w:t>
      </w:r>
      <w:proofErr w:type="spellEnd"/>
      <w:r w:rsidRPr="005A46CB">
        <w:t xml:space="preserve"> </w:t>
      </w:r>
      <w:proofErr w:type="spellStart"/>
      <w:r w:rsidRPr="005A46CB">
        <w:t>elektronički</w:t>
      </w:r>
      <w:proofErr w:type="spellEnd"/>
      <w:r w:rsidRPr="005A46CB">
        <w:t xml:space="preserve"> </w:t>
      </w:r>
      <w:proofErr w:type="spellStart"/>
      <w:r w:rsidRPr="005A46CB">
        <w:t>obrazac</w:t>
      </w:r>
      <w:proofErr w:type="spellEnd"/>
      <w:r w:rsidRPr="005A46CB">
        <w:t xml:space="preserve"> Standardni </w:t>
      </w:r>
      <w:proofErr w:type="spellStart"/>
      <w:r w:rsidRPr="005A46CB">
        <w:t>obrazac</w:t>
      </w:r>
      <w:proofErr w:type="spellEnd"/>
      <w:r w:rsidRPr="005A46CB">
        <w:t xml:space="preserve"> za </w:t>
      </w:r>
      <w:proofErr w:type="spellStart"/>
      <w:r w:rsidRPr="005A46CB">
        <w:t>europsku</w:t>
      </w:r>
      <w:proofErr w:type="spellEnd"/>
      <w:r w:rsidRPr="005A46CB">
        <w:t xml:space="preserve"> </w:t>
      </w:r>
      <w:proofErr w:type="spellStart"/>
      <w:r w:rsidRPr="005A46CB">
        <w:t>jedinstvenu</w:t>
      </w:r>
      <w:proofErr w:type="spellEnd"/>
      <w:r w:rsidRPr="005A46CB">
        <w:t xml:space="preserve"> </w:t>
      </w:r>
      <w:proofErr w:type="spellStart"/>
      <w:r w:rsidRPr="005A46CB">
        <w:t>dokumentaciju</w:t>
      </w:r>
      <w:proofErr w:type="spellEnd"/>
      <w:r w:rsidRPr="005A46CB">
        <w:t xml:space="preserve"> o nabavi (dalje: </w:t>
      </w:r>
      <w:proofErr w:type="spellStart"/>
      <w:r w:rsidRPr="005A46CB">
        <w:t>eESPD</w:t>
      </w:r>
      <w:proofErr w:type="spellEnd"/>
      <w:r w:rsidRPr="005A46CB">
        <w:t xml:space="preserve"> </w:t>
      </w:r>
      <w:proofErr w:type="spellStart"/>
      <w:r w:rsidRPr="005A46CB">
        <w:t>obrazac</w:t>
      </w:r>
      <w:proofErr w:type="spellEnd"/>
      <w:r w:rsidRPr="005A46CB">
        <w:t>).</w:t>
      </w:r>
    </w:p>
    <w:p w14:paraId="57AD88DD" w14:textId="364D0FCB" w:rsidR="00E4016C" w:rsidRDefault="00E4016C" w:rsidP="00D76404">
      <w:pPr>
        <w:pStyle w:val="Naslov21"/>
        <w:tabs>
          <w:tab w:val="clear" w:pos="1492"/>
          <w:tab w:val="num" w:pos="1066"/>
        </w:tabs>
        <w:ind w:left="709"/>
      </w:pPr>
      <w:r>
        <w:t xml:space="preserve">Upute za ispunjavanje </w:t>
      </w:r>
      <w:proofErr w:type="spellStart"/>
      <w:r w:rsidR="00D92C9C">
        <w:t>eESPD</w:t>
      </w:r>
      <w:proofErr w:type="spellEnd"/>
      <w:r w:rsidR="00D92C9C">
        <w:t xml:space="preserve"> </w:t>
      </w:r>
      <w:r>
        <w:t>obrasca</w:t>
      </w:r>
    </w:p>
    <w:p w14:paraId="0413A699" w14:textId="77777777" w:rsidR="00E4016C" w:rsidRPr="005A46CB" w:rsidRDefault="00E4016C" w:rsidP="00033947">
      <w:pPr>
        <w:pStyle w:val="Naslov21"/>
        <w:numPr>
          <w:ilvl w:val="0"/>
          <w:numId w:val="0"/>
        </w:numPr>
        <w:ind w:left="1135"/>
      </w:pPr>
    </w:p>
    <w:p w14:paraId="150215AF" w14:textId="44538230" w:rsidR="00606EBF" w:rsidRPr="005A46CB" w:rsidRDefault="00606EBF" w:rsidP="00606EBF">
      <w:pPr>
        <w:autoSpaceDE w:val="0"/>
        <w:autoSpaceDN w:val="0"/>
        <w:adjustRightInd w:val="0"/>
        <w:spacing w:after="120"/>
        <w:ind w:right="272"/>
        <w:rPr>
          <w:rFonts w:ascii="Calibri" w:hAnsi="Calibri" w:cs="ArialMT"/>
          <w:lang w:val="hr-HR"/>
        </w:rPr>
      </w:pPr>
      <w:proofErr w:type="spellStart"/>
      <w:r w:rsidRPr="005A46CB">
        <w:rPr>
          <w:rFonts w:ascii="Calibri" w:hAnsi="Calibri" w:cs="ArialMT"/>
          <w:lang w:val="hr-HR"/>
        </w:rPr>
        <w:t>eESPD</w:t>
      </w:r>
      <w:proofErr w:type="spellEnd"/>
      <w:r w:rsidRPr="005A46CB">
        <w:rPr>
          <w:rFonts w:ascii="Calibri" w:hAnsi="Calibri" w:cs="ArialMT"/>
          <w:lang w:val="hr-HR"/>
        </w:rPr>
        <w:t xml:space="preserve"> je ažurirana formalna izjava gospodarskog subjekta, koja služi kao preliminarni dokaz umjesto potvrda koje izdaju tijela javne vlasti ili treće strane (dokazi traženi </w:t>
      </w:r>
      <w:r w:rsidR="00880CAF">
        <w:rPr>
          <w:rFonts w:ascii="Calibri" w:hAnsi="Calibri" w:cs="ArialMT"/>
          <w:lang w:val="hr-HR"/>
        </w:rPr>
        <w:t>poglavljima</w:t>
      </w:r>
      <w:r w:rsidR="00880CAF" w:rsidRPr="005A46CB">
        <w:rPr>
          <w:rFonts w:ascii="Calibri" w:hAnsi="Calibri" w:cs="ArialMT"/>
          <w:lang w:val="hr-HR"/>
        </w:rPr>
        <w:t xml:space="preserve"> </w:t>
      </w:r>
      <w:r w:rsidR="00457198">
        <w:rPr>
          <w:rFonts w:ascii="Calibri" w:hAnsi="Calibri" w:cs="ArialMT"/>
          <w:lang w:val="hr-HR"/>
        </w:rPr>
        <w:fldChar w:fldCharType="begin"/>
      </w:r>
      <w:r w:rsidR="00457198">
        <w:rPr>
          <w:rFonts w:ascii="Calibri" w:hAnsi="Calibri" w:cs="ArialMT"/>
          <w:lang w:val="hr-HR"/>
        </w:rPr>
        <w:instrText xml:space="preserve"> REF _Ref27567206 \r \h </w:instrText>
      </w:r>
      <w:r w:rsidR="00457198">
        <w:rPr>
          <w:rFonts w:ascii="Calibri" w:hAnsi="Calibri" w:cs="ArialMT"/>
          <w:lang w:val="hr-HR"/>
        </w:rPr>
      </w:r>
      <w:r w:rsidR="00457198">
        <w:rPr>
          <w:rFonts w:ascii="Calibri" w:hAnsi="Calibri" w:cs="ArialMT"/>
          <w:lang w:val="hr-HR"/>
        </w:rPr>
        <w:fldChar w:fldCharType="separate"/>
      </w:r>
      <w:r w:rsidR="00457198">
        <w:rPr>
          <w:rFonts w:ascii="Calibri" w:hAnsi="Calibri" w:cs="ArialMT"/>
          <w:lang w:val="hr-HR"/>
        </w:rPr>
        <w:t>23</w:t>
      </w:r>
      <w:r w:rsidR="00457198">
        <w:rPr>
          <w:rFonts w:ascii="Calibri" w:hAnsi="Calibri" w:cs="ArialMT"/>
          <w:lang w:val="hr-HR"/>
        </w:rPr>
        <w:fldChar w:fldCharType="end"/>
      </w:r>
      <w:r w:rsidR="00457198">
        <w:rPr>
          <w:rFonts w:ascii="Calibri" w:hAnsi="Calibri" w:cs="ArialMT"/>
          <w:lang w:val="hr-HR"/>
        </w:rPr>
        <w:t xml:space="preserve"> </w:t>
      </w:r>
      <w:r w:rsidRPr="005A46CB">
        <w:rPr>
          <w:rFonts w:ascii="Calibri" w:hAnsi="Calibri" w:cs="ArialMT"/>
          <w:lang w:val="hr-HR"/>
        </w:rPr>
        <w:t xml:space="preserve">i </w:t>
      </w:r>
      <w:r w:rsidR="00457198">
        <w:rPr>
          <w:rFonts w:ascii="Calibri" w:hAnsi="Calibri" w:cs="ArialMT"/>
          <w:lang w:val="hr-HR"/>
        </w:rPr>
        <w:fldChar w:fldCharType="begin"/>
      </w:r>
      <w:r w:rsidR="00457198">
        <w:rPr>
          <w:rFonts w:ascii="Calibri" w:hAnsi="Calibri" w:cs="ArialMT"/>
          <w:lang w:val="hr-HR"/>
        </w:rPr>
        <w:instrText xml:space="preserve"> REF _Ref27567224 \r \h </w:instrText>
      </w:r>
      <w:r w:rsidR="00457198">
        <w:rPr>
          <w:rFonts w:ascii="Calibri" w:hAnsi="Calibri" w:cs="ArialMT"/>
          <w:lang w:val="hr-HR"/>
        </w:rPr>
      </w:r>
      <w:r w:rsidR="00457198">
        <w:rPr>
          <w:rFonts w:ascii="Calibri" w:hAnsi="Calibri" w:cs="ArialMT"/>
          <w:lang w:val="hr-HR"/>
        </w:rPr>
        <w:fldChar w:fldCharType="separate"/>
      </w:r>
      <w:r w:rsidR="00457198">
        <w:rPr>
          <w:rFonts w:ascii="Calibri" w:hAnsi="Calibri" w:cs="ArialMT"/>
          <w:lang w:val="hr-HR"/>
        </w:rPr>
        <w:t>24</w:t>
      </w:r>
      <w:r w:rsidR="00457198">
        <w:rPr>
          <w:rFonts w:ascii="Calibri" w:hAnsi="Calibri" w:cs="ArialMT"/>
          <w:lang w:val="hr-HR"/>
        </w:rPr>
        <w:fldChar w:fldCharType="end"/>
      </w:r>
      <w:r w:rsidR="00457198">
        <w:rPr>
          <w:rFonts w:ascii="Calibri" w:hAnsi="Calibri" w:cs="ArialMT"/>
          <w:lang w:val="hr-HR"/>
        </w:rPr>
        <w:t xml:space="preserve"> </w:t>
      </w:r>
      <w:r w:rsidRPr="005A46CB">
        <w:rPr>
          <w:rFonts w:ascii="Calibri" w:hAnsi="Calibri" w:cs="ArialMT"/>
          <w:lang w:val="hr-HR"/>
        </w:rPr>
        <w:t>ove dokumentacije o nabavi), a kojom se potvrđuje da taj gospodarski subjekt nije u jednoj od situacija koja predstavlja osnovu za isključenje te da ispunjava tražene kriterije za odabir gospodarskog subjekta.</w:t>
      </w:r>
    </w:p>
    <w:p w14:paraId="0C069818" w14:textId="77777777" w:rsidR="00606EBF" w:rsidRPr="005A46CB" w:rsidRDefault="00606EBF" w:rsidP="00606EBF">
      <w:pPr>
        <w:autoSpaceDE w:val="0"/>
        <w:autoSpaceDN w:val="0"/>
        <w:adjustRightInd w:val="0"/>
        <w:spacing w:after="120"/>
        <w:ind w:right="272"/>
        <w:rPr>
          <w:rFonts w:ascii="Calibri" w:hAnsi="Calibri" w:cs="ArialMT"/>
          <w:lang w:val="hr-HR"/>
        </w:rPr>
      </w:pPr>
      <w:r w:rsidRPr="005A46CB">
        <w:rPr>
          <w:rFonts w:ascii="Calibri" w:hAnsi="Calibri" w:cs="ArialMT"/>
          <w:lang w:val="hr-HR"/>
        </w:rPr>
        <w:t xml:space="preserve">U </w:t>
      </w:r>
      <w:proofErr w:type="spellStart"/>
      <w:r w:rsidRPr="005A46CB">
        <w:rPr>
          <w:rFonts w:ascii="Calibri" w:hAnsi="Calibri" w:cs="ArialMT"/>
          <w:lang w:val="hr-HR"/>
        </w:rPr>
        <w:t>eESPD</w:t>
      </w:r>
      <w:proofErr w:type="spellEnd"/>
      <w:r w:rsidRPr="005A46CB">
        <w:rPr>
          <w:rFonts w:ascii="Calibri" w:hAnsi="Calibri" w:cs="ArialMT"/>
          <w:lang w:val="hr-HR"/>
        </w:rPr>
        <w:t xml:space="preserve"> obrascu se navode izdavatelji popratnih dokumenata te ona sadržava izjavu da će gospodarski subjekt moći, na zahtjev i bez odgode, javnom naručitelju dostaviti te dokumente.</w:t>
      </w:r>
    </w:p>
    <w:p w14:paraId="74058910" w14:textId="739D004A" w:rsidR="00606EBF" w:rsidRPr="005A46CB" w:rsidRDefault="00606EBF" w:rsidP="00606EBF">
      <w:pPr>
        <w:autoSpaceDE w:val="0"/>
        <w:autoSpaceDN w:val="0"/>
        <w:adjustRightInd w:val="0"/>
        <w:spacing w:after="120"/>
        <w:ind w:right="272"/>
        <w:rPr>
          <w:rFonts w:ascii="Calibri" w:hAnsi="Calibri" w:cs="ArialMT"/>
          <w:lang w:val="hr-HR"/>
        </w:rPr>
      </w:pPr>
      <w:r w:rsidRPr="005A46CB">
        <w:rPr>
          <w:rFonts w:ascii="Calibri" w:hAnsi="Calibri" w:cs="ArialMT"/>
          <w:lang w:val="hr-HR"/>
        </w:rPr>
        <w:t xml:space="preserve">Ukoliko ponudu podnosi Zajednica gospodarskih subjekata, </w:t>
      </w:r>
      <w:proofErr w:type="spellStart"/>
      <w:r w:rsidR="00E4016C" w:rsidRPr="00B26CA6">
        <w:rPr>
          <w:rFonts w:cstheme="minorHAnsi"/>
        </w:rPr>
        <w:t>uključujući</w:t>
      </w:r>
      <w:proofErr w:type="spellEnd"/>
      <w:r w:rsidR="00E4016C" w:rsidRPr="00B26CA6">
        <w:rPr>
          <w:rFonts w:cstheme="minorHAnsi"/>
        </w:rPr>
        <w:t xml:space="preserve"> </w:t>
      </w:r>
      <w:proofErr w:type="spellStart"/>
      <w:r w:rsidR="00E4016C" w:rsidRPr="00B26CA6">
        <w:rPr>
          <w:rFonts w:cstheme="minorHAnsi"/>
        </w:rPr>
        <w:t>privremena</w:t>
      </w:r>
      <w:proofErr w:type="spellEnd"/>
      <w:r w:rsidR="00E4016C" w:rsidRPr="00B26CA6">
        <w:rPr>
          <w:rFonts w:cstheme="minorHAnsi"/>
        </w:rPr>
        <w:t xml:space="preserve"> udruženja</w:t>
      </w:r>
      <w:r w:rsidR="00E4016C">
        <w:rPr>
          <w:rFonts w:ascii="Calibri" w:hAnsi="Calibri" w:cs="ArialMT"/>
          <w:lang w:val="hr-HR"/>
        </w:rPr>
        <w:t xml:space="preserve">, </w:t>
      </w:r>
      <w:proofErr w:type="spellStart"/>
      <w:r w:rsidRPr="005A46CB">
        <w:rPr>
          <w:rFonts w:ascii="Calibri" w:hAnsi="Calibri" w:cs="ArialMT"/>
          <w:lang w:val="hr-HR"/>
        </w:rPr>
        <w:t>eESPD</w:t>
      </w:r>
      <w:proofErr w:type="spellEnd"/>
      <w:r w:rsidRPr="005A46CB">
        <w:rPr>
          <w:rFonts w:ascii="Calibri" w:hAnsi="Calibri" w:cs="ArialMT"/>
          <w:lang w:val="hr-HR"/>
        </w:rPr>
        <w:t xml:space="preserve"> obrazac obvezni su dostaviti svi članovi Zajednice na </w:t>
      </w:r>
      <w:r w:rsidR="00106CAD">
        <w:rPr>
          <w:rFonts w:ascii="Calibri" w:hAnsi="Calibri" w:cs="ArialMT"/>
          <w:lang w:val="hr-HR"/>
        </w:rPr>
        <w:t>način propisan u ovo</w:t>
      </w:r>
      <w:r w:rsidR="00880CAF">
        <w:rPr>
          <w:rFonts w:ascii="Calibri" w:hAnsi="Calibri" w:cs="ArialMT"/>
          <w:lang w:val="hr-HR"/>
        </w:rPr>
        <w:t xml:space="preserve">m poglavlju </w:t>
      </w:r>
      <w:r w:rsidRPr="005A46CB">
        <w:rPr>
          <w:rFonts w:ascii="Calibri" w:hAnsi="Calibri" w:cs="ArialMT"/>
          <w:lang w:val="hr-HR"/>
        </w:rPr>
        <w:t xml:space="preserve">– svaki član zajednice dostavlja </w:t>
      </w:r>
      <w:proofErr w:type="spellStart"/>
      <w:r w:rsidRPr="005A46CB">
        <w:rPr>
          <w:rFonts w:ascii="Calibri" w:hAnsi="Calibri" w:cs="ArialMT"/>
          <w:lang w:val="hr-HR"/>
        </w:rPr>
        <w:t>eESPD</w:t>
      </w:r>
      <w:proofErr w:type="spellEnd"/>
      <w:r w:rsidRPr="005A46CB">
        <w:rPr>
          <w:rFonts w:ascii="Calibri" w:hAnsi="Calibri" w:cs="ArialMT"/>
          <w:lang w:val="hr-HR"/>
        </w:rPr>
        <w:t xml:space="preserve"> obrazac za sebe.</w:t>
      </w:r>
    </w:p>
    <w:p w14:paraId="13681B6F" w14:textId="77777777" w:rsidR="00606EBF" w:rsidRPr="005A46CB" w:rsidRDefault="00606EBF" w:rsidP="00606EBF">
      <w:pPr>
        <w:autoSpaceDE w:val="0"/>
        <w:autoSpaceDN w:val="0"/>
        <w:adjustRightInd w:val="0"/>
        <w:spacing w:after="120"/>
        <w:ind w:right="272"/>
        <w:rPr>
          <w:rFonts w:ascii="Calibri" w:hAnsi="Calibri" w:cs="ArialMT"/>
          <w:lang w:val="hr-HR"/>
        </w:rPr>
      </w:pPr>
      <w:r w:rsidRPr="005A46CB">
        <w:rPr>
          <w:rFonts w:ascii="Calibri" w:hAnsi="Calibri" w:cs="ArialMT"/>
          <w:lang w:val="hr-HR"/>
        </w:rPr>
        <w:t xml:space="preserve">Ukoliko se dio ugovora daje u podugovor </w:t>
      </w:r>
      <w:proofErr w:type="spellStart"/>
      <w:r w:rsidRPr="005A46CB">
        <w:rPr>
          <w:rFonts w:ascii="Calibri" w:hAnsi="Calibri" w:cs="ArialMT"/>
          <w:lang w:val="hr-HR"/>
        </w:rPr>
        <w:t>eESPD</w:t>
      </w:r>
      <w:proofErr w:type="spellEnd"/>
      <w:r w:rsidRPr="005A46CB">
        <w:rPr>
          <w:rFonts w:ascii="Calibri" w:hAnsi="Calibri" w:cs="ArialMT"/>
          <w:lang w:val="hr-HR"/>
        </w:rPr>
        <w:t xml:space="preserve"> obrazac se dostavlja za </w:t>
      </w:r>
      <w:proofErr w:type="spellStart"/>
      <w:r w:rsidRPr="005A46CB">
        <w:rPr>
          <w:rFonts w:ascii="Calibri" w:hAnsi="Calibri" w:cs="ArialMT"/>
          <w:lang w:val="hr-HR"/>
        </w:rPr>
        <w:t>podugovaratelja</w:t>
      </w:r>
      <w:proofErr w:type="spellEnd"/>
      <w:r w:rsidRPr="005A46CB">
        <w:rPr>
          <w:rFonts w:ascii="Calibri" w:hAnsi="Calibri" w:cs="ArialMT"/>
          <w:lang w:val="hr-HR"/>
        </w:rPr>
        <w:t xml:space="preserve"> – </w:t>
      </w:r>
      <w:proofErr w:type="spellStart"/>
      <w:r w:rsidRPr="005A46CB">
        <w:rPr>
          <w:rFonts w:ascii="Calibri" w:hAnsi="Calibri" w:cs="ArialMT"/>
          <w:lang w:val="hr-HR"/>
        </w:rPr>
        <w:t>podugovaratelj</w:t>
      </w:r>
      <w:proofErr w:type="spellEnd"/>
      <w:r w:rsidRPr="005A46CB">
        <w:rPr>
          <w:rFonts w:ascii="Calibri" w:hAnsi="Calibri" w:cs="ArialMT"/>
          <w:lang w:val="hr-HR"/>
        </w:rPr>
        <w:t xml:space="preserve"> dostavlja svoj </w:t>
      </w:r>
      <w:proofErr w:type="spellStart"/>
      <w:r w:rsidRPr="005A46CB">
        <w:rPr>
          <w:rFonts w:ascii="Calibri" w:hAnsi="Calibri" w:cs="ArialMT"/>
          <w:lang w:val="hr-HR"/>
        </w:rPr>
        <w:t>eESPD</w:t>
      </w:r>
      <w:proofErr w:type="spellEnd"/>
      <w:r w:rsidRPr="005A46CB">
        <w:rPr>
          <w:rFonts w:ascii="Calibri" w:hAnsi="Calibri" w:cs="ArialMT"/>
          <w:lang w:val="hr-HR"/>
        </w:rPr>
        <w:t xml:space="preserve"> obrazac.</w:t>
      </w:r>
    </w:p>
    <w:p w14:paraId="1BF1251A" w14:textId="1F24E0AB" w:rsidR="00606EBF" w:rsidRPr="005A46CB" w:rsidRDefault="00606EBF" w:rsidP="00606EBF">
      <w:pPr>
        <w:autoSpaceDE w:val="0"/>
        <w:autoSpaceDN w:val="0"/>
        <w:adjustRightInd w:val="0"/>
        <w:spacing w:after="120"/>
        <w:ind w:right="272"/>
        <w:rPr>
          <w:rFonts w:ascii="Calibri" w:hAnsi="Calibri" w:cs="ArialMT"/>
          <w:lang w:val="hr-HR"/>
        </w:rPr>
      </w:pPr>
      <w:r w:rsidRPr="005A46CB">
        <w:rPr>
          <w:rFonts w:ascii="Calibri" w:hAnsi="Calibri" w:cs="ArialMT"/>
          <w:lang w:val="hr-HR"/>
        </w:rPr>
        <w:lastRenderedPageBreak/>
        <w:t xml:space="preserve">Ako se gospodarski subjekt oslanja na sposobnost drugog subjekta, obvezan je u ponudi dostaviti zaseban </w:t>
      </w:r>
      <w:proofErr w:type="spellStart"/>
      <w:r w:rsidRPr="005A46CB">
        <w:rPr>
          <w:rFonts w:ascii="Calibri" w:hAnsi="Calibri" w:cs="ArialMT"/>
          <w:lang w:val="hr-HR"/>
        </w:rPr>
        <w:t>eESPD</w:t>
      </w:r>
      <w:proofErr w:type="spellEnd"/>
      <w:r w:rsidRPr="005A46CB">
        <w:rPr>
          <w:rFonts w:ascii="Calibri" w:hAnsi="Calibri" w:cs="ArialMT"/>
          <w:lang w:val="hr-HR"/>
        </w:rPr>
        <w:t xml:space="preserve"> obrazac koji sadržava podatke iz stavka 1. članka 260. ZJN 2016 za tog subjekta. Dakle u slučaju da se gospodarski subjekt oslanja na sposobnost drugog gospodarskog subjekta, za navedenog gospodarskog subjekta je potrebno dostaviti </w:t>
      </w:r>
      <w:proofErr w:type="spellStart"/>
      <w:r w:rsidRPr="005A46CB">
        <w:rPr>
          <w:rFonts w:ascii="Calibri" w:hAnsi="Calibri" w:cs="ArialMT"/>
          <w:lang w:val="hr-HR"/>
        </w:rPr>
        <w:t>eESPD</w:t>
      </w:r>
      <w:proofErr w:type="spellEnd"/>
      <w:r w:rsidRPr="005A46CB">
        <w:rPr>
          <w:rFonts w:ascii="Calibri" w:hAnsi="Calibri" w:cs="ArialMT"/>
          <w:lang w:val="hr-HR"/>
        </w:rPr>
        <w:t xml:space="preserve"> obrazac ispunjen na način propisan ov</w:t>
      </w:r>
      <w:r w:rsidR="00880CAF">
        <w:rPr>
          <w:rFonts w:ascii="Calibri" w:hAnsi="Calibri" w:cs="ArialMT"/>
          <w:lang w:val="hr-HR"/>
        </w:rPr>
        <w:t xml:space="preserve">im poglavljem </w:t>
      </w:r>
      <w:r w:rsidRPr="005A46CB">
        <w:rPr>
          <w:rFonts w:ascii="Calibri" w:hAnsi="Calibri" w:cs="ArialMT"/>
          <w:lang w:val="hr-HR"/>
        </w:rPr>
        <w:t xml:space="preserve">u dijelu koji se odnosi na nepostojanje osnova za isključenje navedenih u </w:t>
      </w:r>
      <w:r w:rsidR="00880CAF">
        <w:rPr>
          <w:rFonts w:ascii="Calibri" w:hAnsi="Calibri" w:cs="ArialMT"/>
          <w:lang w:val="hr-HR"/>
        </w:rPr>
        <w:t>poglavlju</w:t>
      </w:r>
      <w:r w:rsidR="00880CAF" w:rsidRPr="005A46CB">
        <w:rPr>
          <w:rFonts w:ascii="Calibri" w:hAnsi="Calibri" w:cs="ArialMT"/>
          <w:lang w:val="hr-HR"/>
        </w:rPr>
        <w:t xml:space="preserve"> </w:t>
      </w:r>
      <w:r w:rsidRPr="005A46CB">
        <w:rPr>
          <w:rFonts w:ascii="Calibri" w:hAnsi="Calibri" w:cs="ArialMT"/>
          <w:lang w:val="hr-HR"/>
        </w:rPr>
        <w:t>3. ove dokumentacije o nabavi, te kojima se dokazuje ekonomska i financijska i/ili tehnička i stručna sposobnost (ovisno na što se gospodarski subjekt u postupku nabave oslanja).</w:t>
      </w:r>
    </w:p>
    <w:p w14:paraId="0D291DA1" w14:textId="39A547C2" w:rsidR="00606EBF" w:rsidRPr="005A46CB" w:rsidRDefault="00606EBF" w:rsidP="00606EBF">
      <w:pPr>
        <w:autoSpaceDE w:val="0"/>
        <w:autoSpaceDN w:val="0"/>
        <w:adjustRightInd w:val="0"/>
        <w:spacing w:after="120"/>
        <w:ind w:right="272"/>
        <w:rPr>
          <w:rFonts w:ascii="Calibri" w:hAnsi="Calibri" w:cs="ArialMT"/>
          <w:lang w:val="hr-HR"/>
        </w:rPr>
      </w:pPr>
      <w:r w:rsidRPr="005A46CB">
        <w:rPr>
          <w:rFonts w:ascii="Calibri" w:hAnsi="Calibri" w:cs="ArialMT"/>
          <w:lang w:val="hr-HR"/>
        </w:rPr>
        <w:t xml:space="preserve">Sukladno ZJN 2016 obvezna primjena </w:t>
      </w:r>
      <w:proofErr w:type="spellStart"/>
      <w:r w:rsidRPr="005A46CB">
        <w:rPr>
          <w:rFonts w:ascii="Calibri" w:hAnsi="Calibri" w:cs="ArialMT"/>
          <w:lang w:val="hr-HR"/>
        </w:rPr>
        <w:t>eESPD</w:t>
      </w:r>
      <w:proofErr w:type="spellEnd"/>
      <w:r w:rsidRPr="005A46CB">
        <w:rPr>
          <w:rFonts w:ascii="Calibri" w:hAnsi="Calibri" w:cs="ArialMT"/>
          <w:lang w:val="hr-HR"/>
        </w:rPr>
        <w:t xml:space="preserve"> je od 18. travnja 2018., pa su ponuditelji u obvezi kao sastavni dio ponude ispuniti i dostaviti </w:t>
      </w:r>
      <w:proofErr w:type="spellStart"/>
      <w:r w:rsidRPr="005A46CB">
        <w:rPr>
          <w:rFonts w:ascii="Calibri" w:hAnsi="Calibri" w:cs="ArialMT"/>
          <w:lang w:val="hr-HR"/>
        </w:rPr>
        <w:t>eESPD</w:t>
      </w:r>
      <w:proofErr w:type="spellEnd"/>
      <w:r w:rsidRPr="005A46CB">
        <w:rPr>
          <w:rFonts w:ascii="Calibri" w:hAnsi="Calibri" w:cs="ArialMT"/>
          <w:lang w:val="hr-HR"/>
        </w:rPr>
        <w:t xml:space="preserve"> obrazac. </w:t>
      </w:r>
      <w:proofErr w:type="spellStart"/>
      <w:r w:rsidRPr="005A46CB">
        <w:rPr>
          <w:rFonts w:ascii="Calibri" w:hAnsi="Calibri" w:cs="ArialMT"/>
          <w:lang w:val="hr-HR"/>
        </w:rPr>
        <w:t>eESPD</w:t>
      </w:r>
      <w:proofErr w:type="spellEnd"/>
      <w:r w:rsidRPr="005A46CB">
        <w:rPr>
          <w:rFonts w:ascii="Calibri" w:hAnsi="Calibri" w:cs="ArialMT"/>
          <w:lang w:val="hr-HR"/>
        </w:rPr>
        <w:t xml:space="preserve"> je elektronička verzija ESPD obrasca tj. verzija u obliku web-obrasca. </w:t>
      </w:r>
      <w:proofErr w:type="spellStart"/>
      <w:r w:rsidRPr="005A46CB">
        <w:rPr>
          <w:rFonts w:ascii="Calibri" w:hAnsi="Calibri" w:cs="ArialMT"/>
          <w:lang w:val="hr-HR"/>
        </w:rPr>
        <w:t>eESPD</w:t>
      </w:r>
      <w:proofErr w:type="spellEnd"/>
      <w:r w:rsidRPr="005A46CB">
        <w:rPr>
          <w:rFonts w:ascii="Calibri" w:hAnsi="Calibri" w:cs="ArialMT"/>
          <w:lang w:val="hr-HR"/>
        </w:rPr>
        <w:t xml:space="preserve"> obrazac kreira se i popunjava putem platforme Elektroničkog oglasnika javne nabave</w:t>
      </w:r>
      <w:r w:rsidR="00BC0DC0">
        <w:rPr>
          <w:rFonts w:ascii="Calibri" w:hAnsi="Calibri" w:cs="ArialMT"/>
          <w:lang w:val="hr-HR"/>
        </w:rPr>
        <w:t xml:space="preserve"> RH</w:t>
      </w:r>
      <w:r w:rsidRPr="005A46CB">
        <w:rPr>
          <w:rFonts w:ascii="Calibri" w:hAnsi="Calibri" w:cs="ArialMT"/>
          <w:lang w:val="hr-HR"/>
        </w:rPr>
        <w:t xml:space="preserve">. </w:t>
      </w:r>
    </w:p>
    <w:p w14:paraId="7D627264" w14:textId="714D08AA" w:rsidR="00606EBF" w:rsidRPr="005A46CB" w:rsidRDefault="00606EBF" w:rsidP="00606EBF">
      <w:pPr>
        <w:autoSpaceDE w:val="0"/>
        <w:autoSpaceDN w:val="0"/>
        <w:adjustRightInd w:val="0"/>
        <w:spacing w:after="120"/>
        <w:ind w:right="272"/>
        <w:rPr>
          <w:rFonts w:ascii="Calibri" w:hAnsi="Calibri" w:cs="ArialMT"/>
          <w:lang w:val="hr-HR"/>
        </w:rPr>
      </w:pPr>
      <w:r w:rsidRPr="005A46CB">
        <w:rPr>
          <w:rFonts w:ascii="Calibri" w:hAnsi="Calibri" w:cs="ArialMT"/>
          <w:lang w:val="hr-HR"/>
        </w:rPr>
        <w:t xml:space="preserve">Kreirani </w:t>
      </w:r>
      <w:proofErr w:type="spellStart"/>
      <w:r w:rsidRPr="005A46CB">
        <w:rPr>
          <w:rFonts w:ascii="Calibri" w:hAnsi="Calibri" w:cs="ArialMT"/>
          <w:lang w:val="hr-HR"/>
        </w:rPr>
        <w:t>eESPD</w:t>
      </w:r>
      <w:proofErr w:type="spellEnd"/>
      <w:r w:rsidRPr="005A46CB">
        <w:rPr>
          <w:rFonts w:ascii="Calibri" w:hAnsi="Calibri" w:cs="ArialMT"/>
          <w:lang w:val="hr-HR"/>
        </w:rPr>
        <w:t xml:space="preserve"> obrazac priložen je uz dokumentaciju o nabavi kao zasebni dokument (</w:t>
      </w:r>
      <w:proofErr w:type="spellStart"/>
      <w:r w:rsidRPr="005A46CB">
        <w:rPr>
          <w:rFonts w:ascii="Calibri" w:hAnsi="Calibri" w:cs="ArialMT"/>
          <w:lang w:val="hr-HR"/>
        </w:rPr>
        <w:t>xml</w:t>
      </w:r>
      <w:proofErr w:type="spellEnd"/>
      <w:r w:rsidRPr="005A46CB">
        <w:rPr>
          <w:rFonts w:ascii="Calibri" w:hAnsi="Calibri" w:cs="ArialMT"/>
          <w:lang w:val="hr-HR"/>
        </w:rPr>
        <w:t xml:space="preserve"> datoteka) u predviđeno mjesto za prilaganje </w:t>
      </w:r>
      <w:proofErr w:type="spellStart"/>
      <w:r w:rsidRPr="005A46CB">
        <w:rPr>
          <w:rFonts w:ascii="Calibri" w:hAnsi="Calibri" w:cs="ArialMT"/>
          <w:lang w:val="hr-HR"/>
        </w:rPr>
        <w:t>eESPD</w:t>
      </w:r>
      <w:proofErr w:type="spellEnd"/>
      <w:r w:rsidRPr="005A46CB">
        <w:rPr>
          <w:rFonts w:ascii="Calibri" w:hAnsi="Calibri" w:cs="ArialMT"/>
          <w:lang w:val="hr-HR"/>
        </w:rPr>
        <w:t xml:space="preserve"> obrasca. Nakon objave postupka javne nabave, ponuditelji preuzimaju </w:t>
      </w:r>
      <w:proofErr w:type="spellStart"/>
      <w:r w:rsidRPr="005A46CB">
        <w:rPr>
          <w:rFonts w:ascii="Calibri" w:hAnsi="Calibri" w:cs="ArialMT"/>
          <w:lang w:val="hr-HR"/>
        </w:rPr>
        <w:t>eESPD</w:t>
      </w:r>
      <w:proofErr w:type="spellEnd"/>
      <w:r w:rsidRPr="005A46CB">
        <w:rPr>
          <w:rFonts w:ascii="Calibri" w:hAnsi="Calibri" w:cs="ArialMT"/>
          <w:lang w:val="hr-HR"/>
        </w:rPr>
        <w:t xml:space="preserve"> obrazac (</w:t>
      </w:r>
      <w:proofErr w:type="spellStart"/>
      <w:r w:rsidRPr="005A46CB">
        <w:rPr>
          <w:rFonts w:ascii="Calibri" w:hAnsi="Calibri" w:cs="ArialMT"/>
          <w:lang w:val="hr-HR"/>
        </w:rPr>
        <w:t>xml</w:t>
      </w:r>
      <w:proofErr w:type="spellEnd"/>
      <w:r w:rsidRPr="005A46CB">
        <w:rPr>
          <w:rFonts w:ascii="Calibri" w:hAnsi="Calibri" w:cs="ArialMT"/>
          <w:lang w:val="hr-HR"/>
        </w:rPr>
        <w:t xml:space="preserve"> datoteku). Kroz modul „Popunjavanje </w:t>
      </w:r>
      <w:proofErr w:type="spellStart"/>
      <w:r w:rsidRPr="005A46CB">
        <w:rPr>
          <w:rFonts w:ascii="Calibri" w:hAnsi="Calibri" w:cs="ArialMT"/>
          <w:lang w:val="hr-HR"/>
        </w:rPr>
        <w:t>eESPD</w:t>
      </w:r>
      <w:proofErr w:type="spellEnd"/>
      <w:r w:rsidRPr="005A46CB">
        <w:rPr>
          <w:rFonts w:ascii="Calibri" w:hAnsi="Calibri" w:cs="ArialMT"/>
          <w:lang w:val="hr-HR"/>
        </w:rPr>
        <w:t xml:space="preserve"> obrasca“ u Elektroničkome oglasniku javne nabave RH ponuditelji </w:t>
      </w:r>
      <w:r w:rsidR="00397BEC">
        <w:rPr>
          <w:rFonts w:ascii="Calibri" w:hAnsi="Calibri" w:cs="ArialMT"/>
          <w:lang w:val="hr-HR"/>
        </w:rPr>
        <w:t>učitavaju</w:t>
      </w:r>
      <w:r w:rsidR="00397BEC" w:rsidRPr="005A46CB">
        <w:rPr>
          <w:rFonts w:ascii="Calibri" w:hAnsi="Calibri" w:cs="ArialMT"/>
          <w:lang w:val="hr-HR"/>
        </w:rPr>
        <w:t xml:space="preserve"> </w:t>
      </w:r>
      <w:r w:rsidRPr="005A46CB">
        <w:rPr>
          <w:rFonts w:ascii="Calibri" w:hAnsi="Calibri" w:cs="ArialMT"/>
          <w:lang w:val="hr-HR"/>
        </w:rPr>
        <w:t xml:space="preserve">preuzetu </w:t>
      </w:r>
      <w:proofErr w:type="spellStart"/>
      <w:r w:rsidRPr="005A46CB">
        <w:rPr>
          <w:rFonts w:ascii="Calibri" w:hAnsi="Calibri" w:cs="ArialMT"/>
          <w:lang w:val="hr-HR"/>
        </w:rPr>
        <w:t>xml</w:t>
      </w:r>
      <w:proofErr w:type="spellEnd"/>
      <w:r w:rsidRPr="005A46CB">
        <w:rPr>
          <w:rFonts w:ascii="Calibri" w:hAnsi="Calibri" w:cs="ArialMT"/>
          <w:lang w:val="hr-HR"/>
        </w:rPr>
        <w:t xml:space="preserve"> datoteku </w:t>
      </w:r>
      <w:proofErr w:type="spellStart"/>
      <w:r w:rsidRPr="005A46CB">
        <w:rPr>
          <w:rFonts w:ascii="Calibri" w:hAnsi="Calibri" w:cs="ArialMT"/>
          <w:lang w:val="hr-HR"/>
        </w:rPr>
        <w:t>eESPD</w:t>
      </w:r>
      <w:proofErr w:type="spellEnd"/>
      <w:r w:rsidRPr="005A46CB">
        <w:rPr>
          <w:rFonts w:ascii="Calibri" w:hAnsi="Calibri" w:cs="ArialMT"/>
          <w:lang w:val="hr-HR"/>
        </w:rPr>
        <w:t xml:space="preserve"> obrasca te definiraju svoje odgovore. Nakon što su napisani odgovori od strane ponuditelja, Elektronički oglasnik javne nabave RH. Generiranu </w:t>
      </w:r>
      <w:proofErr w:type="spellStart"/>
      <w:r w:rsidRPr="005A46CB">
        <w:rPr>
          <w:rFonts w:ascii="Calibri" w:hAnsi="Calibri" w:cs="ArialMT"/>
          <w:lang w:val="hr-HR"/>
        </w:rPr>
        <w:t>xml</w:t>
      </w:r>
      <w:proofErr w:type="spellEnd"/>
      <w:r w:rsidRPr="005A46CB">
        <w:rPr>
          <w:rFonts w:ascii="Calibri" w:hAnsi="Calibri" w:cs="ArialMT"/>
          <w:lang w:val="hr-HR"/>
        </w:rPr>
        <w:t xml:space="preserve"> datoteku </w:t>
      </w:r>
      <w:proofErr w:type="spellStart"/>
      <w:r w:rsidRPr="005A46CB">
        <w:rPr>
          <w:rFonts w:ascii="Calibri" w:hAnsi="Calibri" w:cs="ArialMT"/>
          <w:lang w:val="hr-HR"/>
        </w:rPr>
        <w:t>eESPD</w:t>
      </w:r>
      <w:proofErr w:type="spellEnd"/>
      <w:r w:rsidRPr="005A46CB">
        <w:rPr>
          <w:rFonts w:ascii="Calibri" w:hAnsi="Calibri" w:cs="ArialMT"/>
          <w:lang w:val="hr-HR"/>
        </w:rPr>
        <w:t xml:space="preserve"> obrasca potrebno je lokalno spremiti na računalo. Generirani ispunjeni </w:t>
      </w:r>
      <w:proofErr w:type="spellStart"/>
      <w:r w:rsidRPr="005A46CB">
        <w:rPr>
          <w:rFonts w:ascii="Calibri" w:hAnsi="Calibri" w:cs="ArialMT"/>
          <w:lang w:val="hr-HR"/>
        </w:rPr>
        <w:t>eESPD</w:t>
      </w:r>
      <w:proofErr w:type="spellEnd"/>
      <w:r w:rsidRPr="005A46CB">
        <w:rPr>
          <w:rFonts w:ascii="Calibri" w:hAnsi="Calibri" w:cs="ArialMT"/>
          <w:lang w:val="hr-HR"/>
        </w:rPr>
        <w:t xml:space="preserve"> obrazac prilaže se kao zasebni dokument (</w:t>
      </w:r>
      <w:proofErr w:type="spellStart"/>
      <w:r w:rsidRPr="005A46CB">
        <w:rPr>
          <w:rFonts w:ascii="Calibri" w:hAnsi="Calibri" w:cs="ArialMT"/>
          <w:lang w:val="hr-HR"/>
        </w:rPr>
        <w:t>xml</w:t>
      </w:r>
      <w:proofErr w:type="spellEnd"/>
      <w:r w:rsidRPr="005A46CB">
        <w:rPr>
          <w:rFonts w:ascii="Calibri" w:hAnsi="Calibri" w:cs="ArialMT"/>
          <w:lang w:val="hr-HR"/>
        </w:rPr>
        <w:t xml:space="preserve"> datoteka) kao sastavni dio ponude. Generirani ispunjeni </w:t>
      </w:r>
      <w:proofErr w:type="spellStart"/>
      <w:r w:rsidRPr="005A46CB">
        <w:rPr>
          <w:rFonts w:ascii="Calibri" w:hAnsi="Calibri" w:cs="ArialMT"/>
          <w:lang w:val="hr-HR"/>
        </w:rPr>
        <w:t>eESPD</w:t>
      </w:r>
      <w:proofErr w:type="spellEnd"/>
      <w:r w:rsidRPr="005A46CB">
        <w:rPr>
          <w:rFonts w:ascii="Calibri" w:hAnsi="Calibri" w:cs="ArialMT"/>
          <w:lang w:val="hr-HR"/>
        </w:rPr>
        <w:t xml:space="preserve"> obrazac (</w:t>
      </w:r>
      <w:proofErr w:type="spellStart"/>
      <w:r w:rsidRPr="005A46CB">
        <w:rPr>
          <w:rFonts w:ascii="Calibri" w:hAnsi="Calibri" w:cs="ArialMT"/>
          <w:lang w:val="hr-HR"/>
        </w:rPr>
        <w:t>xml</w:t>
      </w:r>
      <w:proofErr w:type="spellEnd"/>
      <w:r w:rsidRPr="005A46CB">
        <w:rPr>
          <w:rFonts w:ascii="Calibri" w:hAnsi="Calibri" w:cs="ArialMT"/>
          <w:lang w:val="hr-HR"/>
        </w:rPr>
        <w:t xml:space="preserve"> datoteka) prilaže se u predviđeno mjesto za prilaganje ispunjenog </w:t>
      </w:r>
      <w:proofErr w:type="spellStart"/>
      <w:r w:rsidRPr="005A46CB">
        <w:rPr>
          <w:rFonts w:ascii="Calibri" w:hAnsi="Calibri" w:cs="ArialMT"/>
          <w:lang w:val="hr-HR"/>
        </w:rPr>
        <w:t>eESPD</w:t>
      </w:r>
      <w:proofErr w:type="spellEnd"/>
      <w:r w:rsidRPr="005A46CB">
        <w:rPr>
          <w:rFonts w:ascii="Calibri" w:hAnsi="Calibri" w:cs="ArialMT"/>
          <w:lang w:val="hr-HR"/>
        </w:rPr>
        <w:t xml:space="preserve"> obrasca.</w:t>
      </w:r>
    </w:p>
    <w:p w14:paraId="44CB5C6A" w14:textId="77777777" w:rsidR="00606EBF" w:rsidRPr="00032E11" w:rsidRDefault="00606EBF" w:rsidP="00606EBF">
      <w:pPr>
        <w:autoSpaceDE w:val="0"/>
        <w:autoSpaceDN w:val="0"/>
        <w:adjustRightInd w:val="0"/>
        <w:spacing w:after="120"/>
        <w:ind w:right="272"/>
        <w:rPr>
          <w:rFonts w:ascii="Calibri" w:hAnsi="Calibri" w:cs="ArialMT"/>
          <w:lang w:val="hr-HR"/>
        </w:rPr>
      </w:pPr>
      <w:r w:rsidRPr="00032E11">
        <w:rPr>
          <w:rFonts w:ascii="Calibri" w:hAnsi="Calibri" w:cs="ArialMT"/>
          <w:lang w:val="hr-HR"/>
        </w:rPr>
        <w:t xml:space="preserve">Upute za popunjavanje </w:t>
      </w:r>
      <w:proofErr w:type="spellStart"/>
      <w:r w:rsidRPr="00032E11">
        <w:rPr>
          <w:rFonts w:ascii="Calibri" w:hAnsi="Calibri" w:cs="ArialMT"/>
          <w:lang w:val="hr-HR"/>
        </w:rPr>
        <w:t>eESPD</w:t>
      </w:r>
      <w:proofErr w:type="spellEnd"/>
      <w:r w:rsidRPr="00032E11">
        <w:rPr>
          <w:rFonts w:ascii="Calibri" w:hAnsi="Calibri" w:cs="ArialMT"/>
          <w:lang w:val="hr-HR"/>
        </w:rPr>
        <w:t xml:space="preserve"> obrasca dostupne su na internetskoj stranici:</w:t>
      </w:r>
    </w:p>
    <w:p w14:paraId="48A53289" w14:textId="27C1E575" w:rsidR="00606EBF" w:rsidRDefault="008450ED" w:rsidP="00606EBF">
      <w:pPr>
        <w:autoSpaceDE w:val="0"/>
        <w:autoSpaceDN w:val="0"/>
        <w:adjustRightInd w:val="0"/>
        <w:spacing w:after="120"/>
        <w:ind w:right="272"/>
        <w:rPr>
          <w:rStyle w:val="Hyperlink"/>
          <w:rFonts w:cstheme="minorHAnsi"/>
          <w:lang w:val="hr-HR"/>
        </w:rPr>
      </w:pPr>
      <w:hyperlink r:id="rId17" w:history="1">
        <w:r w:rsidR="00606EBF" w:rsidRPr="00032E11">
          <w:rPr>
            <w:rStyle w:val="Hyperlink"/>
            <w:rFonts w:cstheme="minorHAnsi"/>
            <w:lang w:val="hr-HR"/>
          </w:rPr>
          <w:t>https://help.nn.hr/support/solutions/articles/12000043401--kreiranje-e-</w:t>
        </w:r>
        <w:proofErr w:type="spellStart"/>
        <w:r w:rsidR="00606EBF" w:rsidRPr="00032E11">
          <w:rPr>
            <w:rStyle w:val="Hyperlink"/>
            <w:rFonts w:cstheme="minorHAnsi"/>
            <w:lang w:val="hr-HR"/>
          </w:rPr>
          <w:t>espd</w:t>
        </w:r>
        <w:proofErr w:type="spellEnd"/>
        <w:r w:rsidR="00606EBF" w:rsidRPr="00032E11">
          <w:rPr>
            <w:rStyle w:val="Hyperlink"/>
            <w:rFonts w:cstheme="minorHAnsi"/>
            <w:lang w:val="hr-HR"/>
          </w:rPr>
          <w:t>-odgovora-ponuditelji-natjecatelji</w:t>
        </w:r>
      </w:hyperlink>
    </w:p>
    <w:p w14:paraId="548C7A64" w14:textId="307FF5A1" w:rsidR="00A726D1" w:rsidRDefault="00A726D1" w:rsidP="00606EBF">
      <w:pPr>
        <w:autoSpaceDE w:val="0"/>
        <w:autoSpaceDN w:val="0"/>
        <w:adjustRightInd w:val="0"/>
        <w:spacing w:after="120"/>
        <w:ind w:right="272"/>
        <w:rPr>
          <w:rFonts w:cstheme="minorHAnsi"/>
          <w:color w:val="003399"/>
          <w:lang w:val="hr-HR"/>
        </w:rPr>
      </w:pPr>
    </w:p>
    <w:p w14:paraId="673E5241" w14:textId="3E3A0E31" w:rsidR="00A726D1" w:rsidRPr="00B26CA6" w:rsidRDefault="008D661C" w:rsidP="00A726D1">
      <w:pPr>
        <w:autoSpaceDE w:val="0"/>
        <w:autoSpaceDN w:val="0"/>
        <w:adjustRightInd w:val="0"/>
        <w:spacing w:line="276" w:lineRule="auto"/>
        <w:rPr>
          <w:rFonts w:cstheme="minorHAnsi"/>
        </w:rPr>
      </w:pPr>
      <w:proofErr w:type="spellStart"/>
      <w:r>
        <w:rPr>
          <w:rFonts w:cstheme="minorHAnsi"/>
          <w:b/>
        </w:rPr>
        <w:t>e</w:t>
      </w:r>
      <w:r w:rsidRPr="00B26CA6">
        <w:rPr>
          <w:rFonts w:cstheme="minorHAnsi"/>
          <w:b/>
        </w:rPr>
        <w:t>ESPD</w:t>
      </w:r>
      <w:proofErr w:type="spellEnd"/>
      <w:r w:rsidRPr="00B26CA6">
        <w:rPr>
          <w:rFonts w:cstheme="minorHAnsi"/>
          <w:b/>
        </w:rPr>
        <w:t xml:space="preserve"> </w:t>
      </w:r>
      <w:proofErr w:type="spellStart"/>
      <w:r w:rsidR="00A726D1" w:rsidRPr="00B26CA6">
        <w:rPr>
          <w:rFonts w:cstheme="minorHAnsi"/>
          <w:b/>
        </w:rPr>
        <w:t>obrazac</w:t>
      </w:r>
      <w:proofErr w:type="spellEnd"/>
      <w:r w:rsidR="00A57EEB" w:rsidRPr="00A57EEB">
        <w:rPr>
          <w:rFonts w:ascii="Calibri" w:hAnsi="Calibri" w:cs="ArialMT"/>
          <w:lang w:val="hr-HR"/>
        </w:rPr>
        <w:t xml:space="preserve"> </w:t>
      </w:r>
      <w:r w:rsidR="00A57EEB" w:rsidRPr="00453EB6">
        <w:rPr>
          <w:rFonts w:ascii="Calibri" w:hAnsi="Calibri" w:cs="ArialMT"/>
          <w:b/>
          <w:bCs/>
          <w:lang w:val="hr-HR"/>
        </w:rPr>
        <w:t>za ponuditelja i člana zajednice gospodarskih subjekata te gospodarskog subjekta na čiju se sposobnost ponuditelj oslanja</w:t>
      </w:r>
      <w:r w:rsidR="00A726D1" w:rsidRPr="00B26CA6">
        <w:rPr>
          <w:rFonts w:cstheme="minorHAnsi"/>
          <w:b/>
        </w:rPr>
        <w:t xml:space="preserve"> mora biti </w:t>
      </w:r>
      <w:proofErr w:type="spellStart"/>
      <w:r w:rsidR="00A726D1" w:rsidRPr="00B26CA6">
        <w:rPr>
          <w:rFonts w:cstheme="minorHAnsi"/>
          <w:b/>
        </w:rPr>
        <w:t>popunjen</w:t>
      </w:r>
      <w:proofErr w:type="spellEnd"/>
      <w:r w:rsidR="00A726D1" w:rsidRPr="00B26CA6">
        <w:rPr>
          <w:rFonts w:cstheme="minorHAnsi"/>
          <w:b/>
        </w:rPr>
        <w:t xml:space="preserve"> u </w:t>
      </w:r>
      <w:proofErr w:type="spellStart"/>
      <w:r w:rsidR="00A726D1" w:rsidRPr="00B26CA6">
        <w:rPr>
          <w:rFonts w:cstheme="minorHAnsi"/>
          <w:b/>
        </w:rPr>
        <w:t>sljedećim</w:t>
      </w:r>
      <w:proofErr w:type="spellEnd"/>
      <w:r w:rsidR="00A726D1" w:rsidRPr="00B26CA6">
        <w:rPr>
          <w:rFonts w:cstheme="minorHAnsi"/>
          <w:b/>
        </w:rPr>
        <w:t xml:space="preserve"> </w:t>
      </w:r>
      <w:proofErr w:type="spellStart"/>
      <w:r w:rsidR="00A726D1" w:rsidRPr="00B26CA6">
        <w:rPr>
          <w:rFonts w:cstheme="minorHAnsi"/>
          <w:b/>
        </w:rPr>
        <w:t>dijelovima</w:t>
      </w:r>
      <w:proofErr w:type="spellEnd"/>
      <w:r w:rsidR="00A726D1" w:rsidRPr="00B26CA6">
        <w:rPr>
          <w:rFonts w:cstheme="minorHAnsi"/>
        </w:rPr>
        <w:t>:</w:t>
      </w:r>
    </w:p>
    <w:p w14:paraId="5CE66353" w14:textId="77777777" w:rsidR="00A726D1" w:rsidRPr="00B26CA6" w:rsidRDefault="00A726D1" w:rsidP="00A726D1">
      <w:pPr>
        <w:numPr>
          <w:ilvl w:val="0"/>
          <w:numId w:val="44"/>
        </w:numPr>
        <w:autoSpaceDE w:val="0"/>
        <w:autoSpaceDN w:val="0"/>
        <w:adjustRightInd w:val="0"/>
        <w:spacing w:before="120" w:after="120" w:line="276" w:lineRule="auto"/>
        <w:rPr>
          <w:rFonts w:cstheme="minorHAnsi"/>
        </w:rPr>
      </w:pPr>
      <w:r w:rsidRPr="00B26CA6">
        <w:rPr>
          <w:rFonts w:cstheme="minorHAnsi"/>
          <w:b/>
        </w:rPr>
        <w:t xml:space="preserve">Dio I. </w:t>
      </w:r>
      <w:proofErr w:type="spellStart"/>
      <w:r w:rsidRPr="00B26CA6">
        <w:rPr>
          <w:rFonts w:cstheme="minorHAnsi"/>
          <w:b/>
        </w:rPr>
        <w:t>Podaci</w:t>
      </w:r>
      <w:proofErr w:type="spellEnd"/>
      <w:r w:rsidRPr="00B26CA6">
        <w:rPr>
          <w:rFonts w:cstheme="minorHAnsi"/>
          <w:b/>
        </w:rPr>
        <w:t xml:space="preserve"> o </w:t>
      </w:r>
      <w:proofErr w:type="spellStart"/>
      <w:r w:rsidRPr="00B26CA6">
        <w:rPr>
          <w:rFonts w:cstheme="minorHAnsi"/>
          <w:b/>
        </w:rPr>
        <w:t>postupku</w:t>
      </w:r>
      <w:proofErr w:type="spellEnd"/>
      <w:r w:rsidRPr="00B26CA6">
        <w:rPr>
          <w:rFonts w:cstheme="minorHAnsi"/>
          <w:b/>
        </w:rPr>
        <w:t xml:space="preserve"> nabave i </w:t>
      </w:r>
      <w:proofErr w:type="spellStart"/>
      <w:r w:rsidRPr="00B26CA6">
        <w:rPr>
          <w:rFonts w:cstheme="minorHAnsi"/>
          <w:b/>
        </w:rPr>
        <w:t>javnom</w:t>
      </w:r>
      <w:proofErr w:type="spellEnd"/>
      <w:r w:rsidRPr="00B26CA6">
        <w:rPr>
          <w:rFonts w:cstheme="minorHAnsi"/>
          <w:b/>
        </w:rPr>
        <w:t xml:space="preserve"> </w:t>
      </w:r>
      <w:proofErr w:type="spellStart"/>
      <w:r w:rsidRPr="00B26CA6">
        <w:rPr>
          <w:rFonts w:cstheme="minorHAnsi"/>
          <w:b/>
        </w:rPr>
        <w:t>naručitelju</w:t>
      </w:r>
      <w:proofErr w:type="spellEnd"/>
      <w:r w:rsidRPr="00B26CA6">
        <w:rPr>
          <w:rFonts w:cstheme="minorHAnsi"/>
          <w:b/>
        </w:rPr>
        <w:t xml:space="preserve"> ili </w:t>
      </w:r>
      <w:proofErr w:type="spellStart"/>
      <w:r w:rsidRPr="00B26CA6">
        <w:rPr>
          <w:rFonts w:cstheme="minorHAnsi"/>
          <w:b/>
        </w:rPr>
        <w:t>naručitelju</w:t>
      </w:r>
      <w:proofErr w:type="spellEnd"/>
    </w:p>
    <w:p w14:paraId="0D7D4D95" w14:textId="77777777" w:rsidR="00A726D1" w:rsidRPr="00B26CA6" w:rsidRDefault="00A726D1" w:rsidP="00A726D1">
      <w:pPr>
        <w:numPr>
          <w:ilvl w:val="0"/>
          <w:numId w:val="44"/>
        </w:numPr>
        <w:autoSpaceDE w:val="0"/>
        <w:autoSpaceDN w:val="0"/>
        <w:adjustRightInd w:val="0"/>
        <w:spacing w:before="120" w:after="120" w:line="276" w:lineRule="auto"/>
        <w:rPr>
          <w:rFonts w:cstheme="minorHAnsi"/>
        </w:rPr>
      </w:pPr>
      <w:r w:rsidRPr="00B26CA6">
        <w:rPr>
          <w:rFonts w:cstheme="minorHAnsi"/>
          <w:b/>
        </w:rPr>
        <w:t xml:space="preserve">Dio II. </w:t>
      </w:r>
      <w:proofErr w:type="spellStart"/>
      <w:r w:rsidRPr="00B26CA6">
        <w:rPr>
          <w:rFonts w:cstheme="minorHAnsi"/>
          <w:b/>
        </w:rPr>
        <w:t>Podaci</w:t>
      </w:r>
      <w:proofErr w:type="spellEnd"/>
      <w:r w:rsidRPr="00B26CA6">
        <w:rPr>
          <w:rFonts w:cstheme="minorHAnsi"/>
          <w:b/>
        </w:rPr>
        <w:t xml:space="preserve"> o </w:t>
      </w:r>
      <w:proofErr w:type="spellStart"/>
      <w:r w:rsidRPr="00B26CA6">
        <w:rPr>
          <w:rFonts w:cstheme="minorHAnsi"/>
          <w:b/>
        </w:rPr>
        <w:t>gospodarskom</w:t>
      </w:r>
      <w:proofErr w:type="spellEnd"/>
      <w:r w:rsidRPr="00B26CA6">
        <w:rPr>
          <w:rFonts w:cstheme="minorHAnsi"/>
          <w:b/>
        </w:rPr>
        <w:t xml:space="preserve"> subjektu</w:t>
      </w:r>
    </w:p>
    <w:p w14:paraId="1B160C39" w14:textId="77777777" w:rsidR="00A726D1" w:rsidRPr="00B26CA6" w:rsidRDefault="00A726D1" w:rsidP="00A726D1">
      <w:pPr>
        <w:numPr>
          <w:ilvl w:val="0"/>
          <w:numId w:val="44"/>
        </w:numPr>
        <w:autoSpaceDE w:val="0"/>
        <w:autoSpaceDN w:val="0"/>
        <w:adjustRightInd w:val="0"/>
        <w:spacing w:before="120" w:after="120" w:line="276" w:lineRule="auto"/>
        <w:rPr>
          <w:rFonts w:cstheme="minorHAnsi"/>
          <w:b/>
        </w:rPr>
      </w:pPr>
      <w:r w:rsidRPr="00B26CA6">
        <w:rPr>
          <w:rFonts w:cstheme="minorHAnsi"/>
          <w:b/>
        </w:rPr>
        <w:t xml:space="preserve">Dio III. Osnove za </w:t>
      </w:r>
      <w:proofErr w:type="spellStart"/>
      <w:r w:rsidRPr="00B26CA6">
        <w:rPr>
          <w:rFonts w:cstheme="minorHAnsi"/>
          <w:b/>
        </w:rPr>
        <w:t>isključenje</w:t>
      </w:r>
      <w:proofErr w:type="spellEnd"/>
      <w:r w:rsidRPr="00B26CA6">
        <w:rPr>
          <w:rFonts w:cstheme="minorHAnsi"/>
          <w:b/>
        </w:rPr>
        <w:t xml:space="preserve"> </w:t>
      </w:r>
    </w:p>
    <w:p w14:paraId="37DF97F0" w14:textId="77777777" w:rsidR="00A726D1" w:rsidRPr="00B26CA6" w:rsidRDefault="00A726D1" w:rsidP="00A726D1">
      <w:pPr>
        <w:numPr>
          <w:ilvl w:val="0"/>
          <w:numId w:val="6"/>
        </w:numPr>
        <w:autoSpaceDE w:val="0"/>
        <w:autoSpaceDN w:val="0"/>
        <w:adjustRightInd w:val="0"/>
        <w:spacing w:before="120" w:after="120" w:line="276" w:lineRule="auto"/>
        <w:rPr>
          <w:rFonts w:cstheme="minorHAnsi"/>
        </w:rPr>
      </w:pPr>
      <w:proofErr w:type="spellStart"/>
      <w:r w:rsidRPr="00B26CA6">
        <w:rPr>
          <w:rFonts w:cstheme="minorHAnsi"/>
        </w:rPr>
        <w:t>Odjeljak</w:t>
      </w:r>
      <w:proofErr w:type="spellEnd"/>
      <w:r w:rsidRPr="00B26CA6">
        <w:rPr>
          <w:rFonts w:cstheme="minorHAnsi"/>
        </w:rPr>
        <w:t xml:space="preserve"> A: Osnove povezane s </w:t>
      </w:r>
      <w:proofErr w:type="spellStart"/>
      <w:r w:rsidRPr="00B26CA6">
        <w:rPr>
          <w:rFonts w:cstheme="minorHAnsi"/>
        </w:rPr>
        <w:t>kaznenim</w:t>
      </w:r>
      <w:proofErr w:type="spellEnd"/>
      <w:r w:rsidRPr="00B26CA6">
        <w:rPr>
          <w:rFonts w:cstheme="minorHAnsi"/>
        </w:rPr>
        <w:t xml:space="preserve"> </w:t>
      </w:r>
      <w:proofErr w:type="spellStart"/>
      <w:r w:rsidRPr="00B26CA6">
        <w:rPr>
          <w:rFonts w:cstheme="minorHAnsi"/>
        </w:rPr>
        <w:t>presudama</w:t>
      </w:r>
      <w:proofErr w:type="spellEnd"/>
    </w:p>
    <w:p w14:paraId="17D492A1" w14:textId="77777777" w:rsidR="00A726D1" w:rsidRPr="00B26CA6" w:rsidRDefault="00A726D1" w:rsidP="00A726D1">
      <w:pPr>
        <w:numPr>
          <w:ilvl w:val="0"/>
          <w:numId w:val="6"/>
        </w:numPr>
        <w:autoSpaceDE w:val="0"/>
        <w:autoSpaceDN w:val="0"/>
        <w:adjustRightInd w:val="0"/>
        <w:spacing w:before="120" w:after="120" w:line="276" w:lineRule="auto"/>
        <w:rPr>
          <w:rFonts w:cstheme="minorHAnsi"/>
        </w:rPr>
      </w:pPr>
      <w:proofErr w:type="spellStart"/>
      <w:r w:rsidRPr="00B26CA6">
        <w:rPr>
          <w:rFonts w:cstheme="minorHAnsi"/>
        </w:rPr>
        <w:t>Odjeljak</w:t>
      </w:r>
      <w:proofErr w:type="spellEnd"/>
      <w:r w:rsidRPr="00B26CA6">
        <w:rPr>
          <w:rFonts w:cstheme="minorHAnsi"/>
        </w:rPr>
        <w:t xml:space="preserve"> B: Osnove povezane s </w:t>
      </w:r>
      <w:proofErr w:type="spellStart"/>
      <w:r w:rsidRPr="00B26CA6">
        <w:rPr>
          <w:rFonts w:cstheme="minorHAnsi"/>
        </w:rPr>
        <w:t>plaćanjem</w:t>
      </w:r>
      <w:proofErr w:type="spellEnd"/>
      <w:r w:rsidRPr="00B26CA6">
        <w:rPr>
          <w:rFonts w:cstheme="minorHAnsi"/>
        </w:rPr>
        <w:t xml:space="preserve"> </w:t>
      </w:r>
      <w:proofErr w:type="spellStart"/>
      <w:r w:rsidRPr="00B26CA6">
        <w:rPr>
          <w:rFonts w:cstheme="minorHAnsi"/>
        </w:rPr>
        <w:t>poreza</w:t>
      </w:r>
      <w:proofErr w:type="spellEnd"/>
      <w:r w:rsidRPr="00B26CA6">
        <w:rPr>
          <w:rFonts w:cstheme="minorHAnsi"/>
        </w:rPr>
        <w:t xml:space="preserve"> ili doprinosa za </w:t>
      </w:r>
      <w:proofErr w:type="spellStart"/>
      <w:r w:rsidRPr="00B26CA6">
        <w:rPr>
          <w:rFonts w:cstheme="minorHAnsi"/>
        </w:rPr>
        <w:t>socijalno</w:t>
      </w:r>
      <w:proofErr w:type="spellEnd"/>
      <w:r w:rsidRPr="00B26CA6">
        <w:rPr>
          <w:rFonts w:cstheme="minorHAnsi"/>
        </w:rPr>
        <w:t xml:space="preserve"> </w:t>
      </w:r>
      <w:proofErr w:type="spellStart"/>
      <w:r w:rsidRPr="00B26CA6">
        <w:rPr>
          <w:rFonts w:cstheme="minorHAnsi"/>
        </w:rPr>
        <w:t>osiguranje</w:t>
      </w:r>
      <w:proofErr w:type="spellEnd"/>
    </w:p>
    <w:p w14:paraId="5109E60E" w14:textId="77777777" w:rsidR="00A726D1" w:rsidRPr="00B26CA6" w:rsidRDefault="00A726D1" w:rsidP="00A726D1">
      <w:pPr>
        <w:numPr>
          <w:ilvl w:val="0"/>
          <w:numId w:val="6"/>
        </w:numPr>
        <w:autoSpaceDE w:val="0"/>
        <w:autoSpaceDN w:val="0"/>
        <w:adjustRightInd w:val="0"/>
        <w:spacing w:before="120" w:after="120" w:line="276" w:lineRule="auto"/>
        <w:rPr>
          <w:rFonts w:cstheme="minorHAnsi"/>
        </w:rPr>
      </w:pPr>
      <w:proofErr w:type="spellStart"/>
      <w:r w:rsidRPr="00B26CA6">
        <w:rPr>
          <w:rFonts w:cstheme="minorHAnsi"/>
        </w:rPr>
        <w:t>Odjeljak</w:t>
      </w:r>
      <w:proofErr w:type="spellEnd"/>
      <w:r w:rsidRPr="00B26CA6">
        <w:rPr>
          <w:rFonts w:cstheme="minorHAnsi"/>
        </w:rPr>
        <w:t xml:space="preserve"> C: Osnove povezane s </w:t>
      </w:r>
      <w:proofErr w:type="spellStart"/>
      <w:r w:rsidRPr="00B26CA6">
        <w:rPr>
          <w:rFonts w:cstheme="minorHAnsi"/>
        </w:rPr>
        <w:t>insolventnošću</w:t>
      </w:r>
      <w:proofErr w:type="spellEnd"/>
      <w:r w:rsidRPr="00B26CA6">
        <w:rPr>
          <w:rFonts w:cstheme="minorHAnsi"/>
        </w:rPr>
        <w:t xml:space="preserve">, </w:t>
      </w:r>
      <w:proofErr w:type="spellStart"/>
      <w:r w:rsidRPr="00B26CA6">
        <w:rPr>
          <w:rFonts w:cstheme="minorHAnsi"/>
        </w:rPr>
        <w:t>sukobima</w:t>
      </w:r>
      <w:proofErr w:type="spellEnd"/>
      <w:r w:rsidRPr="00B26CA6">
        <w:rPr>
          <w:rFonts w:cstheme="minorHAnsi"/>
        </w:rPr>
        <w:t xml:space="preserve"> interesa ili poslovnim </w:t>
      </w:r>
      <w:proofErr w:type="spellStart"/>
      <w:r w:rsidRPr="00B26CA6">
        <w:rPr>
          <w:rFonts w:cstheme="minorHAnsi"/>
        </w:rPr>
        <w:t>prekršajem</w:t>
      </w:r>
      <w:proofErr w:type="spellEnd"/>
      <w:r w:rsidRPr="00B26CA6">
        <w:rPr>
          <w:rFonts w:cstheme="minorHAnsi"/>
        </w:rPr>
        <w:t xml:space="preserve">: u </w:t>
      </w:r>
      <w:proofErr w:type="spellStart"/>
      <w:r w:rsidRPr="00B26CA6">
        <w:rPr>
          <w:rFonts w:cstheme="minorHAnsi"/>
        </w:rPr>
        <w:t>dijelu</w:t>
      </w:r>
      <w:proofErr w:type="spellEnd"/>
      <w:r w:rsidRPr="00B26CA6">
        <w:rPr>
          <w:rFonts w:cstheme="minorHAnsi"/>
        </w:rPr>
        <w:t xml:space="preserve"> </w:t>
      </w:r>
      <w:proofErr w:type="spellStart"/>
      <w:r w:rsidRPr="00B26CA6">
        <w:rPr>
          <w:rFonts w:cstheme="minorHAnsi"/>
        </w:rPr>
        <w:t>koji</w:t>
      </w:r>
      <w:proofErr w:type="spellEnd"/>
      <w:r w:rsidRPr="00B26CA6">
        <w:rPr>
          <w:rFonts w:cstheme="minorHAnsi"/>
        </w:rPr>
        <w:t xml:space="preserve"> se odnosi na gore </w:t>
      </w:r>
      <w:proofErr w:type="spellStart"/>
      <w:r w:rsidRPr="00B26CA6">
        <w:rPr>
          <w:rFonts w:cstheme="minorHAnsi"/>
        </w:rPr>
        <w:t>navedenu</w:t>
      </w:r>
      <w:proofErr w:type="spellEnd"/>
      <w:r w:rsidRPr="00B26CA6">
        <w:rPr>
          <w:rFonts w:cstheme="minorHAnsi"/>
        </w:rPr>
        <w:t xml:space="preserve"> </w:t>
      </w:r>
      <w:proofErr w:type="spellStart"/>
      <w:r w:rsidRPr="00B26CA6">
        <w:rPr>
          <w:rFonts w:cstheme="minorHAnsi"/>
        </w:rPr>
        <w:t>osnovu</w:t>
      </w:r>
      <w:proofErr w:type="spellEnd"/>
      <w:r w:rsidRPr="00B26CA6">
        <w:rPr>
          <w:rFonts w:cstheme="minorHAnsi"/>
        </w:rPr>
        <w:t xml:space="preserve"> za </w:t>
      </w:r>
      <w:proofErr w:type="spellStart"/>
      <w:r w:rsidRPr="00B26CA6">
        <w:rPr>
          <w:rFonts w:cstheme="minorHAnsi"/>
        </w:rPr>
        <w:t>isključenje</w:t>
      </w:r>
      <w:proofErr w:type="spellEnd"/>
    </w:p>
    <w:p w14:paraId="03CB9070" w14:textId="77777777" w:rsidR="00A726D1" w:rsidRPr="00B26CA6" w:rsidRDefault="00A726D1" w:rsidP="00A726D1">
      <w:pPr>
        <w:numPr>
          <w:ilvl w:val="0"/>
          <w:numId w:val="44"/>
        </w:numPr>
        <w:autoSpaceDE w:val="0"/>
        <w:autoSpaceDN w:val="0"/>
        <w:adjustRightInd w:val="0"/>
        <w:spacing w:before="120" w:after="120" w:line="276" w:lineRule="auto"/>
        <w:rPr>
          <w:rFonts w:cstheme="minorHAnsi"/>
          <w:b/>
        </w:rPr>
      </w:pPr>
      <w:r w:rsidRPr="00B26CA6">
        <w:rPr>
          <w:rFonts w:cstheme="minorHAnsi"/>
          <w:b/>
        </w:rPr>
        <w:t xml:space="preserve">Dio IV. Kriteriji za </w:t>
      </w:r>
      <w:proofErr w:type="spellStart"/>
      <w:r w:rsidRPr="00B26CA6">
        <w:rPr>
          <w:rFonts w:cstheme="minorHAnsi"/>
          <w:b/>
        </w:rPr>
        <w:t>odabir</w:t>
      </w:r>
      <w:proofErr w:type="spellEnd"/>
      <w:r w:rsidRPr="00B26CA6">
        <w:rPr>
          <w:rFonts w:cstheme="minorHAnsi"/>
          <w:b/>
        </w:rPr>
        <w:t>:</w:t>
      </w:r>
    </w:p>
    <w:p w14:paraId="3370DB00" w14:textId="77BC0C2F" w:rsidR="00A726D1" w:rsidRPr="00B26CA6" w:rsidRDefault="00A726D1" w:rsidP="00A726D1">
      <w:pPr>
        <w:numPr>
          <w:ilvl w:val="0"/>
          <w:numId w:val="6"/>
        </w:numPr>
        <w:autoSpaceDE w:val="0"/>
        <w:autoSpaceDN w:val="0"/>
        <w:adjustRightInd w:val="0"/>
        <w:spacing w:before="120" w:after="120" w:line="276" w:lineRule="auto"/>
        <w:rPr>
          <w:rFonts w:cstheme="minorHAnsi"/>
        </w:rPr>
      </w:pPr>
      <w:proofErr w:type="spellStart"/>
      <w:r w:rsidRPr="00B26CA6">
        <w:rPr>
          <w:rFonts w:cstheme="minorHAnsi"/>
        </w:rPr>
        <w:t>Odjeljak</w:t>
      </w:r>
      <w:proofErr w:type="spellEnd"/>
      <w:r w:rsidRPr="00B26CA6">
        <w:rPr>
          <w:rFonts w:cstheme="minorHAnsi"/>
        </w:rPr>
        <w:t xml:space="preserve"> A: Sposobnost za </w:t>
      </w:r>
      <w:proofErr w:type="spellStart"/>
      <w:r w:rsidRPr="00B26CA6">
        <w:rPr>
          <w:rFonts w:cstheme="minorHAnsi"/>
        </w:rPr>
        <w:t>obavljanje</w:t>
      </w:r>
      <w:proofErr w:type="spellEnd"/>
      <w:r w:rsidRPr="00B26CA6">
        <w:rPr>
          <w:rFonts w:cstheme="minorHAnsi"/>
        </w:rPr>
        <w:t xml:space="preserve"> profesionalne </w:t>
      </w:r>
      <w:proofErr w:type="spellStart"/>
      <w:r w:rsidRPr="00B26CA6">
        <w:rPr>
          <w:rFonts w:cstheme="minorHAnsi"/>
        </w:rPr>
        <w:t>djelatnosti</w:t>
      </w:r>
      <w:proofErr w:type="spellEnd"/>
    </w:p>
    <w:p w14:paraId="0B8E5F54" w14:textId="77777777" w:rsidR="00A726D1" w:rsidRPr="00B26CA6" w:rsidRDefault="00A726D1" w:rsidP="00A726D1">
      <w:pPr>
        <w:numPr>
          <w:ilvl w:val="0"/>
          <w:numId w:val="6"/>
        </w:numPr>
        <w:autoSpaceDE w:val="0"/>
        <w:autoSpaceDN w:val="0"/>
        <w:adjustRightInd w:val="0"/>
        <w:spacing w:before="120" w:after="120" w:line="276" w:lineRule="auto"/>
        <w:rPr>
          <w:rFonts w:cstheme="minorHAnsi"/>
        </w:rPr>
      </w:pPr>
      <w:proofErr w:type="spellStart"/>
      <w:r w:rsidRPr="00B26CA6">
        <w:rPr>
          <w:rFonts w:cstheme="minorHAnsi"/>
        </w:rPr>
        <w:t>Odjeljak</w:t>
      </w:r>
      <w:proofErr w:type="spellEnd"/>
      <w:r w:rsidRPr="00B26CA6">
        <w:rPr>
          <w:rFonts w:cstheme="minorHAnsi"/>
        </w:rPr>
        <w:t xml:space="preserve"> B: Ekonomska i </w:t>
      </w:r>
      <w:proofErr w:type="spellStart"/>
      <w:r w:rsidRPr="00B26CA6">
        <w:rPr>
          <w:rFonts w:cstheme="minorHAnsi"/>
        </w:rPr>
        <w:t>financijska</w:t>
      </w:r>
      <w:proofErr w:type="spellEnd"/>
      <w:r w:rsidRPr="00B26CA6">
        <w:rPr>
          <w:rFonts w:cstheme="minorHAnsi"/>
        </w:rPr>
        <w:t xml:space="preserve"> sposobnost: točka 1a) i točka 3) ako je </w:t>
      </w:r>
      <w:proofErr w:type="spellStart"/>
      <w:r w:rsidRPr="00B26CA6">
        <w:rPr>
          <w:rFonts w:cstheme="minorHAnsi"/>
        </w:rPr>
        <w:t>primjenjivo</w:t>
      </w:r>
      <w:proofErr w:type="spellEnd"/>
    </w:p>
    <w:p w14:paraId="6FEBC233" w14:textId="44EA4208" w:rsidR="00A726D1" w:rsidRPr="00B26CA6" w:rsidRDefault="00A726D1" w:rsidP="00A726D1">
      <w:pPr>
        <w:numPr>
          <w:ilvl w:val="0"/>
          <w:numId w:val="6"/>
        </w:numPr>
        <w:autoSpaceDE w:val="0"/>
        <w:autoSpaceDN w:val="0"/>
        <w:adjustRightInd w:val="0"/>
        <w:spacing w:before="120" w:after="120" w:line="276" w:lineRule="auto"/>
        <w:rPr>
          <w:rFonts w:cstheme="minorHAnsi"/>
        </w:rPr>
      </w:pPr>
      <w:proofErr w:type="spellStart"/>
      <w:r w:rsidRPr="00B26CA6">
        <w:rPr>
          <w:rFonts w:cstheme="minorHAnsi"/>
        </w:rPr>
        <w:t>Odjeljak</w:t>
      </w:r>
      <w:proofErr w:type="spellEnd"/>
      <w:r w:rsidRPr="00B26CA6">
        <w:rPr>
          <w:rFonts w:cstheme="minorHAnsi"/>
        </w:rPr>
        <w:t xml:space="preserve"> C: </w:t>
      </w:r>
      <w:proofErr w:type="spellStart"/>
      <w:r w:rsidRPr="00B26CA6">
        <w:rPr>
          <w:rFonts w:cstheme="minorHAnsi"/>
        </w:rPr>
        <w:t>Tehnička</w:t>
      </w:r>
      <w:proofErr w:type="spellEnd"/>
      <w:r w:rsidRPr="00B26CA6">
        <w:rPr>
          <w:rFonts w:cstheme="minorHAnsi"/>
        </w:rPr>
        <w:t xml:space="preserve"> i </w:t>
      </w:r>
      <w:proofErr w:type="spellStart"/>
      <w:r w:rsidRPr="00B26CA6">
        <w:rPr>
          <w:rFonts w:cstheme="minorHAnsi"/>
        </w:rPr>
        <w:t>stručna</w:t>
      </w:r>
      <w:proofErr w:type="spellEnd"/>
      <w:r w:rsidRPr="00B26CA6">
        <w:rPr>
          <w:rFonts w:cstheme="minorHAnsi"/>
        </w:rPr>
        <w:t xml:space="preserve"> sposobnost: točka 1</w:t>
      </w:r>
      <w:r>
        <w:rPr>
          <w:rFonts w:cstheme="minorHAnsi"/>
        </w:rPr>
        <w:t>c</w:t>
      </w:r>
      <w:r w:rsidRPr="00B26CA6">
        <w:rPr>
          <w:rFonts w:cstheme="minorHAnsi"/>
        </w:rPr>
        <w:t xml:space="preserve">), točka 2), točka 6a) i točka 10) ako je </w:t>
      </w:r>
      <w:proofErr w:type="spellStart"/>
      <w:r w:rsidRPr="00B26CA6">
        <w:rPr>
          <w:rFonts w:cstheme="minorHAnsi"/>
        </w:rPr>
        <w:t>primjenjivo</w:t>
      </w:r>
      <w:proofErr w:type="spellEnd"/>
    </w:p>
    <w:p w14:paraId="58311613" w14:textId="435635F8" w:rsidR="002D7C70" w:rsidRDefault="00A726D1" w:rsidP="002D7C70">
      <w:pPr>
        <w:numPr>
          <w:ilvl w:val="0"/>
          <w:numId w:val="44"/>
        </w:numPr>
        <w:autoSpaceDE w:val="0"/>
        <w:autoSpaceDN w:val="0"/>
        <w:adjustRightInd w:val="0"/>
        <w:spacing w:before="120" w:after="240" w:line="276" w:lineRule="auto"/>
        <w:rPr>
          <w:rFonts w:cstheme="minorHAnsi"/>
          <w:b/>
        </w:rPr>
      </w:pPr>
      <w:r w:rsidRPr="00B26CA6">
        <w:rPr>
          <w:rFonts w:cstheme="minorHAnsi"/>
          <w:b/>
        </w:rPr>
        <w:t xml:space="preserve">Dio VI. </w:t>
      </w:r>
      <w:proofErr w:type="spellStart"/>
      <w:r w:rsidRPr="00B26CA6">
        <w:rPr>
          <w:rFonts w:cstheme="minorHAnsi"/>
          <w:b/>
        </w:rPr>
        <w:t>Završne</w:t>
      </w:r>
      <w:proofErr w:type="spellEnd"/>
      <w:r w:rsidRPr="00B26CA6">
        <w:rPr>
          <w:rFonts w:cstheme="minorHAnsi"/>
          <w:b/>
        </w:rPr>
        <w:t xml:space="preserve"> izjave</w:t>
      </w:r>
    </w:p>
    <w:p w14:paraId="3215D92D" w14:textId="41378424" w:rsidR="002D7C70" w:rsidRPr="00453EB6" w:rsidRDefault="002D7C70" w:rsidP="00453EB6">
      <w:pPr>
        <w:autoSpaceDE w:val="0"/>
        <w:autoSpaceDN w:val="0"/>
        <w:adjustRightInd w:val="0"/>
        <w:spacing w:after="120"/>
        <w:ind w:right="272"/>
        <w:rPr>
          <w:rFonts w:ascii="Calibri" w:hAnsi="Calibri" w:cs="ArialMT"/>
          <w:lang w:val="hr-HR"/>
        </w:rPr>
      </w:pPr>
    </w:p>
    <w:p w14:paraId="33A32D2E" w14:textId="17E46E11" w:rsidR="002D7C70" w:rsidRPr="00453EB6" w:rsidRDefault="0017519D" w:rsidP="00453EB6">
      <w:pPr>
        <w:autoSpaceDE w:val="0"/>
        <w:autoSpaceDN w:val="0"/>
        <w:adjustRightInd w:val="0"/>
        <w:spacing w:after="120"/>
        <w:ind w:right="272"/>
        <w:rPr>
          <w:rFonts w:ascii="Calibri" w:hAnsi="Calibri" w:cs="ArialMT"/>
          <w:lang w:val="hr-HR"/>
        </w:rPr>
      </w:pPr>
      <w:r w:rsidRPr="006126DB">
        <w:rPr>
          <w:rFonts w:ascii="Calibri" w:hAnsi="Calibri" w:cs="ArialMT"/>
          <w:lang w:val="hr-HR"/>
        </w:rPr>
        <w:t xml:space="preserve">Naručitelj posebno ističe da </w:t>
      </w:r>
      <w:r>
        <w:rPr>
          <w:rFonts w:ascii="Calibri" w:hAnsi="Calibri" w:cs="ArialMT"/>
          <w:lang w:val="hr-HR"/>
        </w:rPr>
        <w:t xml:space="preserve">se </w:t>
      </w:r>
      <w:r w:rsidR="002D7C70" w:rsidRPr="00453EB6">
        <w:rPr>
          <w:rFonts w:ascii="Calibri" w:hAnsi="Calibri" w:cs="ArialMT"/>
          <w:lang w:val="hr-HR"/>
        </w:rPr>
        <w:t>Točk</w:t>
      </w:r>
      <w:r>
        <w:rPr>
          <w:rFonts w:ascii="Calibri" w:hAnsi="Calibri" w:cs="ArialMT"/>
          <w:lang w:val="hr-HR"/>
        </w:rPr>
        <w:t>a</w:t>
      </w:r>
      <w:r w:rsidR="002D7C70" w:rsidRPr="00453EB6">
        <w:rPr>
          <w:rFonts w:ascii="Calibri" w:hAnsi="Calibri" w:cs="ArialMT"/>
          <w:lang w:val="hr-HR"/>
        </w:rPr>
        <w:t xml:space="preserve"> 6). Dijela IV </w:t>
      </w:r>
      <w:r w:rsidR="002D7C70" w:rsidRPr="00453EB6">
        <w:rPr>
          <w:rFonts w:ascii="Calibri" w:hAnsi="Calibri" w:cs="ArialMT"/>
          <w:i/>
          <w:iCs/>
          <w:lang w:val="hr-HR"/>
        </w:rPr>
        <w:t>Kriteriji za odabir gospodarskog subjekta</w:t>
      </w:r>
      <w:r w:rsidR="002D7C70" w:rsidRPr="00453EB6">
        <w:rPr>
          <w:rFonts w:ascii="Calibri" w:hAnsi="Calibri" w:cs="ArialMT"/>
          <w:lang w:val="hr-HR"/>
        </w:rPr>
        <w:t xml:space="preserve"> popunjava tekstom o imenu i prezimenu stručnjaka</w:t>
      </w:r>
      <w:r w:rsidR="00A57EEB">
        <w:rPr>
          <w:rFonts w:ascii="Calibri" w:hAnsi="Calibri" w:cs="ArialMT"/>
          <w:lang w:val="hr-HR"/>
        </w:rPr>
        <w:t>, ako je primjenjivo</w:t>
      </w:r>
      <w:r w:rsidR="002D7C70" w:rsidRPr="00453EB6">
        <w:rPr>
          <w:rFonts w:ascii="Calibri" w:hAnsi="Calibri" w:cs="ArialMT"/>
          <w:lang w:val="hr-HR"/>
        </w:rPr>
        <w:t>:</w:t>
      </w:r>
    </w:p>
    <w:p w14:paraId="3835B62E" w14:textId="0FDED594" w:rsidR="002D7C70" w:rsidRPr="00453EB6" w:rsidRDefault="002D7C70" w:rsidP="00453EB6">
      <w:pPr>
        <w:autoSpaceDE w:val="0"/>
        <w:autoSpaceDN w:val="0"/>
        <w:adjustRightInd w:val="0"/>
        <w:spacing w:before="120" w:after="240" w:line="276" w:lineRule="auto"/>
        <w:rPr>
          <w:rFonts w:cstheme="minorHAnsi"/>
          <w:bCs/>
        </w:rPr>
      </w:pPr>
      <w:r w:rsidRPr="00453EB6">
        <w:rPr>
          <w:rFonts w:cstheme="minorHAnsi"/>
          <w:bCs/>
        </w:rPr>
        <w:t>a)</w:t>
      </w:r>
      <w:r w:rsidRPr="00453EB6">
        <w:rPr>
          <w:rFonts w:cstheme="minorHAnsi"/>
          <w:bCs/>
        </w:rPr>
        <w:tab/>
        <w:t xml:space="preserve">Glavni nadzorni </w:t>
      </w:r>
      <w:proofErr w:type="spellStart"/>
      <w:r w:rsidRPr="00453EB6">
        <w:rPr>
          <w:rFonts w:cstheme="minorHAnsi"/>
          <w:bCs/>
        </w:rPr>
        <w:t>inženjer</w:t>
      </w:r>
      <w:proofErr w:type="spellEnd"/>
      <w:r w:rsidRPr="00453EB6">
        <w:rPr>
          <w:rFonts w:cstheme="minorHAnsi"/>
          <w:bCs/>
        </w:rPr>
        <w:t xml:space="preserve"> (Voditelj tima </w:t>
      </w:r>
      <w:proofErr w:type="spellStart"/>
      <w:r w:rsidRPr="00453EB6">
        <w:rPr>
          <w:rFonts w:cstheme="minorHAnsi"/>
          <w:bCs/>
        </w:rPr>
        <w:t>Inženjera</w:t>
      </w:r>
      <w:proofErr w:type="spellEnd"/>
      <w:r w:rsidRPr="00453EB6">
        <w:rPr>
          <w:rFonts w:cstheme="minorHAnsi"/>
          <w:bCs/>
        </w:rPr>
        <w:t>)</w:t>
      </w:r>
      <w:r w:rsidR="0017519D" w:rsidRPr="00453EB6">
        <w:rPr>
          <w:rFonts w:cstheme="minorHAnsi"/>
          <w:bCs/>
        </w:rPr>
        <w:t>:</w:t>
      </w:r>
    </w:p>
    <w:p w14:paraId="70657D6A" w14:textId="54D69BBB" w:rsidR="002D7C70" w:rsidRPr="00453EB6" w:rsidRDefault="002D7C70" w:rsidP="00453EB6">
      <w:pPr>
        <w:autoSpaceDE w:val="0"/>
        <w:autoSpaceDN w:val="0"/>
        <w:adjustRightInd w:val="0"/>
        <w:spacing w:before="120" w:after="240" w:line="276" w:lineRule="auto"/>
        <w:rPr>
          <w:rFonts w:cstheme="minorHAnsi"/>
          <w:bCs/>
        </w:rPr>
      </w:pPr>
      <w:r w:rsidRPr="00453EB6">
        <w:rPr>
          <w:rFonts w:cstheme="minorHAnsi"/>
          <w:bCs/>
        </w:rPr>
        <w:t>b)</w:t>
      </w:r>
      <w:r w:rsidRPr="00453EB6">
        <w:rPr>
          <w:rFonts w:cstheme="minorHAnsi"/>
          <w:bCs/>
        </w:rPr>
        <w:tab/>
        <w:t>Tehnolog:</w:t>
      </w:r>
    </w:p>
    <w:p w14:paraId="2A648252" w14:textId="01E8B154" w:rsidR="002D7C70" w:rsidRPr="00453EB6" w:rsidRDefault="002D7C70" w:rsidP="00453EB6">
      <w:pPr>
        <w:autoSpaceDE w:val="0"/>
        <w:autoSpaceDN w:val="0"/>
        <w:adjustRightInd w:val="0"/>
        <w:spacing w:before="120" w:after="240" w:line="276" w:lineRule="auto"/>
        <w:rPr>
          <w:rFonts w:cstheme="minorHAnsi"/>
          <w:bCs/>
        </w:rPr>
      </w:pPr>
      <w:r w:rsidRPr="00453EB6">
        <w:rPr>
          <w:rFonts w:cstheme="minorHAnsi"/>
          <w:bCs/>
        </w:rPr>
        <w:t>c)</w:t>
      </w:r>
      <w:r w:rsidRPr="00453EB6">
        <w:rPr>
          <w:rFonts w:cstheme="minorHAnsi"/>
          <w:bCs/>
        </w:rPr>
        <w:tab/>
        <w:t xml:space="preserve">Nadzorni </w:t>
      </w:r>
      <w:proofErr w:type="spellStart"/>
      <w:r w:rsidRPr="00453EB6">
        <w:rPr>
          <w:rFonts w:cstheme="minorHAnsi"/>
          <w:bCs/>
        </w:rPr>
        <w:t>inženjer</w:t>
      </w:r>
      <w:proofErr w:type="spellEnd"/>
      <w:r w:rsidRPr="00453EB6">
        <w:rPr>
          <w:rFonts w:cstheme="minorHAnsi"/>
          <w:bCs/>
        </w:rPr>
        <w:t xml:space="preserve"> za </w:t>
      </w:r>
      <w:proofErr w:type="spellStart"/>
      <w:r w:rsidRPr="00453EB6">
        <w:rPr>
          <w:rFonts w:cstheme="minorHAnsi"/>
          <w:bCs/>
        </w:rPr>
        <w:t>građevinske</w:t>
      </w:r>
      <w:proofErr w:type="spellEnd"/>
      <w:r w:rsidRPr="00453EB6">
        <w:rPr>
          <w:rFonts w:cstheme="minorHAnsi"/>
          <w:bCs/>
        </w:rPr>
        <w:t xml:space="preserve"> </w:t>
      </w:r>
      <w:proofErr w:type="spellStart"/>
      <w:r w:rsidRPr="00453EB6">
        <w:rPr>
          <w:rFonts w:cstheme="minorHAnsi"/>
          <w:bCs/>
        </w:rPr>
        <w:t>radov</w:t>
      </w:r>
      <w:r w:rsidR="0017519D" w:rsidRPr="00453EB6">
        <w:rPr>
          <w:rFonts w:cstheme="minorHAnsi"/>
          <w:bCs/>
        </w:rPr>
        <w:t>e</w:t>
      </w:r>
      <w:proofErr w:type="spellEnd"/>
      <w:r w:rsidR="0017519D" w:rsidRPr="00453EB6">
        <w:rPr>
          <w:rFonts w:cstheme="minorHAnsi"/>
          <w:bCs/>
        </w:rPr>
        <w:t>:</w:t>
      </w:r>
    </w:p>
    <w:p w14:paraId="5D6134F9" w14:textId="09D52728" w:rsidR="002D7C70" w:rsidRDefault="002D7C70" w:rsidP="001D06D3">
      <w:pPr>
        <w:autoSpaceDE w:val="0"/>
        <w:autoSpaceDN w:val="0"/>
        <w:adjustRightInd w:val="0"/>
        <w:spacing w:before="120" w:after="240" w:line="276" w:lineRule="auto"/>
        <w:rPr>
          <w:rFonts w:cstheme="minorHAnsi"/>
          <w:bCs/>
        </w:rPr>
      </w:pPr>
      <w:r w:rsidRPr="00453EB6">
        <w:rPr>
          <w:rFonts w:cstheme="minorHAnsi"/>
          <w:bCs/>
        </w:rPr>
        <w:lastRenderedPageBreak/>
        <w:t>d)</w:t>
      </w:r>
      <w:r w:rsidRPr="00453EB6">
        <w:rPr>
          <w:rFonts w:cstheme="minorHAnsi"/>
          <w:bCs/>
        </w:rPr>
        <w:tab/>
      </w:r>
      <w:proofErr w:type="spellStart"/>
      <w:r w:rsidRPr="00453EB6">
        <w:rPr>
          <w:rFonts w:cstheme="minorHAnsi"/>
          <w:bCs/>
        </w:rPr>
        <w:t>Stručnjak</w:t>
      </w:r>
      <w:proofErr w:type="spellEnd"/>
      <w:r w:rsidRPr="00453EB6">
        <w:rPr>
          <w:rFonts w:cstheme="minorHAnsi"/>
          <w:bCs/>
        </w:rPr>
        <w:t xml:space="preserve"> za </w:t>
      </w:r>
      <w:proofErr w:type="spellStart"/>
      <w:r w:rsidRPr="00453EB6">
        <w:rPr>
          <w:rFonts w:cstheme="minorHAnsi"/>
          <w:bCs/>
        </w:rPr>
        <w:t>praćenje</w:t>
      </w:r>
      <w:proofErr w:type="spellEnd"/>
      <w:r w:rsidRPr="00453EB6">
        <w:rPr>
          <w:rFonts w:cstheme="minorHAnsi"/>
          <w:bCs/>
        </w:rPr>
        <w:t xml:space="preserve"> stanja okoliša</w:t>
      </w:r>
      <w:r w:rsidR="0017519D" w:rsidRPr="00453EB6">
        <w:rPr>
          <w:rFonts w:cstheme="minorHAnsi"/>
          <w:bCs/>
        </w:rPr>
        <w:t>:</w:t>
      </w:r>
    </w:p>
    <w:p w14:paraId="37FEF87B" w14:textId="2BB3CE9D" w:rsidR="00E10598" w:rsidRDefault="00E10598">
      <w:pPr>
        <w:rPr>
          <w:rFonts w:cstheme="minorHAnsi"/>
          <w:color w:val="003399"/>
          <w:lang w:val="hr-HR"/>
        </w:rPr>
      </w:pPr>
      <w:r>
        <w:rPr>
          <w:rFonts w:cstheme="minorHAnsi"/>
          <w:color w:val="003399"/>
          <w:lang w:val="hr-HR"/>
        </w:rPr>
        <w:br w:type="page"/>
      </w:r>
    </w:p>
    <w:bookmarkEnd w:id="116"/>
    <w:p w14:paraId="06B617BE" w14:textId="71546480" w:rsidR="00232E38" w:rsidRPr="00025D4A" w:rsidRDefault="00232E38" w:rsidP="00FE35A6">
      <w:pPr>
        <w:pStyle w:val="Heading4"/>
        <w:ind w:right="272"/>
        <w:rPr>
          <w:rFonts w:ascii="Calibri" w:hAnsi="Calibri" w:cs="Calibri"/>
          <w:sz w:val="24"/>
          <w:szCs w:val="24"/>
          <w:lang w:val="hr-HR"/>
        </w:rPr>
      </w:pPr>
      <w:r w:rsidRPr="00025D4A">
        <w:rPr>
          <w:rFonts w:ascii="Calibri" w:hAnsi="Calibri" w:cs="Calibri"/>
          <w:sz w:val="24"/>
          <w:szCs w:val="24"/>
          <w:lang w:val="hr-HR"/>
        </w:rPr>
        <w:lastRenderedPageBreak/>
        <w:t xml:space="preserve">B. DOKUMENTACIJA </w:t>
      </w:r>
      <w:r w:rsidR="0081274B">
        <w:rPr>
          <w:rFonts w:ascii="Calibri" w:hAnsi="Calibri" w:cs="Calibri"/>
          <w:sz w:val="24"/>
          <w:szCs w:val="24"/>
          <w:lang w:val="hr-HR"/>
        </w:rPr>
        <w:t>O NABAVI</w:t>
      </w:r>
    </w:p>
    <w:p w14:paraId="12B98F72" w14:textId="77777777" w:rsidR="00232E38" w:rsidRPr="002C7AF6" w:rsidRDefault="00232E38" w:rsidP="002C7AF6">
      <w:pPr>
        <w:autoSpaceDE w:val="0"/>
        <w:autoSpaceDN w:val="0"/>
        <w:adjustRightInd w:val="0"/>
        <w:spacing w:after="120"/>
        <w:ind w:right="272"/>
        <w:rPr>
          <w:rFonts w:ascii="Calibri" w:hAnsi="Calibri" w:cs="Calibri"/>
          <w:color w:val="000000"/>
          <w:lang w:val="hr-HR"/>
        </w:rPr>
      </w:pPr>
    </w:p>
    <w:p w14:paraId="73C0BD76" w14:textId="0B727804" w:rsidR="00232E38" w:rsidRPr="00025D4A" w:rsidRDefault="0091703B" w:rsidP="00FB2B92">
      <w:pPr>
        <w:pStyle w:val="NaslovVeliki"/>
      </w:pPr>
      <w:bookmarkStart w:id="117" w:name="_Toc513562358"/>
      <w:bookmarkStart w:id="118" w:name="_Toc23257597"/>
      <w:r>
        <w:t>P</w:t>
      </w:r>
      <w:r w:rsidR="00232E38" w:rsidRPr="00025D4A">
        <w:t xml:space="preserve">reuzimanje dokumentacije </w:t>
      </w:r>
      <w:bookmarkEnd w:id="117"/>
      <w:r>
        <w:t>o nabavi</w:t>
      </w:r>
      <w:bookmarkEnd w:id="118"/>
    </w:p>
    <w:p w14:paraId="31C216AB" w14:textId="1031BE30" w:rsidR="00232E38" w:rsidRPr="00025D4A" w:rsidRDefault="00232E38" w:rsidP="00FE35A6">
      <w:pPr>
        <w:autoSpaceDE w:val="0"/>
        <w:autoSpaceDN w:val="0"/>
        <w:adjustRightInd w:val="0"/>
        <w:spacing w:after="120"/>
        <w:ind w:right="272"/>
        <w:rPr>
          <w:rFonts w:ascii="Calibri" w:hAnsi="Calibri" w:cs="Calibri"/>
          <w:color w:val="000000"/>
          <w:lang w:val="hr-HR"/>
        </w:rPr>
      </w:pPr>
      <w:bookmarkStart w:id="119" w:name="_Hlk525223774"/>
      <w:r w:rsidRPr="00025D4A">
        <w:rPr>
          <w:rFonts w:ascii="Calibri" w:hAnsi="Calibri" w:cs="Calibri"/>
          <w:color w:val="000000"/>
          <w:lang w:val="hr-HR"/>
        </w:rPr>
        <w:t xml:space="preserve">Dokumentacija </w:t>
      </w:r>
      <w:r w:rsidR="007D686E">
        <w:rPr>
          <w:rFonts w:ascii="Calibri" w:hAnsi="Calibri" w:cs="Calibri"/>
          <w:color w:val="000000"/>
          <w:lang w:val="hr-HR"/>
        </w:rPr>
        <w:t>o nabavi</w:t>
      </w:r>
      <w:r w:rsidRPr="00025D4A">
        <w:rPr>
          <w:rFonts w:ascii="Calibri" w:hAnsi="Calibri" w:cs="Calibri"/>
          <w:color w:val="000000"/>
          <w:lang w:val="hr-HR"/>
        </w:rPr>
        <w:t xml:space="preserve"> se ne naplaćuje te se može preuzeti neograničeno i u cijelosti u elektroničkom obliku na internetskoj stranici </w:t>
      </w:r>
      <w:r w:rsidR="00AB58DC" w:rsidRPr="00025D4A">
        <w:rPr>
          <w:rFonts w:ascii="Calibri" w:hAnsi="Calibri" w:cs="Calibri"/>
          <w:color w:val="000000"/>
          <w:lang w:val="hr-HR"/>
        </w:rPr>
        <w:t>EOJN</w:t>
      </w:r>
      <w:r w:rsidR="00077BE1">
        <w:rPr>
          <w:rFonts w:ascii="Calibri" w:hAnsi="Calibri" w:cs="Calibri"/>
          <w:color w:val="000000"/>
          <w:lang w:val="hr-HR"/>
        </w:rPr>
        <w:t xml:space="preserve"> RH</w:t>
      </w:r>
      <w:r w:rsidR="00AB58DC" w:rsidRPr="00025D4A">
        <w:rPr>
          <w:rFonts w:ascii="Calibri" w:hAnsi="Calibri" w:cs="Calibri"/>
          <w:color w:val="000000"/>
          <w:lang w:val="hr-HR"/>
        </w:rPr>
        <w:t>-a</w:t>
      </w:r>
      <w:r w:rsidR="006543CF">
        <w:rPr>
          <w:rFonts w:ascii="Calibri" w:hAnsi="Calibri" w:cs="Calibri"/>
          <w:color w:val="000000"/>
          <w:lang w:val="hr-HR"/>
        </w:rPr>
        <w:t>.</w:t>
      </w:r>
    </w:p>
    <w:p w14:paraId="7DEC7B2E" w14:textId="6A1B51AE" w:rsidR="00232E38" w:rsidRPr="00025D4A" w:rsidRDefault="00232E38" w:rsidP="00FE35A6">
      <w:pPr>
        <w:autoSpaceDE w:val="0"/>
        <w:autoSpaceDN w:val="0"/>
        <w:adjustRightInd w:val="0"/>
        <w:spacing w:after="120"/>
        <w:ind w:right="272"/>
        <w:rPr>
          <w:rFonts w:ascii="Calibri" w:hAnsi="Calibri" w:cs="Calibri"/>
          <w:color w:val="000000"/>
          <w:lang w:val="hr-HR"/>
        </w:rPr>
      </w:pPr>
      <w:r w:rsidRPr="00025D4A">
        <w:rPr>
          <w:rFonts w:ascii="Calibri" w:hAnsi="Calibri" w:cs="Calibri"/>
          <w:color w:val="000000"/>
          <w:lang w:val="hr-HR"/>
        </w:rPr>
        <w:t>Prilikom preuzimanja dokumentacije</w:t>
      </w:r>
      <w:r w:rsidR="00860333">
        <w:rPr>
          <w:rFonts w:ascii="Calibri" w:hAnsi="Calibri" w:cs="Calibri"/>
          <w:color w:val="000000"/>
          <w:lang w:val="hr-HR"/>
        </w:rPr>
        <w:t xml:space="preserve"> o nabavi</w:t>
      </w:r>
      <w:r w:rsidRPr="00025D4A">
        <w:rPr>
          <w:rFonts w:ascii="Calibri" w:hAnsi="Calibri" w:cs="Calibri"/>
          <w:color w:val="000000"/>
          <w:lang w:val="hr-HR"/>
        </w:rPr>
        <w:t xml:space="preserve">, zainteresirani gospodarski subjekti moraju se registrirati i prijaviti kako bi bili evidentirani kao zainteresirani gospodarski subjekti te kako bi im sustav slao sve dodatne obavijesti o tom postupku. </w:t>
      </w:r>
    </w:p>
    <w:p w14:paraId="743E847A" w14:textId="3E347570" w:rsidR="00232E38" w:rsidRPr="00025D4A" w:rsidRDefault="00232E38" w:rsidP="00FE35A6">
      <w:pPr>
        <w:autoSpaceDE w:val="0"/>
        <w:autoSpaceDN w:val="0"/>
        <w:adjustRightInd w:val="0"/>
        <w:spacing w:after="120"/>
        <w:ind w:right="272"/>
        <w:rPr>
          <w:rFonts w:ascii="Calibri" w:hAnsi="Calibri" w:cs="Calibri"/>
          <w:color w:val="000000"/>
          <w:lang w:val="hr-HR"/>
        </w:rPr>
      </w:pPr>
      <w:r w:rsidRPr="00025D4A">
        <w:rPr>
          <w:rFonts w:ascii="Calibri" w:hAnsi="Calibri" w:cs="Calibri"/>
          <w:color w:val="000000"/>
          <w:lang w:val="hr-HR"/>
        </w:rPr>
        <w:t xml:space="preserve">U slučaju da gospodarski subjekt podnese ponudu bez prethodne registracije na portalu </w:t>
      </w:r>
      <w:r w:rsidR="00C8223A" w:rsidRPr="00025D4A">
        <w:rPr>
          <w:rFonts w:ascii="Calibri" w:hAnsi="Calibri" w:cs="Calibri"/>
          <w:color w:val="000000"/>
          <w:lang w:val="hr-HR"/>
        </w:rPr>
        <w:t>EOJN</w:t>
      </w:r>
      <w:r w:rsidR="00077BE1">
        <w:rPr>
          <w:rFonts w:ascii="Calibri" w:hAnsi="Calibri" w:cs="Calibri"/>
          <w:color w:val="000000"/>
          <w:lang w:val="hr-HR"/>
        </w:rPr>
        <w:t xml:space="preserve"> RH</w:t>
      </w:r>
      <w:r w:rsidR="00C8223A" w:rsidRPr="00025D4A">
        <w:rPr>
          <w:rFonts w:ascii="Calibri" w:hAnsi="Calibri" w:cs="Calibri"/>
          <w:color w:val="000000"/>
          <w:lang w:val="hr-HR"/>
        </w:rPr>
        <w:t>-a</w:t>
      </w:r>
      <w:r w:rsidRPr="00025D4A">
        <w:rPr>
          <w:rFonts w:ascii="Calibri" w:hAnsi="Calibri" w:cs="Calibri"/>
          <w:color w:val="000000"/>
          <w:lang w:val="hr-HR"/>
        </w:rPr>
        <w:t xml:space="preserve">, sam snosi rizik izrade ponude na neodgovarajućoj podlozi (Dokumentaciji </w:t>
      </w:r>
      <w:r w:rsidR="007D686E">
        <w:rPr>
          <w:rFonts w:ascii="Calibri" w:hAnsi="Calibri" w:cs="Calibri"/>
          <w:color w:val="000000"/>
          <w:lang w:val="hr-HR"/>
        </w:rPr>
        <w:t>o nabavi</w:t>
      </w:r>
      <w:r w:rsidRPr="00025D4A">
        <w:rPr>
          <w:rFonts w:ascii="Calibri" w:hAnsi="Calibri" w:cs="Calibri"/>
          <w:color w:val="000000"/>
          <w:lang w:val="hr-HR"/>
        </w:rPr>
        <w:t xml:space="preserve">). </w:t>
      </w:r>
    </w:p>
    <w:p w14:paraId="1D6D2466" w14:textId="1F0AF8D7" w:rsidR="00232E38" w:rsidRPr="00025D4A" w:rsidRDefault="00232E38" w:rsidP="00FE35A6">
      <w:pPr>
        <w:autoSpaceDE w:val="0"/>
        <w:autoSpaceDN w:val="0"/>
        <w:adjustRightInd w:val="0"/>
        <w:spacing w:after="120"/>
        <w:ind w:right="272"/>
        <w:rPr>
          <w:rFonts w:ascii="Calibri" w:hAnsi="Calibri" w:cs="Calibri"/>
          <w:color w:val="000000"/>
          <w:lang w:val="hr-HR"/>
        </w:rPr>
      </w:pPr>
      <w:r w:rsidRPr="00025D4A">
        <w:rPr>
          <w:rFonts w:ascii="Calibri" w:hAnsi="Calibri" w:cs="Calibri"/>
          <w:color w:val="000000"/>
          <w:lang w:val="hr-HR"/>
        </w:rPr>
        <w:t xml:space="preserve">Upute za korištenje </w:t>
      </w:r>
      <w:r w:rsidR="00C8223A" w:rsidRPr="00025D4A">
        <w:rPr>
          <w:rFonts w:ascii="Calibri" w:hAnsi="Calibri" w:cs="Calibri"/>
          <w:color w:val="000000"/>
          <w:lang w:val="hr-HR"/>
        </w:rPr>
        <w:t>EOJN</w:t>
      </w:r>
      <w:r w:rsidR="00077BE1">
        <w:rPr>
          <w:rFonts w:ascii="Calibri" w:hAnsi="Calibri" w:cs="Calibri"/>
          <w:color w:val="000000"/>
          <w:lang w:val="hr-HR"/>
        </w:rPr>
        <w:t xml:space="preserve"> RH</w:t>
      </w:r>
      <w:r w:rsidR="00C8223A" w:rsidRPr="00025D4A">
        <w:rPr>
          <w:rFonts w:ascii="Calibri" w:hAnsi="Calibri" w:cs="Calibri"/>
          <w:color w:val="000000"/>
          <w:lang w:val="hr-HR"/>
        </w:rPr>
        <w:t>-a</w:t>
      </w:r>
      <w:r w:rsidRPr="00025D4A">
        <w:rPr>
          <w:rFonts w:ascii="Calibri" w:hAnsi="Calibri" w:cs="Calibri"/>
          <w:color w:val="000000"/>
          <w:lang w:val="hr-HR"/>
        </w:rPr>
        <w:t xml:space="preserve"> dostupne su na internetskoj stranici: </w:t>
      </w:r>
      <w:hyperlink r:id="rId18" w:history="1">
        <w:r w:rsidRPr="00025D4A">
          <w:rPr>
            <w:rStyle w:val="Hyperlink"/>
            <w:rFonts w:ascii="Calibri" w:hAnsi="Calibri" w:cs="Calibri"/>
            <w:lang w:val="hr-HR"/>
          </w:rPr>
          <w:t>https://eojn.nn.hr/Oglasnik/clanak/upute-za-koristenje-eojna-rh/0/93/</w:t>
        </w:r>
      </w:hyperlink>
      <w:r w:rsidRPr="00025D4A">
        <w:rPr>
          <w:rFonts w:ascii="Calibri" w:hAnsi="Calibri" w:cs="Calibri"/>
          <w:color w:val="000000"/>
          <w:lang w:val="hr-HR"/>
        </w:rPr>
        <w:t xml:space="preserve"> </w:t>
      </w:r>
    </w:p>
    <w:p w14:paraId="27B3AF2A" w14:textId="02A6AD0D" w:rsidR="00232E38" w:rsidRPr="00025D4A" w:rsidRDefault="00232E38" w:rsidP="00FE35A6">
      <w:pPr>
        <w:autoSpaceDE w:val="0"/>
        <w:autoSpaceDN w:val="0"/>
        <w:adjustRightInd w:val="0"/>
        <w:spacing w:after="120"/>
        <w:ind w:right="272"/>
        <w:rPr>
          <w:rFonts w:ascii="Calibri" w:hAnsi="Calibri" w:cs="Calibri"/>
          <w:color w:val="000000"/>
          <w:lang w:val="hr-HR"/>
        </w:rPr>
      </w:pPr>
      <w:r w:rsidRPr="00025D4A">
        <w:rPr>
          <w:rFonts w:ascii="Calibri" w:hAnsi="Calibri" w:cs="Calibri"/>
          <w:color w:val="000000"/>
          <w:lang w:val="hr-HR"/>
        </w:rPr>
        <w:t xml:space="preserve">Gospodarski subjekti snose vlastitu odgovornost za pažljivu procjenu Dokumentacije </w:t>
      </w:r>
      <w:r w:rsidR="007D686E">
        <w:rPr>
          <w:rFonts w:ascii="Calibri" w:hAnsi="Calibri" w:cs="Calibri"/>
          <w:color w:val="000000"/>
          <w:lang w:val="hr-HR"/>
        </w:rPr>
        <w:t>o nabavi</w:t>
      </w:r>
      <w:r w:rsidRPr="00025D4A">
        <w:rPr>
          <w:rFonts w:ascii="Calibri" w:hAnsi="Calibri" w:cs="Calibri"/>
          <w:color w:val="000000"/>
          <w:lang w:val="hr-HR"/>
        </w:rPr>
        <w:t xml:space="preserve">, uključujući dostupnu dokumentaciju za pregled i za bilo koju promjenu Dokumentacije </w:t>
      </w:r>
      <w:r w:rsidR="007D686E">
        <w:rPr>
          <w:rFonts w:ascii="Calibri" w:hAnsi="Calibri" w:cs="Calibri"/>
          <w:color w:val="000000"/>
          <w:lang w:val="hr-HR"/>
        </w:rPr>
        <w:t>o nabavi</w:t>
      </w:r>
      <w:r w:rsidRPr="00025D4A">
        <w:rPr>
          <w:rFonts w:ascii="Calibri" w:hAnsi="Calibri" w:cs="Calibri"/>
          <w:color w:val="000000"/>
          <w:lang w:val="hr-HR"/>
        </w:rPr>
        <w:t xml:space="preserve"> koja se objavi tijekom trajanja postupka nabave, kao i za pribavljanje pouzdanih informacija koje se tiču bilo kojeg uvjeta i obveza koje mogu na bilo koji način utjecati na iznos ponude ili prirodu nabave ili izvršenja radova.</w:t>
      </w:r>
      <w:bookmarkEnd w:id="119"/>
    </w:p>
    <w:p w14:paraId="3353A2D1" w14:textId="77777777" w:rsidR="00232E38" w:rsidRPr="002C7AF6" w:rsidRDefault="00232E38" w:rsidP="002C7AF6">
      <w:pPr>
        <w:autoSpaceDE w:val="0"/>
        <w:autoSpaceDN w:val="0"/>
        <w:adjustRightInd w:val="0"/>
        <w:spacing w:after="120"/>
        <w:ind w:right="272"/>
        <w:rPr>
          <w:rFonts w:ascii="Calibri" w:hAnsi="Calibri" w:cs="Calibri"/>
          <w:color w:val="000000"/>
          <w:lang w:val="hr-HR"/>
        </w:rPr>
      </w:pPr>
    </w:p>
    <w:p w14:paraId="2A9A0D7C" w14:textId="148C44C2" w:rsidR="00232E38" w:rsidRPr="00025D4A" w:rsidRDefault="00232E38" w:rsidP="00FB2B92">
      <w:pPr>
        <w:pStyle w:val="NaslovVeliki"/>
      </w:pPr>
      <w:bookmarkStart w:id="120" w:name="_Toc513562359"/>
      <w:bookmarkStart w:id="121" w:name="_Toc23257598"/>
      <w:r w:rsidRPr="00025D4A">
        <w:t>Dodatne informacije i objašnjenja</w:t>
      </w:r>
      <w:r w:rsidR="00106CAD">
        <w:t xml:space="preserve"> </w:t>
      </w:r>
      <w:r w:rsidRPr="00025D4A">
        <w:t xml:space="preserve">te izmjena dokumentacije </w:t>
      </w:r>
      <w:bookmarkEnd w:id="120"/>
      <w:r w:rsidR="0091703B">
        <w:t>o nabavi</w:t>
      </w:r>
      <w:bookmarkEnd w:id="121"/>
    </w:p>
    <w:p w14:paraId="361252E0" w14:textId="77777777" w:rsidR="00A1549B" w:rsidRPr="007302D2" w:rsidRDefault="00A1549B" w:rsidP="00FE35A6">
      <w:pPr>
        <w:autoSpaceDE w:val="0"/>
        <w:autoSpaceDN w:val="0"/>
        <w:adjustRightInd w:val="0"/>
        <w:spacing w:after="120"/>
        <w:ind w:right="272"/>
        <w:rPr>
          <w:rFonts w:ascii="Calibri" w:hAnsi="Calibri" w:cs="Calibri"/>
          <w:lang w:val="hr-HR"/>
        </w:rPr>
      </w:pPr>
      <w:r w:rsidRPr="007302D2">
        <w:rPr>
          <w:rFonts w:ascii="Calibri" w:hAnsi="Calibri" w:cs="Calibri"/>
          <w:lang w:val="hr-HR"/>
        </w:rPr>
        <w:t xml:space="preserve">Naručitelj može izmijeniti ili dopuniti dokumentaciju o nabavi do isteka roka za dostavu ponuda. </w:t>
      </w:r>
    </w:p>
    <w:p w14:paraId="78023390" w14:textId="77777777" w:rsidR="00A1549B" w:rsidRPr="007302D2" w:rsidRDefault="00A1549B" w:rsidP="00FE35A6">
      <w:pPr>
        <w:autoSpaceDE w:val="0"/>
        <w:autoSpaceDN w:val="0"/>
        <w:adjustRightInd w:val="0"/>
        <w:spacing w:after="120"/>
        <w:ind w:right="272"/>
        <w:rPr>
          <w:rFonts w:ascii="Calibri" w:hAnsi="Calibri"/>
          <w:lang w:val="hr-HR"/>
        </w:rPr>
      </w:pPr>
      <w:r w:rsidRPr="007302D2">
        <w:rPr>
          <w:rFonts w:ascii="Calibri" w:hAnsi="Calibri" w:cs="ArialMT"/>
          <w:lang w:val="hr-HR"/>
        </w:rPr>
        <w:t>Tijekom roka za dostavu ponuda gospodarski subjekt može zahtijevati dodatne informacije, objašnjenja ili izmjene u vezi s Dokumentacijom o nabavi</w:t>
      </w:r>
      <w:r w:rsidRPr="007302D2">
        <w:rPr>
          <w:rFonts w:ascii="Calibri" w:hAnsi="Calibri"/>
          <w:lang w:val="hr-HR"/>
        </w:rPr>
        <w:t xml:space="preserve">. </w:t>
      </w:r>
    </w:p>
    <w:p w14:paraId="07811380" w14:textId="797ABB88" w:rsidR="00A1549B" w:rsidRPr="00A1549B" w:rsidRDefault="00A1549B" w:rsidP="00FE35A6">
      <w:pPr>
        <w:autoSpaceDE w:val="0"/>
        <w:autoSpaceDN w:val="0"/>
        <w:adjustRightInd w:val="0"/>
        <w:spacing w:after="120"/>
        <w:ind w:right="272"/>
        <w:rPr>
          <w:rFonts w:ascii="Calibri" w:hAnsi="Calibri" w:cs="Calibri"/>
          <w:color w:val="000000"/>
          <w:lang w:val="hr-HR"/>
        </w:rPr>
      </w:pPr>
      <w:r w:rsidRPr="007302D2">
        <w:rPr>
          <w:rFonts w:ascii="Calibri" w:hAnsi="Calibri" w:cs="ArialMT"/>
          <w:lang w:val="hr-HR"/>
        </w:rPr>
        <w:t xml:space="preserve">Gospodarski subjekti pitanja, odnosno zahtjeve za pojašnjenjem dokumentacije </w:t>
      </w:r>
      <w:r w:rsidR="007D686E" w:rsidRPr="007302D2">
        <w:rPr>
          <w:rFonts w:ascii="Calibri" w:hAnsi="Calibri" w:cs="ArialMT"/>
          <w:lang w:val="hr-HR"/>
        </w:rPr>
        <w:t>o nabavi</w:t>
      </w:r>
      <w:r w:rsidRPr="007302D2">
        <w:rPr>
          <w:rFonts w:ascii="Calibri" w:hAnsi="Calibri" w:cs="ArialMT"/>
          <w:lang w:val="hr-HR"/>
        </w:rPr>
        <w:t>, mogu postavljati putem sustava EOJN</w:t>
      </w:r>
      <w:r w:rsidR="00077BE1" w:rsidRPr="007302D2">
        <w:rPr>
          <w:rFonts w:ascii="Calibri" w:hAnsi="Calibri" w:cs="ArialMT"/>
          <w:lang w:val="hr-HR"/>
        </w:rPr>
        <w:t xml:space="preserve"> RH</w:t>
      </w:r>
      <w:r w:rsidRPr="007302D2">
        <w:rPr>
          <w:rFonts w:ascii="Calibri" w:hAnsi="Calibri" w:cs="ArialMT"/>
          <w:lang w:val="hr-HR"/>
        </w:rPr>
        <w:t xml:space="preserve">-a </w:t>
      </w:r>
      <w:r w:rsidRPr="007302D2">
        <w:rPr>
          <w:rFonts w:ascii="Calibri" w:hAnsi="Calibri" w:cstheme="minorHAnsi"/>
          <w:lang w:val="hr-HR"/>
        </w:rPr>
        <w:t xml:space="preserve">modul Pitanja/Pojašnjenja dokumentacije </w:t>
      </w:r>
      <w:r w:rsidR="00230C4A">
        <w:rPr>
          <w:rFonts w:ascii="Calibri" w:hAnsi="Calibri" w:cstheme="minorHAnsi"/>
          <w:lang w:val="hr-HR"/>
        </w:rPr>
        <w:t>o nabavi</w:t>
      </w:r>
      <w:r w:rsidRPr="007302D2">
        <w:rPr>
          <w:rFonts w:ascii="Calibri" w:hAnsi="Calibri" w:cstheme="minorHAnsi"/>
          <w:lang w:val="hr-HR"/>
        </w:rPr>
        <w:t xml:space="preserve">. Detaljne upute dostupne su na stranicama </w:t>
      </w:r>
      <w:r w:rsidR="00B126F8">
        <w:rPr>
          <w:rFonts w:ascii="Calibri" w:hAnsi="Calibri" w:cstheme="minorHAnsi"/>
          <w:lang w:val="hr-HR"/>
        </w:rPr>
        <w:t>EOJN RH</w:t>
      </w:r>
      <w:r w:rsidRPr="007302D2">
        <w:rPr>
          <w:rFonts w:ascii="Calibri" w:hAnsi="Calibri" w:cstheme="minorHAnsi"/>
          <w:lang w:val="hr-HR"/>
        </w:rPr>
        <w:t>, na adresi:</w:t>
      </w:r>
      <w:r w:rsidRPr="007302D2">
        <w:rPr>
          <w:rFonts w:ascii="Calibri" w:hAnsi="Calibri" w:cstheme="minorHAnsi"/>
          <w:color w:val="FF0000"/>
          <w:lang w:val="hr-HR"/>
        </w:rPr>
        <w:t xml:space="preserve"> </w:t>
      </w:r>
      <w:hyperlink r:id="rId19" w:history="1">
        <w:r w:rsidRPr="007302D2">
          <w:rPr>
            <w:rStyle w:val="Hyperlink"/>
            <w:rFonts w:ascii="Calibri" w:hAnsi="Calibri" w:cstheme="minorHAnsi"/>
            <w:lang w:val="hr-HR"/>
          </w:rPr>
          <w:t>https://eojn.nn.hr</w:t>
        </w:r>
      </w:hyperlink>
      <w:r w:rsidRPr="00A1549B">
        <w:rPr>
          <w:rFonts w:ascii="Calibri" w:hAnsi="Calibri" w:cs="Calibri"/>
          <w:color w:val="000000"/>
          <w:lang w:val="hr-HR"/>
        </w:rPr>
        <w:t xml:space="preserve"> </w:t>
      </w:r>
    </w:p>
    <w:p w14:paraId="7DD5D676" w14:textId="79F8EE4A" w:rsidR="00A1549B" w:rsidRPr="007302D2" w:rsidRDefault="00A1549B" w:rsidP="00FE35A6">
      <w:pPr>
        <w:autoSpaceDE w:val="0"/>
        <w:autoSpaceDN w:val="0"/>
        <w:adjustRightInd w:val="0"/>
        <w:spacing w:after="120"/>
        <w:ind w:right="272"/>
        <w:rPr>
          <w:rFonts w:ascii="Calibri" w:hAnsi="Calibri" w:cs="Calibri"/>
          <w:lang w:val="hr-HR"/>
        </w:rPr>
      </w:pPr>
      <w:r w:rsidRPr="007302D2">
        <w:rPr>
          <w:rFonts w:ascii="Calibri" w:hAnsi="Calibri" w:cs="Calibri"/>
          <w:lang w:val="hr-HR"/>
        </w:rPr>
        <w:t xml:space="preserve">Zahtjev je pravodoban ako je dostavljen </w:t>
      </w:r>
      <w:r w:rsidR="00A51A24">
        <w:rPr>
          <w:rFonts w:ascii="Calibri" w:hAnsi="Calibri" w:cs="Calibri"/>
          <w:lang w:val="hr-HR"/>
        </w:rPr>
        <w:t>n</w:t>
      </w:r>
      <w:r w:rsidRPr="007302D2">
        <w:rPr>
          <w:rFonts w:ascii="Calibri" w:hAnsi="Calibri" w:cs="Calibri"/>
          <w:lang w:val="hr-HR"/>
        </w:rPr>
        <w:t xml:space="preserve">aručitelju najkasnije tijekom </w:t>
      </w:r>
      <w:r w:rsidRPr="000E69DF">
        <w:rPr>
          <w:rFonts w:ascii="Calibri" w:hAnsi="Calibri" w:cs="Calibri"/>
          <w:b/>
          <w:bCs/>
          <w:lang w:val="hr-HR"/>
        </w:rPr>
        <w:t>osmog dana</w:t>
      </w:r>
      <w:r w:rsidRPr="000E69DF">
        <w:rPr>
          <w:rFonts w:ascii="Calibri" w:hAnsi="Calibri" w:cs="Calibri"/>
          <w:lang w:val="hr-HR"/>
        </w:rPr>
        <w:t xml:space="preserve"> prije</w:t>
      </w:r>
      <w:r w:rsidRPr="007302D2">
        <w:rPr>
          <w:rFonts w:ascii="Calibri" w:hAnsi="Calibri" w:cs="Calibri"/>
          <w:lang w:val="hr-HR"/>
        </w:rPr>
        <w:t xml:space="preserve"> roka određenog za dostavu ponuda. </w:t>
      </w:r>
    </w:p>
    <w:p w14:paraId="0F915937" w14:textId="4F4089F2" w:rsidR="00A1549B" w:rsidRPr="007302D2" w:rsidRDefault="00A1549B" w:rsidP="00FE35A6">
      <w:pPr>
        <w:autoSpaceDE w:val="0"/>
        <w:autoSpaceDN w:val="0"/>
        <w:adjustRightInd w:val="0"/>
        <w:spacing w:after="120"/>
        <w:ind w:right="272"/>
        <w:rPr>
          <w:rFonts w:ascii="Calibri" w:hAnsi="Calibri" w:cs="Calibri"/>
          <w:lang w:val="hr-HR"/>
        </w:rPr>
      </w:pPr>
      <w:r w:rsidRPr="007302D2">
        <w:rPr>
          <w:rFonts w:ascii="Calibri" w:hAnsi="Calibri" w:cs="Calibri"/>
          <w:lang w:val="hr-HR"/>
        </w:rPr>
        <w:t xml:space="preserve">Pod uvjetom da je zahtjev dostavljen pravodobno, </w:t>
      </w:r>
      <w:r w:rsidR="00A51A24">
        <w:rPr>
          <w:rFonts w:ascii="Calibri" w:hAnsi="Calibri" w:cs="Calibri"/>
          <w:lang w:val="hr-HR"/>
        </w:rPr>
        <w:t>n</w:t>
      </w:r>
      <w:r w:rsidRPr="007302D2">
        <w:rPr>
          <w:rFonts w:ascii="Calibri" w:hAnsi="Calibri" w:cs="Calibri"/>
          <w:lang w:val="hr-HR"/>
        </w:rPr>
        <w:t xml:space="preserve">aručitelj obvezan je odgovor, dodatne informacije i objašnjenja bez odgode, a najkasnije </w:t>
      </w:r>
      <w:r w:rsidRPr="000E69DF">
        <w:rPr>
          <w:rFonts w:ascii="Calibri" w:hAnsi="Calibri" w:cs="Calibri"/>
          <w:lang w:val="hr-HR"/>
        </w:rPr>
        <w:t xml:space="preserve">tijekom </w:t>
      </w:r>
      <w:r w:rsidRPr="000E69DF">
        <w:rPr>
          <w:rFonts w:ascii="Calibri" w:hAnsi="Calibri" w:cs="Calibri"/>
          <w:b/>
          <w:bCs/>
          <w:lang w:val="hr-HR"/>
        </w:rPr>
        <w:t>šestog dana</w:t>
      </w:r>
      <w:r w:rsidRPr="007302D2">
        <w:rPr>
          <w:rFonts w:ascii="Calibri" w:hAnsi="Calibri" w:cs="Calibri"/>
          <w:lang w:val="hr-HR"/>
        </w:rPr>
        <w:t xml:space="preserve"> prije roka određenog za dostavu ponuda staviti na raspolaganje na isti način i na istim internetskim stranicama kao i osnovnu dokumentaciju bez navođenja podataka o podnositelju zahtjeva.</w:t>
      </w:r>
    </w:p>
    <w:p w14:paraId="56185FA2" w14:textId="77777777" w:rsidR="00A1549B" w:rsidRPr="007302D2" w:rsidRDefault="00A1549B" w:rsidP="00FE35A6">
      <w:pPr>
        <w:autoSpaceDE w:val="0"/>
        <w:autoSpaceDN w:val="0"/>
        <w:adjustRightInd w:val="0"/>
        <w:spacing w:after="120"/>
        <w:ind w:right="272"/>
        <w:rPr>
          <w:rFonts w:ascii="Calibri" w:hAnsi="Calibri" w:cs="Calibri"/>
          <w:lang w:val="hr-HR"/>
        </w:rPr>
      </w:pPr>
      <w:r w:rsidRPr="007302D2">
        <w:rPr>
          <w:rFonts w:ascii="Calibri" w:hAnsi="Calibri" w:cs="Calibri"/>
          <w:lang w:val="hr-HR"/>
        </w:rPr>
        <w:t>Naručitelj će produžiti rok za dostavu ponuda u sljedećim slučajevima:</w:t>
      </w:r>
    </w:p>
    <w:p w14:paraId="00199CBA" w14:textId="5DDA83DE" w:rsidR="00A1549B" w:rsidRPr="007302D2" w:rsidRDefault="00A1549B" w:rsidP="00FE35A6">
      <w:pPr>
        <w:ind w:left="284" w:right="272" w:hanging="284"/>
        <w:rPr>
          <w:rFonts w:ascii="Calibri" w:hAnsi="Calibri" w:cs="Calibri"/>
          <w:lang w:val="hr-HR"/>
        </w:rPr>
      </w:pPr>
      <w:r w:rsidRPr="007302D2">
        <w:rPr>
          <w:rFonts w:ascii="Calibri" w:hAnsi="Calibri" w:cs="Calibri"/>
          <w:lang w:val="hr-HR"/>
        </w:rPr>
        <w:t>-</w:t>
      </w:r>
      <w:r w:rsidRPr="007302D2">
        <w:rPr>
          <w:rFonts w:ascii="Calibri" w:hAnsi="Calibri" w:cs="Calibri"/>
          <w:lang w:val="hr-HR"/>
        </w:rPr>
        <w:tab/>
        <w:t xml:space="preserve">ako dodatne informacije, objašnjenja ili izmjene u vezi s dokumentacijom o nabavi, iako pravodobno zatražene od strane gospodarskog subjekta, nisu stavljene na raspolaganje najkasnije </w:t>
      </w:r>
      <w:r w:rsidRPr="000E69DF">
        <w:rPr>
          <w:rFonts w:ascii="Calibri" w:hAnsi="Calibri" w:cs="Calibri"/>
          <w:lang w:val="hr-HR"/>
        </w:rPr>
        <w:t xml:space="preserve">tijekom </w:t>
      </w:r>
      <w:r w:rsidRPr="000E69DF">
        <w:rPr>
          <w:rFonts w:ascii="Calibri" w:hAnsi="Calibri" w:cs="Calibri"/>
          <w:b/>
          <w:lang w:val="hr-HR"/>
        </w:rPr>
        <w:t>šestog dana</w:t>
      </w:r>
      <w:r w:rsidRPr="007302D2">
        <w:rPr>
          <w:rFonts w:ascii="Calibri" w:hAnsi="Calibri" w:cs="Calibri"/>
          <w:lang w:val="hr-HR"/>
        </w:rPr>
        <w:t xml:space="preserve"> prije roka određenog za dostavu</w:t>
      </w:r>
    </w:p>
    <w:p w14:paraId="719E3AFF" w14:textId="77777777" w:rsidR="00A1549B" w:rsidRPr="007302D2" w:rsidRDefault="00A1549B" w:rsidP="00FE35A6">
      <w:pPr>
        <w:spacing w:after="120"/>
        <w:ind w:left="284" w:right="272" w:hanging="284"/>
        <w:rPr>
          <w:rFonts w:ascii="Calibri" w:hAnsi="Calibri" w:cs="Calibri"/>
          <w:lang w:val="hr-HR"/>
        </w:rPr>
      </w:pPr>
      <w:r w:rsidRPr="007302D2">
        <w:rPr>
          <w:rFonts w:ascii="Calibri" w:hAnsi="Calibri" w:cs="Calibri"/>
          <w:lang w:val="hr-HR"/>
        </w:rPr>
        <w:t>-</w:t>
      </w:r>
      <w:r w:rsidRPr="007302D2">
        <w:rPr>
          <w:rFonts w:ascii="Calibri" w:hAnsi="Calibri" w:cs="Calibri"/>
          <w:lang w:val="hr-HR"/>
        </w:rPr>
        <w:tab/>
        <w:t xml:space="preserve">ako je dokumentacija o nabavi </w:t>
      </w:r>
      <w:r w:rsidRPr="007302D2">
        <w:rPr>
          <w:rFonts w:ascii="Calibri" w:hAnsi="Calibri" w:cs="Calibri"/>
          <w:b/>
          <w:lang w:val="hr-HR"/>
        </w:rPr>
        <w:t>značajno</w:t>
      </w:r>
      <w:r w:rsidRPr="007302D2">
        <w:rPr>
          <w:rFonts w:ascii="Calibri" w:hAnsi="Calibri" w:cs="Calibri"/>
          <w:lang w:val="hr-HR"/>
        </w:rPr>
        <w:t xml:space="preserve"> izmijenjena.</w:t>
      </w:r>
    </w:p>
    <w:p w14:paraId="5E4A4804" w14:textId="017356A6" w:rsidR="00A1549B" w:rsidRPr="007302D2" w:rsidRDefault="00A1549B" w:rsidP="00FE35A6">
      <w:pPr>
        <w:autoSpaceDE w:val="0"/>
        <w:autoSpaceDN w:val="0"/>
        <w:adjustRightInd w:val="0"/>
        <w:spacing w:after="120"/>
        <w:ind w:right="272"/>
        <w:rPr>
          <w:rFonts w:ascii="Calibri" w:hAnsi="Calibri" w:cs="Calibri"/>
          <w:lang w:val="hr-HR"/>
        </w:rPr>
      </w:pPr>
      <w:r w:rsidRPr="007302D2">
        <w:rPr>
          <w:rFonts w:ascii="Calibri" w:hAnsi="Calibri" w:cs="Calibri"/>
          <w:lang w:val="hr-HR"/>
        </w:rPr>
        <w:t xml:space="preserve">U tim slučajevima </w:t>
      </w:r>
      <w:r w:rsidR="00A51A24">
        <w:rPr>
          <w:rFonts w:ascii="Calibri" w:hAnsi="Calibri" w:cs="Calibri"/>
          <w:lang w:val="hr-HR"/>
        </w:rPr>
        <w:t>n</w:t>
      </w:r>
      <w:r w:rsidRPr="007302D2">
        <w:rPr>
          <w:rFonts w:ascii="Calibri" w:hAnsi="Calibri" w:cs="Calibri"/>
          <w:lang w:val="hr-HR"/>
        </w:rPr>
        <w:t xml:space="preserve">aručitelj će produžiti rok za dostavu razmjerno važnosti dodatne informacije, objašnjenja ili izmjene, a najmanje </w:t>
      </w:r>
      <w:r w:rsidRPr="00CF67FF">
        <w:rPr>
          <w:rFonts w:ascii="Calibri" w:hAnsi="Calibri" w:cs="Calibri"/>
          <w:lang w:val="hr-HR"/>
        </w:rPr>
        <w:t xml:space="preserve">za </w:t>
      </w:r>
      <w:r w:rsidRPr="00CF67FF">
        <w:rPr>
          <w:rFonts w:ascii="Calibri" w:hAnsi="Calibri" w:cs="Calibri"/>
          <w:b/>
          <w:lang w:val="hr-HR"/>
        </w:rPr>
        <w:t>deset dana</w:t>
      </w:r>
      <w:r w:rsidRPr="007302D2">
        <w:rPr>
          <w:rFonts w:ascii="Calibri" w:hAnsi="Calibri" w:cs="Calibri"/>
          <w:lang w:val="hr-HR"/>
        </w:rPr>
        <w:t xml:space="preserve"> od dana slanja ispravka poziva na nadmetanje.</w:t>
      </w:r>
    </w:p>
    <w:p w14:paraId="059B86CC" w14:textId="62B9A0FC" w:rsidR="00232E38" w:rsidRPr="006543CF" w:rsidRDefault="00A1549B" w:rsidP="00FE35A6">
      <w:pPr>
        <w:autoSpaceDE w:val="0"/>
        <w:autoSpaceDN w:val="0"/>
        <w:adjustRightInd w:val="0"/>
        <w:spacing w:after="120"/>
        <w:ind w:right="272"/>
        <w:rPr>
          <w:rFonts w:ascii="Calibri" w:hAnsi="Calibri" w:cs="Calibri"/>
          <w:lang w:val="hr-HR"/>
        </w:rPr>
      </w:pPr>
      <w:r w:rsidRPr="006543CF">
        <w:rPr>
          <w:rFonts w:ascii="Calibri" w:hAnsi="Calibri" w:cs="Calibri"/>
          <w:lang w:val="hr-HR"/>
        </w:rPr>
        <w:t>Naručitelj nije obvezan produljiti rok za dostavu ako dodatne informacije, objašnjenja ili izmjene nisu bile pravodobno zatražene ili ako je njihova važnost zanemariva za pripremu i dostavu prilagođenih ponuda.</w:t>
      </w:r>
      <w:r w:rsidR="00232E38" w:rsidRPr="006543CF">
        <w:rPr>
          <w:rFonts w:ascii="Calibri" w:hAnsi="Calibri" w:cs="Calibri"/>
          <w:lang w:val="hr-HR"/>
        </w:rPr>
        <w:t xml:space="preserve"> </w:t>
      </w:r>
    </w:p>
    <w:p w14:paraId="6D2E87D0" w14:textId="1A3EDFD8" w:rsidR="006543CF" w:rsidRPr="006543CF" w:rsidRDefault="006543CF" w:rsidP="00FE35A6">
      <w:pPr>
        <w:spacing w:beforeLines="30" w:before="72" w:afterLines="30" w:after="72"/>
        <w:ind w:right="272"/>
        <w:textAlignment w:val="baseline"/>
        <w:rPr>
          <w:color w:val="231F20"/>
          <w:lang w:val="hr-HR" w:eastAsia="hr-HR"/>
        </w:rPr>
      </w:pPr>
      <w:r w:rsidRPr="006543CF">
        <w:rPr>
          <w:color w:val="231F20"/>
          <w:lang w:val="hr-HR" w:eastAsia="hr-HR"/>
        </w:rPr>
        <w:t xml:space="preserve">Ako tijekom razdoblja od četiri sata prije isteka roka za dostavu zbog tehničkih ili drugih razloga na strani EOJN RH isti nije dostupan, rok za dostavu ne teče dok traje nedostupnost, odnosno dok javni naručitelj produlji rok za dostavu sukladno članku 240. </w:t>
      </w:r>
      <w:r w:rsidR="00605B42">
        <w:rPr>
          <w:color w:val="231F20"/>
          <w:lang w:val="hr-HR" w:eastAsia="hr-HR"/>
        </w:rPr>
        <w:t xml:space="preserve"> ZJN 2016</w:t>
      </w:r>
      <w:r w:rsidRPr="006543CF">
        <w:rPr>
          <w:color w:val="231F20"/>
          <w:lang w:val="hr-HR" w:eastAsia="hr-HR"/>
        </w:rPr>
        <w:t xml:space="preserve">, odnosno </w:t>
      </w:r>
      <w:r w:rsidRPr="00033947">
        <w:rPr>
          <w:b/>
          <w:color w:val="231F20"/>
          <w:lang w:val="hr-HR" w:eastAsia="hr-HR"/>
        </w:rPr>
        <w:t>najmanje četiri dana</w:t>
      </w:r>
      <w:r w:rsidRPr="006543CF">
        <w:rPr>
          <w:color w:val="231F20"/>
          <w:lang w:val="hr-HR" w:eastAsia="hr-HR"/>
        </w:rPr>
        <w:t xml:space="preserve"> od dana slanja ispravka poziva za nadmetanje.</w:t>
      </w:r>
    </w:p>
    <w:p w14:paraId="2D1D1D5E" w14:textId="77777777" w:rsidR="006543CF" w:rsidRPr="006543CF" w:rsidRDefault="006543CF" w:rsidP="00FE35A6">
      <w:pPr>
        <w:spacing w:beforeLines="30" w:before="72" w:afterLines="30" w:after="72"/>
        <w:ind w:right="272"/>
        <w:textAlignment w:val="baseline"/>
        <w:rPr>
          <w:color w:val="231F20"/>
          <w:lang w:val="hr-HR" w:eastAsia="hr-HR"/>
        </w:rPr>
      </w:pPr>
      <w:r w:rsidRPr="006543CF">
        <w:rPr>
          <w:color w:val="231F20"/>
          <w:lang w:val="hr-HR" w:eastAsia="hr-HR"/>
        </w:rPr>
        <w:t>U slučaju navedene nedostupnosti EOJN RH, Narodne novine d.d. obvezne su o tome bez odgode obavijestiti središnje tijelo državne uprave nadležno za politiku javne nabave i objaviti obavijest o nedostupnosti na internetskim stranicama.</w:t>
      </w:r>
    </w:p>
    <w:p w14:paraId="50FC5AB7" w14:textId="77777777" w:rsidR="006543CF" w:rsidRPr="006543CF" w:rsidRDefault="006543CF" w:rsidP="00FE35A6">
      <w:pPr>
        <w:spacing w:beforeLines="30" w:before="72" w:afterLines="30" w:after="72"/>
        <w:ind w:right="272"/>
        <w:textAlignment w:val="baseline"/>
        <w:rPr>
          <w:color w:val="231F20"/>
          <w:lang w:val="hr-HR" w:eastAsia="hr-HR"/>
        </w:rPr>
      </w:pPr>
      <w:r w:rsidRPr="006543CF">
        <w:rPr>
          <w:color w:val="231F20"/>
          <w:lang w:val="hr-HR" w:eastAsia="hr-HR"/>
        </w:rPr>
        <w:lastRenderedPageBreak/>
        <w:t>Nakon što EOJN RH postane ponovno dostupan, Narodne novine d.d. obvezne su o tome bez odgode obavijestiti središnje tijelo državne uprave nadležno za politiku javne nabave, obavijestiti sve javne naručitelje putem sustava EOJN RH te objaviti obavijest o dostupnosti na internetskim stranicama.</w:t>
      </w:r>
    </w:p>
    <w:p w14:paraId="07E4FFE1" w14:textId="76B976CE" w:rsidR="006543CF" w:rsidRPr="002C7AF6" w:rsidRDefault="006543CF" w:rsidP="002C7AF6">
      <w:pPr>
        <w:autoSpaceDE w:val="0"/>
        <w:autoSpaceDN w:val="0"/>
        <w:adjustRightInd w:val="0"/>
        <w:spacing w:after="120"/>
        <w:ind w:right="272"/>
        <w:rPr>
          <w:rFonts w:ascii="Calibri" w:hAnsi="Calibri" w:cs="Calibri"/>
          <w:color w:val="000000"/>
          <w:lang w:val="hr-HR"/>
        </w:rPr>
      </w:pPr>
    </w:p>
    <w:p w14:paraId="2BF284E3" w14:textId="22AE7753" w:rsidR="0085461E" w:rsidRPr="0085461E" w:rsidRDefault="0024270B" w:rsidP="00FB2B92">
      <w:pPr>
        <w:pStyle w:val="NaslovVeliki"/>
      </w:pPr>
      <w:bookmarkStart w:id="122" w:name="_Toc513562360"/>
      <w:bookmarkStart w:id="123" w:name="_Toc23257599"/>
      <w:r>
        <w:t>P</w:t>
      </w:r>
      <w:r w:rsidR="00232E38" w:rsidRPr="00025D4A">
        <w:t xml:space="preserve">odaci o terminu </w:t>
      </w:r>
      <w:bookmarkEnd w:id="122"/>
      <w:r w:rsidR="00FD43F6">
        <w:t>obilaska</w:t>
      </w:r>
      <w:r w:rsidR="00FD43F6" w:rsidRPr="00025D4A">
        <w:t xml:space="preserve"> </w:t>
      </w:r>
      <w:r w:rsidR="00FD43F6">
        <w:t>lokacije i neposredni pregled dokumenata</w:t>
      </w:r>
      <w:bookmarkEnd w:id="123"/>
    </w:p>
    <w:p w14:paraId="11E0CF9C" w14:textId="75417497" w:rsidR="0085461E" w:rsidRPr="00A70117" w:rsidRDefault="0085508E" w:rsidP="00FE35A6">
      <w:pPr>
        <w:autoSpaceDE w:val="0"/>
        <w:autoSpaceDN w:val="0"/>
        <w:adjustRightInd w:val="0"/>
        <w:spacing w:after="120"/>
        <w:ind w:right="272"/>
        <w:rPr>
          <w:rFonts w:ascii="Calibri" w:hAnsi="Calibri" w:cs="ArialMT"/>
          <w:color w:val="000000"/>
          <w:lang w:val="hr-HR"/>
        </w:rPr>
      </w:pPr>
      <w:r>
        <w:rPr>
          <w:rFonts w:ascii="Calibri" w:hAnsi="Calibri" w:cs="ArialMT"/>
          <w:color w:val="000000"/>
          <w:lang w:val="hr-HR"/>
        </w:rPr>
        <w:t>Sva dokumentacija dostupna je u cijelosti u elektroničkom obliku na internetskoj stranici EOJN RH-</w:t>
      </w:r>
      <w:r w:rsidR="00397BEC">
        <w:rPr>
          <w:rFonts w:ascii="Calibri" w:hAnsi="Calibri" w:cs="ArialMT"/>
          <w:color w:val="000000"/>
          <w:lang w:val="hr-HR"/>
        </w:rPr>
        <w:t xml:space="preserve">a </w:t>
      </w:r>
      <w:r>
        <w:rPr>
          <w:rFonts w:ascii="Calibri" w:hAnsi="Calibri" w:cs="ArialMT"/>
          <w:color w:val="000000"/>
          <w:lang w:val="hr-HR"/>
        </w:rPr>
        <w:t xml:space="preserve">u sklopu </w:t>
      </w:r>
      <w:r w:rsidRPr="0085508E">
        <w:rPr>
          <w:rFonts w:ascii="Calibri" w:hAnsi="Calibri" w:cs="ArialMT"/>
          <w:color w:val="3366FF"/>
          <w:lang w:val="hr-HR"/>
        </w:rPr>
        <w:t>Knjige 5</w:t>
      </w:r>
      <w:r w:rsidR="00AC4997">
        <w:rPr>
          <w:rFonts w:ascii="Calibri" w:hAnsi="Calibri" w:cs="ArialMT"/>
          <w:color w:val="3366FF"/>
          <w:lang w:val="hr-HR"/>
        </w:rPr>
        <w:t>.</w:t>
      </w:r>
    </w:p>
    <w:p w14:paraId="755D7FEB" w14:textId="1E77CFA1" w:rsidR="00D650AB" w:rsidRDefault="0085461E" w:rsidP="00FE35A6">
      <w:pPr>
        <w:autoSpaceDE w:val="0"/>
        <w:autoSpaceDN w:val="0"/>
        <w:adjustRightInd w:val="0"/>
        <w:spacing w:after="120"/>
        <w:ind w:right="272"/>
        <w:rPr>
          <w:rFonts w:ascii="Calibri" w:hAnsi="Calibri" w:cs="ArialMT"/>
          <w:color w:val="000000"/>
          <w:lang w:val="hr-HR"/>
        </w:rPr>
      </w:pPr>
      <w:r w:rsidRPr="00A70117">
        <w:rPr>
          <w:rFonts w:ascii="Calibri" w:hAnsi="Calibri" w:cs="ArialMT"/>
          <w:color w:val="000000"/>
          <w:lang w:val="hr-HR"/>
        </w:rPr>
        <w:t xml:space="preserve">Posjet lokaciji nije </w:t>
      </w:r>
      <w:r w:rsidR="0041730E">
        <w:rPr>
          <w:rFonts w:ascii="Calibri" w:hAnsi="Calibri" w:cs="ArialMT"/>
          <w:color w:val="000000"/>
          <w:lang w:val="hr-HR"/>
        </w:rPr>
        <w:t>obavezan</w:t>
      </w:r>
      <w:r w:rsidR="00167849">
        <w:rPr>
          <w:rFonts w:ascii="Calibri" w:hAnsi="Calibri" w:cs="ArialMT"/>
          <w:color w:val="000000"/>
          <w:lang w:val="hr-HR"/>
        </w:rPr>
        <w:t>, ali se preporuča</w:t>
      </w:r>
      <w:r w:rsidR="00B3359A">
        <w:rPr>
          <w:rFonts w:ascii="Calibri" w:hAnsi="Calibri" w:cs="ArialMT"/>
          <w:color w:val="000000"/>
          <w:lang w:val="hr-HR"/>
        </w:rPr>
        <w:t>.</w:t>
      </w:r>
      <w:r w:rsidR="00167849">
        <w:rPr>
          <w:rFonts w:ascii="Calibri" w:hAnsi="Calibri" w:cs="ArialMT"/>
          <w:color w:val="000000"/>
          <w:lang w:val="hr-HR"/>
        </w:rPr>
        <w:t xml:space="preserve"> U slučaju posjeta lokaciji potrebna je prethodna pismena najava </w:t>
      </w:r>
      <w:r w:rsidR="00167849" w:rsidRPr="00A524B2">
        <w:rPr>
          <w:rFonts w:ascii="Calibri" w:hAnsi="Calibri" w:cs="ArialMT"/>
          <w:color w:val="000000"/>
          <w:lang w:val="hr-HR"/>
        </w:rPr>
        <w:t xml:space="preserve">min. 48 sati ranije na adresu iz </w:t>
      </w:r>
      <w:r w:rsidR="00167849" w:rsidRPr="00A524B2">
        <w:rPr>
          <w:rFonts w:ascii="Calibri" w:hAnsi="Calibri" w:cs="ArialMT"/>
          <w:color w:val="3366FF"/>
          <w:lang w:val="hr-HR"/>
        </w:rPr>
        <w:t>poglavlja</w:t>
      </w:r>
      <w:r w:rsidR="00F31292">
        <w:rPr>
          <w:rFonts w:ascii="Calibri" w:hAnsi="Calibri" w:cs="ArialMT"/>
          <w:color w:val="3366FF"/>
          <w:lang w:val="hr-HR"/>
        </w:rPr>
        <w:fldChar w:fldCharType="begin"/>
      </w:r>
      <w:r w:rsidR="00F31292">
        <w:rPr>
          <w:rFonts w:ascii="Calibri" w:hAnsi="Calibri" w:cs="ArialMT"/>
          <w:color w:val="3366FF"/>
          <w:lang w:val="hr-HR"/>
        </w:rPr>
        <w:instrText xml:space="preserve"> REF _Ref27489713 \r \h </w:instrText>
      </w:r>
      <w:r w:rsidR="00F31292">
        <w:rPr>
          <w:rFonts w:ascii="Calibri" w:hAnsi="Calibri" w:cs="ArialMT"/>
          <w:color w:val="3366FF"/>
          <w:lang w:val="hr-HR"/>
        </w:rPr>
      </w:r>
      <w:r w:rsidR="00F31292">
        <w:rPr>
          <w:rFonts w:ascii="Calibri" w:hAnsi="Calibri" w:cs="ArialMT"/>
          <w:color w:val="3366FF"/>
          <w:lang w:val="hr-HR"/>
        </w:rPr>
        <w:fldChar w:fldCharType="separate"/>
      </w:r>
      <w:r w:rsidR="00F31292">
        <w:rPr>
          <w:rFonts w:ascii="Calibri" w:hAnsi="Calibri" w:cs="ArialMT"/>
          <w:color w:val="3366FF"/>
          <w:lang w:val="hr-HR"/>
        </w:rPr>
        <w:t>2</w:t>
      </w:r>
      <w:r w:rsidR="00F31292">
        <w:rPr>
          <w:rFonts w:ascii="Calibri" w:hAnsi="Calibri" w:cs="ArialMT"/>
          <w:color w:val="3366FF"/>
          <w:lang w:val="hr-HR"/>
        </w:rPr>
        <w:fldChar w:fldCharType="end"/>
      </w:r>
      <w:r w:rsidR="00167849" w:rsidRPr="00A524B2">
        <w:rPr>
          <w:rFonts w:ascii="Calibri" w:hAnsi="Calibri" w:cs="ArialMT"/>
          <w:color w:val="3366FF"/>
          <w:lang w:val="hr-HR"/>
        </w:rPr>
        <w:t>.</w:t>
      </w:r>
      <w:r w:rsidR="00167849" w:rsidRPr="00A524B2">
        <w:rPr>
          <w:rFonts w:ascii="Calibri" w:hAnsi="Calibri" w:cs="ArialMT"/>
          <w:color w:val="000000"/>
          <w:lang w:val="hr-HR"/>
        </w:rPr>
        <w:t xml:space="preserve"> ove Dokumentacije o nabavi</w:t>
      </w:r>
      <w:r w:rsidR="00CD7888">
        <w:rPr>
          <w:rFonts w:ascii="Calibri" w:hAnsi="Calibri" w:cs="ArialMT"/>
          <w:color w:val="000000"/>
          <w:lang w:val="hr-HR"/>
        </w:rPr>
        <w:t xml:space="preserve"> </w:t>
      </w:r>
      <w:r w:rsidR="00BE3E08">
        <w:rPr>
          <w:rFonts w:ascii="Calibri" w:hAnsi="Calibri" w:cs="ArialMT"/>
          <w:color w:val="000000"/>
          <w:lang w:val="hr-HR"/>
        </w:rPr>
        <w:t>te</w:t>
      </w:r>
      <w:r w:rsidR="00CD7888">
        <w:rPr>
          <w:rFonts w:ascii="Calibri" w:hAnsi="Calibri" w:cs="ArialMT"/>
          <w:color w:val="000000"/>
          <w:lang w:val="hr-HR"/>
        </w:rPr>
        <w:t xml:space="preserve"> uz obavezan dogovor termina s Naručiteljem</w:t>
      </w:r>
      <w:r w:rsidR="00167849" w:rsidRPr="00A524B2">
        <w:rPr>
          <w:rFonts w:ascii="Calibri" w:hAnsi="Calibri" w:cs="ArialMT"/>
          <w:color w:val="000000"/>
          <w:lang w:val="hr-HR"/>
        </w:rPr>
        <w:t>.</w:t>
      </w:r>
      <w:r w:rsidR="00167849">
        <w:rPr>
          <w:rFonts w:ascii="Calibri" w:hAnsi="Calibri" w:cs="ArialMT"/>
          <w:color w:val="000000"/>
          <w:lang w:val="hr-HR"/>
        </w:rPr>
        <w:t xml:space="preserve"> </w:t>
      </w:r>
      <w:r w:rsidR="00167849" w:rsidRPr="00A524B2">
        <w:rPr>
          <w:rFonts w:ascii="Calibri" w:hAnsi="Calibri" w:cs="Calibri"/>
          <w:color w:val="000000"/>
          <w:lang w:val="hr-HR"/>
        </w:rPr>
        <w:t>Najava mora obvezno</w:t>
      </w:r>
      <w:r w:rsidR="00167849" w:rsidRPr="00A70117">
        <w:rPr>
          <w:rFonts w:ascii="Calibri" w:hAnsi="Calibri" w:cs="Calibri"/>
          <w:color w:val="000000"/>
          <w:lang w:val="hr-HR"/>
        </w:rPr>
        <w:t xml:space="preserve"> sadržavati podatke o gospodarskom subjektu, odnosno naziv i adresu, OIB ili nacionalni identifikacijski broj, kontakt telefon, kontakt osobu i adresu elektroničke pošte.</w:t>
      </w:r>
      <w:r w:rsidR="00167849">
        <w:rPr>
          <w:rFonts w:ascii="Calibri" w:hAnsi="Calibri" w:cs="ArialMT"/>
          <w:color w:val="000000"/>
          <w:lang w:val="hr-HR"/>
        </w:rPr>
        <w:t xml:space="preserve"> O obilasku lokacije neće se sastavljati zapisnik niti izdavati potvrda</w:t>
      </w:r>
      <w:r w:rsidR="00761920">
        <w:rPr>
          <w:rFonts w:ascii="Calibri" w:hAnsi="Calibri" w:cs="ArialMT"/>
          <w:color w:val="000000"/>
          <w:lang w:val="hr-HR"/>
        </w:rPr>
        <w:t xml:space="preserve"> gospodarskim subjektima.</w:t>
      </w:r>
    </w:p>
    <w:p w14:paraId="788950A9" w14:textId="470230E9" w:rsidR="0085461E" w:rsidRDefault="00D650AB" w:rsidP="00FE35A6">
      <w:pPr>
        <w:autoSpaceDE w:val="0"/>
        <w:autoSpaceDN w:val="0"/>
        <w:adjustRightInd w:val="0"/>
        <w:spacing w:after="120"/>
        <w:ind w:right="272"/>
        <w:rPr>
          <w:rFonts w:ascii="Calibri" w:hAnsi="Calibri" w:cs="ArialMT"/>
          <w:color w:val="000000"/>
          <w:lang w:val="hr-HR"/>
        </w:rPr>
      </w:pPr>
      <w:r w:rsidRPr="00D650AB">
        <w:rPr>
          <w:rFonts w:ascii="Calibri" w:hAnsi="Calibri" w:cs="ArialMT"/>
          <w:color w:val="000000"/>
          <w:lang w:val="hr-HR"/>
        </w:rPr>
        <w:t xml:space="preserve">Tijekom obilaska lokacije </w:t>
      </w:r>
      <w:r>
        <w:rPr>
          <w:rFonts w:ascii="Calibri" w:hAnsi="Calibri" w:cs="ArialMT"/>
          <w:color w:val="000000"/>
          <w:lang w:val="hr-HR"/>
        </w:rPr>
        <w:t>n</w:t>
      </w:r>
      <w:r w:rsidRPr="00D650AB">
        <w:rPr>
          <w:rFonts w:ascii="Calibri" w:hAnsi="Calibri" w:cs="ArialMT"/>
          <w:color w:val="000000"/>
          <w:lang w:val="hr-HR"/>
        </w:rPr>
        <w:t xml:space="preserve">aručitelj neće odgovarati na pitanja gospodarskih subjekata već su isti dužni postaviti isto sukladno </w:t>
      </w:r>
      <w:r w:rsidRPr="00661310">
        <w:rPr>
          <w:rFonts w:ascii="Calibri" w:hAnsi="Calibri" w:cs="ArialMT"/>
          <w:color w:val="3366FF"/>
          <w:lang w:val="hr-HR"/>
        </w:rPr>
        <w:t xml:space="preserve">poglavlju </w:t>
      </w:r>
      <w:r w:rsidRPr="00661310">
        <w:rPr>
          <w:rFonts w:ascii="Calibri" w:hAnsi="Calibri" w:cs="ArialMT"/>
          <w:color w:val="3366FF"/>
          <w:lang w:val="hr-HR"/>
        </w:rPr>
        <w:fldChar w:fldCharType="begin"/>
      </w:r>
      <w:r w:rsidRPr="00661310">
        <w:rPr>
          <w:rFonts w:ascii="Calibri" w:hAnsi="Calibri" w:cs="ArialMT"/>
          <w:color w:val="3366FF"/>
          <w:lang w:val="hr-HR"/>
        </w:rPr>
        <w:instrText xml:space="preserve"> REF _Ref17732821 \r \h </w:instrText>
      </w:r>
      <w:r w:rsidR="00B61421">
        <w:rPr>
          <w:rFonts w:ascii="Calibri" w:hAnsi="Calibri" w:cs="ArialMT"/>
          <w:color w:val="3366FF"/>
          <w:lang w:val="hr-HR"/>
        </w:rPr>
        <w:instrText xml:space="preserve"> \* MERGEFORMAT </w:instrText>
      </w:r>
      <w:r w:rsidRPr="00661310">
        <w:rPr>
          <w:rFonts w:ascii="Calibri" w:hAnsi="Calibri" w:cs="ArialMT"/>
          <w:color w:val="3366FF"/>
          <w:lang w:val="hr-HR"/>
        </w:rPr>
      </w:r>
      <w:r w:rsidRPr="00661310">
        <w:rPr>
          <w:rFonts w:ascii="Calibri" w:hAnsi="Calibri" w:cs="ArialMT"/>
          <w:color w:val="3366FF"/>
          <w:lang w:val="hr-HR"/>
        </w:rPr>
        <w:fldChar w:fldCharType="separate"/>
      </w:r>
      <w:r w:rsidR="00F31292">
        <w:rPr>
          <w:rFonts w:ascii="Calibri" w:hAnsi="Calibri" w:cs="ArialMT"/>
          <w:color w:val="3366FF"/>
          <w:lang w:val="hr-HR"/>
        </w:rPr>
        <w:t>3</w:t>
      </w:r>
      <w:r w:rsidRPr="00661310">
        <w:rPr>
          <w:rFonts w:ascii="Calibri" w:hAnsi="Calibri" w:cs="ArialMT"/>
          <w:color w:val="3366FF"/>
          <w:lang w:val="hr-HR"/>
        </w:rPr>
        <w:fldChar w:fldCharType="end"/>
      </w:r>
      <w:r>
        <w:rPr>
          <w:rFonts w:ascii="Calibri" w:hAnsi="Calibri" w:cs="ArialMT"/>
          <w:color w:val="000000"/>
          <w:lang w:val="hr-HR"/>
        </w:rPr>
        <w:t xml:space="preserve"> </w:t>
      </w:r>
      <w:r w:rsidRPr="00D650AB">
        <w:rPr>
          <w:rFonts w:ascii="Calibri" w:hAnsi="Calibri" w:cs="ArialMT"/>
          <w:color w:val="000000"/>
          <w:lang w:val="hr-HR"/>
        </w:rPr>
        <w:t>ove dokumentacije o nabavi.</w:t>
      </w:r>
    </w:p>
    <w:p w14:paraId="7D276C34" w14:textId="77777777" w:rsidR="00232E38" w:rsidRPr="00025D4A" w:rsidRDefault="00232E38" w:rsidP="00FE35A6">
      <w:pPr>
        <w:pStyle w:val="Heading4"/>
        <w:ind w:right="272"/>
        <w:rPr>
          <w:rFonts w:ascii="Calibri" w:hAnsi="Calibri" w:cs="Calibri"/>
          <w:sz w:val="24"/>
          <w:szCs w:val="24"/>
          <w:lang w:val="hr-HR"/>
        </w:rPr>
      </w:pPr>
      <w:r w:rsidRPr="00025D4A">
        <w:rPr>
          <w:rFonts w:ascii="Calibri" w:hAnsi="Calibri" w:cs="Calibri"/>
          <w:b w:val="0"/>
          <w:bCs w:val="0"/>
          <w:caps/>
          <w:color w:val="003399"/>
          <w:lang w:val="hr-HR"/>
        </w:rPr>
        <w:br w:type="page"/>
      </w:r>
      <w:r w:rsidRPr="00025D4A">
        <w:rPr>
          <w:rFonts w:ascii="Calibri" w:hAnsi="Calibri" w:cs="Calibri"/>
          <w:sz w:val="24"/>
          <w:szCs w:val="24"/>
          <w:lang w:val="hr-HR"/>
        </w:rPr>
        <w:lastRenderedPageBreak/>
        <w:t>C. IZRADA PONUDE</w:t>
      </w:r>
    </w:p>
    <w:p w14:paraId="6C6F0225" w14:textId="77777777" w:rsidR="00232E38" w:rsidRPr="002C7AF6" w:rsidRDefault="00232E38" w:rsidP="002C7AF6">
      <w:pPr>
        <w:autoSpaceDE w:val="0"/>
        <w:autoSpaceDN w:val="0"/>
        <w:adjustRightInd w:val="0"/>
        <w:spacing w:after="120"/>
        <w:ind w:right="272"/>
        <w:rPr>
          <w:rFonts w:ascii="Calibri" w:hAnsi="Calibri" w:cs="Calibri"/>
          <w:color w:val="000000"/>
          <w:lang w:val="hr-HR"/>
        </w:rPr>
      </w:pPr>
    </w:p>
    <w:p w14:paraId="64117AA5" w14:textId="0C75D4FF" w:rsidR="00E46D6A" w:rsidRPr="00E46D6A" w:rsidRDefault="00CD7888" w:rsidP="00FB2B92">
      <w:pPr>
        <w:pStyle w:val="NaslovVeliki"/>
      </w:pPr>
      <w:bookmarkStart w:id="124" w:name="_Toc513562361"/>
      <w:bookmarkStart w:id="125" w:name="_Toc23257600"/>
      <w:r>
        <w:t xml:space="preserve">Sadržaj i </w:t>
      </w:r>
      <w:r w:rsidR="005E6786">
        <w:t>n</w:t>
      </w:r>
      <w:r w:rsidR="005E6786" w:rsidRPr="00E46D6A">
        <w:t xml:space="preserve">ačin </w:t>
      </w:r>
      <w:r w:rsidR="00E46D6A" w:rsidRPr="00E46D6A">
        <w:t>izrade ponude</w:t>
      </w:r>
      <w:bookmarkEnd w:id="124"/>
      <w:bookmarkEnd w:id="125"/>
      <w:r w:rsidR="00E46D6A" w:rsidRPr="00E46D6A">
        <w:t xml:space="preserve"> </w:t>
      </w:r>
    </w:p>
    <w:p w14:paraId="0D9AEC61" w14:textId="22DAF82A" w:rsidR="00E46D6A" w:rsidRPr="00E46D6A" w:rsidRDefault="00E46D6A" w:rsidP="00661310">
      <w:pPr>
        <w:autoSpaceDE w:val="0"/>
        <w:autoSpaceDN w:val="0"/>
        <w:adjustRightInd w:val="0"/>
        <w:spacing w:after="120"/>
        <w:ind w:right="131"/>
        <w:rPr>
          <w:rFonts w:ascii="Calibri" w:hAnsi="Calibri" w:cs="Calibri"/>
          <w:color w:val="000000"/>
          <w:lang w:val="hr-HR"/>
        </w:rPr>
      </w:pPr>
      <w:r w:rsidRPr="00E46D6A">
        <w:rPr>
          <w:rFonts w:ascii="Calibri" w:hAnsi="Calibri"/>
          <w:color w:val="000000"/>
          <w:lang w:val="hr-HR"/>
        </w:rPr>
        <w:t xml:space="preserve">Trošak pripreme i podnošenja ponude u cijelosti snosi </w:t>
      </w:r>
      <w:r w:rsidR="00B61421">
        <w:rPr>
          <w:rFonts w:ascii="Calibri" w:hAnsi="Calibri"/>
          <w:color w:val="000000"/>
          <w:lang w:val="hr-HR"/>
        </w:rPr>
        <w:t>p</w:t>
      </w:r>
      <w:r w:rsidR="00B61421" w:rsidRPr="00E46D6A">
        <w:rPr>
          <w:rFonts w:ascii="Calibri" w:hAnsi="Calibri"/>
          <w:color w:val="000000"/>
          <w:lang w:val="hr-HR"/>
        </w:rPr>
        <w:t>onuditelj</w:t>
      </w:r>
      <w:r w:rsidRPr="00E46D6A">
        <w:rPr>
          <w:rFonts w:ascii="Calibri" w:hAnsi="Calibri" w:cs="Calibri"/>
          <w:color w:val="000000"/>
          <w:lang w:val="hr-HR"/>
        </w:rPr>
        <w:t>.</w:t>
      </w:r>
    </w:p>
    <w:p w14:paraId="0B6AEFF3" w14:textId="456F3501" w:rsidR="00E46D6A" w:rsidRPr="00E46D6A" w:rsidRDefault="00E46D6A" w:rsidP="00661310">
      <w:pPr>
        <w:autoSpaceDE w:val="0"/>
        <w:autoSpaceDN w:val="0"/>
        <w:adjustRightInd w:val="0"/>
        <w:spacing w:after="120"/>
        <w:ind w:right="131"/>
        <w:rPr>
          <w:rFonts w:ascii="Calibri" w:hAnsi="Calibri" w:cs="Calibri"/>
          <w:lang w:val="hr-HR"/>
        </w:rPr>
      </w:pPr>
      <w:r w:rsidRPr="00E46D6A">
        <w:rPr>
          <w:rFonts w:ascii="Calibri" w:hAnsi="Calibri" w:cs="Calibri"/>
          <w:lang w:val="hr-HR"/>
        </w:rPr>
        <w:t xml:space="preserve">Pri izradi ponude </w:t>
      </w:r>
      <w:r w:rsidR="00B61421">
        <w:rPr>
          <w:rFonts w:ascii="Calibri" w:hAnsi="Calibri" w:cs="Calibri"/>
          <w:lang w:val="hr-HR"/>
        </w:rPr>
        <w:t>p</w:t>
      </w:r>
      <w:r w:rsidR="00B61421" w:rsidRPr="00E46D6A">
        <w:rPr>
          <w:rFonts w:ascii="Calibri" w:hAnsi="Calibri" w:cs="Calibri"/>
          <w:lang w:val="hr-HR"/>
        </w:rPr>
        <w:t xml:space="preserve">onuditelj </w:t>
      </w:r>
      <w:r w:rsidRPr="00E46D6A">
        <w:rPr>
          <w:rFonts w:ascii="Calibri" w:hAnsi="Calibri" w:cs="Calibri"/>
          <w:lang w:val="hr-HR"/>
        </w:rPr>
        <w:t xml:space="preserve">se mora pridržavati zahtjeva i uvjeta iz dokumentacije </w:t>
      </w:r>
      <w:r w:rsidR="00230C4A">
        <w:rPr>
          <w:rFonts w:ascii="Calibri" w:hAnsi="Calibri" w:cs="Calibri"/>
          <w:lang w:val="hr-HR"/>
        </w:rPr>
        <w:t>o nabavi</w:t>
      </w:r>
      <w:r w:rsidRPr="00E46D6A">
        <w:rPr>
          <w:rFonts w:ascii="Calibri" w:hAnsi="Calibri" w:cs="Calibri"/>
          <w:lang w:val="hr-HR"/>
        </w:rPr>
        <w:t xml:space="preserve">. Propisani tekst dokumentacije </w:t>
      </w:r>
      <w:r w:rsidR="00230C4A">
        <w:rPr>
          <w:rFonts w:ascii="Calibri" w:hAnsi="Calibri" w:cs="Calibri"/>
          <w:lang w:val="hr-HR"/>
        </w:rPr>
        <w:t>o nabavi</w:t>
      </w:r>
      <w:r w:rsidRPr="00E46D6A">
        <w:rPr>
          <w:rFonts w:ascii="Calibri" w:hAnsi="Calibri" w:cs="Calibri"/>
          <w:lang w:val="hr-HR"/>
        </w:rPr>
        <w:t xml:space="preserve"> ne smije se mijenjati i nadopunjavati.</w:t>
      </w:r>
    </w:p>
    <w:p w14:paraId="20840549" w14:textId="77777777" w:rsidR="00E46D6A" w:rsidRPr="00E46D6A" w:rsidRDefault="00E46D6A" w:rsidP="00661310">
      <w:pPr>
        <w:autoSpaceDE w:val="0"/>
        <w:autoSpaceDN w:val="0"/>
        <w:adjustRightInd w:val="0"/>
        <w:spacing w:after="120"/>
        <w:ind w:right="131"/>
        <w:rPr>
          <w:rFonts w:ascii="Calibri" w:hAnsi="Calibri" w:cs="Calibri"/>
          <w:lang w:val="hr-HR"/>
        </w:rPr>
      </w:pPr>
      <w:r w:rsidRPr="00E46D6A">
        <w:rPr>
          <w:rFonts w:ascii="Calibri" w:hAnsi="Calibri" w:cs="Calibri"/>
          <w:lang w:val="hr-HR"/>
        </w:rPr>
        <w:t>Ponuda se izrađuje u elektroničkom obliku putem Elektroničkog oglasnika javne nabave.</w:t>
      </w:r>
    </w:p>
    <w:p w14:paraId="03CB8A5B" w14:textId="77777777" w:rsidR="00E46D6A" w:rsidRPr="00E46D6A" w:rsidRDefault="00E46D6A" w:rsidP="00661310">
      <w:pPr>
        <w:autoSpaceDE w:val="0"/>
        <w:autoSpaceDN w:val="0"/>
        <w:adjustRightInd w:val="0"/>
        <w:spacing w:after="120"/>
        <w:ind w:right="131"/>
        <w:rPr>
          <w:rFonts w:ascii="Calibri" w:hAnsi="Calibri" w:cs="Calibri"/>
          <w:lang w:val="hr-HR"/>
        </w:rPr>
      </w:pPr>
    </w:p>
    <w:p w14:paraId="32876774" w14:textId="77777777" w:rsidR="00E46D6A" w:rsidRPr="00E46D6A" w:rsidRDefault="00E46D6A" w:rsidP="00661310">
      <w:pPr>
        <w:autoSpaceDE w:val="0"/>
        <w:autoSpaceDN w:val="0"/>
        <w:adjustRightInd w:val="0"/>
        <w:spacing w:after="120"/>
        <w:ind w:right="131"/>
        <w:rPr>
          <w:rFonts w:ascii="Calibri" w:hAnsi="Calibri" w:cs="Calibri"/>
          <w:lang w:val="hr-HR"/>
        </w:rPr>
      </w:pPr>
      <w:r w:rsidRPr="00E46D6A">
        <w:rPr>
          <w:rFonts w:ascii="Calibri" w:hAnsi="Calibri" w:cs="Calibri"/>
          <w:lang w:val="hr-HR"/>
        </w:rPr>
        <w:t>Ponuda treba sadržavati:</w:t>
      </w:r>
    </w:p>
    <w:p w14:paraId="0F988EEE" w14:textId="77777777" w:rsidR="00E46D6A" w:rsidRPr="00E46D6A" w:rsidRDefault="00E46D6A" w:rsidP="00661310">
      <w:pPr>
        <w:autoSpaceDE w:val="0"/>
        <w:autoSpaceDN w:val="0"/>
        <w:adjustRightInd w:val="0"/>
        <w:spacing w:after="120"/>
        <w:ind w:right="131"/>
        <w:rPr>
          <w:rFonts w:ascii="Calibri" w:hAnsi="Calibri" w:cs="Calibri"/>
          <w:lang w:val="hr-HR"/>
        </w:rPr>
      </w:pPr>
      <w:r w:rsidRPr="00E46D6A">
        <w:rPr>
          <w:rFonts w:ascii="Calibri" w:hAnsi="Calibri" w:cs="Calibri"/>
          <w:lang w:val="hr-HR"/>
        </w:rPr>
        <w:t>1. Uvez ponude sukladno obrascu Elektroničkog oglasnika javne nabave koji uključuje ponudbeni list i popis priloženih dokumenata ponude te ostale pripadajuće podatke.</w:t>
      </w:r>
    </w:p>
    <w:p w14:paraId="6AB0065E" w14:textId="6199A510" w:rsidR="00E46D6A" w:rsidRPr="00E46D6A" w:rsidRDefault="00E46D6A" w:rsidP="00661310">
      <w:pPr>
        <w:autoSpaceDE w:val="0"/>
        <w:autoSpaceDN w:val="0"/>
        <w:adjustRightInd w:val="0"/>
        <w:spacing w:after="120"/>
        <w:ind w:right="131"/>
        <w:rPr>
          <w:rFonts w:ascii="Calibri" w:hAnsi="Calibri" w:cs="Calibri"/>
          <w:lang w:val="hr-HR"/>
        </w:rPr>
      </w:pPr>
      <w:r w:rsidRPr="00E46D6A">
        <w:rPr>
          <w:rFonts w:ascii="Calibri" w:hAnsi="Calibri" w:cs="Calibri"/>
          <w:lang w:val="hr-HR"/>
        </w:rPr>
        <w:t xml:space="preserve">2. Jamstvo za ozbiljnost ponude – dostavlja se odvojeno od elektroničke dostave ponude </w:t>
      </w:r>
      <w:r w:rsidR="000B32CE">
        <w:rPr>
          <w:rFonts w:ascii="Calibri" w:hAnsi="Calibri" w:cs="Calibri"/>
          <w:lang w:val="hr-HR"/>
        </w:rPr>
        <w:t>– u papirnatom obliku</w:t>
      </w:r>
      <w:r w:rsidRPr="00E46D6A">
        <w:rPr>
          <w:rFonts w:ascii="Calibri" w:hAnsi="Calibri" w:cs="Calibri"/>
          <w:lang w:val="hr-HR"/>
        </w:rPr>
        <w:t xml:space="preserve">, a u slučaju uplate novčanog pologa </w:t>
      </w:r>
      <w:r w:rsidRPr="00033947">
        <w:rPr>
          <w:rFonts w:ascii="Calibri" w:hAnsi="Calibri" w:cs="Calibri"/>
          <w:b/>
          <w:lang w:val="hr-HR"/>
        </w:rPr>
        <w:t>dokaz o uplati je potrebno priložiti u ponudi</w:t>
      </w:r>
      <w:r w:rsidRPr="00E46D6A">
        <w:rPr>
          <w:rFonts w:ascii="Calibri" w:hAnsi="Calibri" w:cs="Calibri"/>
          <w:lang w:val="hr-HR"/>
        </w:rPr>
        <w:t>.</w:t>
      </w:r>
    </w:p>
    <w:p w14:paraId="7DF1300B" w14:textId="0060B770" w:rsidR="00E46D6A" w:rsidRPr="00E46D6A" w:rsidRDefault="00E46D6A" w:rsidP="00661310">
      <w:pPr>
        <w:autoSpaceDE w:val="0"/>
        <w:autoSpaceDN w:val="0"/>
        <w:adjustRightInd w:val="0"/>
        <w:spacing w:after="120"/>
        <w:ind w:right="131"/>
        <w:rPr>
          <w:rFonts w:ascii="Calibri" w:hAnsi="Calibri" w:cs="Calibri"/>
          <w:lang w:val="hr-HR"/>
        </w:rPr>
      </w:pPr>
      <w:r w:rsidRPr="00E46D6A">
        <w:rPr>
          <w:rFonts w:ascii="Calibri" w:hAnsi="Calibri" w:cs="Calibri"/>
          <w:lang w:val="hr-HR"/>
        </w:rPr>
        <w:t>3. Popunjeni</w:t>
      </w:r>
      <w:r w:rsidR="000B32CE">
        <w:rPr>
          <w:rFonts w:ascii="Calibri" w:hAnsi="Calibri" w:cs="Calibri"/>
          <w:lang w:val="hr-HR"/>
        </w:rPr>
        <w:t xml:space="preserve"> </w:t>
      </w:r>
      <w:proofErr w:type="spellStart"/>
      <w:r w:rsidR="00221794">
        <w:rPr>
          <w:rFonts w:ascii="Calibri" w:hAnsi="Calibri" w:cs="Calibri"/>
          <w:lang w:val="hr-HR"/>
        </w:rPr>
        <w:t>e</w:t>
      </w:r>
      <w:r w:rsidR="000B32CE">
        <w:rPr>
          <w:rFonts w:ascii="Calibri" w:hAnsi="Calibri" w:cs="Calibri"/>
          <w:lang w:val="hr-HR"/>
        </w:rPr>
        <w:t>ESPD</w:t>
      </w:r>
      <w:proofErr w:type="spellEnd"/>
      <w:r w:rsidR="000B32CE">
        <w:rPr>
          <w:rFonts w:ascii="Calibri" w:hAnsi="Calibri" w:cs="Calibri"/>
          <w:lang w:val="hr-HR"/>
        </w:rPr>
        <w:t xml:space="preserve"> obrazac/obrasci </w:t>
      </w:r>
    </w:p>
    <w:p w14:paraId="170FBF12" w14:textId="06C268C1" w:rsidR="00E46D6A" w:rsidRDefault="00A726D1" w:rsidP="00661310">
      <w:pPr>
        <w:autoSpaceDE w:val="0"/>
        <w:autoSpaceDN w:val="0"/>
        <w:adjustRightInd w:val="0"/>
        <w:spacing w:after="120"/>
        <w:ind w:right="131"/>
        <w:rPr>
          <w:rFonts w:ascii="Calibri" w:hAnsi="Calibri" w:cs="Calibri"/>
          <w:lang w:val="hr-HR"/>
        </w:rPr>
      </w:pPr>
      <w:r>
        <w:rPr>
          <w:rFonts w:ascii="Calibri" w:hAnsi="Calibri" w:cs="Calibri"/>
          <w:lang w:val="hr-HR"/>
        </w:rPr>
        <w:t>4</w:t>
      </w:r>
      <w:r w:rsidR="00E46D6A" w:rsidRPr="00E46D6A">
        <w:rPr>
          <w:rFonts w:ascii="Calibri" w:hAnsi="Calibri" w:cs="Calibri"/>
          <w:lang w:val="hr-HR"/>
        </w:rPr>
        <w:t>. Popunjeni troškovnik</w:t>
      </w:r>
      <w:r w:rsidR="00E255DB">
        <w:rPr>
          <w:rFonts w:ascii="Calibri" w:hAnsi="Calibri" w:cs="Calibri"/>
          <w:lang w:val="hr-HR"/>
        </w:rPr>
        <w:t xml:space="preserve"> (</w:t>
      </w:r>
      <w:r w:rsidR="00E255DB" w:rsidRPr="00F77BA9">
        <w:rPr>
          <w:rFonts w:ascii="Calibri" w:hAnsi="Calibri" w:cs="ArialMT"/>
          <w:color w:val="3366FF"/>
          <w:lang w:val="hr-HR"/>
        </w:rPr>
        <w:t>Knjiga 4</w:t>
      </w:r>
      <w:r w:rsidR="00E255DB" w:rsidRPr="00E46D6A">
        <w:rPr>
          <w:rFonts w:ascii="Calibri" w:hAnsi="Calibri" w:cs="Calibri"/>
          <w:lang w:val="hr-HR"/>
        </w:rPr>
        <w:t xml:space="preserve"> Dokumentacije o nabavi)</w:t>
      </w:r>
    </w:p>
    <w:p w14:paraId="5EB6AA00" w14:textId="756512F3" w:rsidR="00606EBF" w:rsidRDefault="00A726D1" w:rsidP="00661310">
      <w:pPr>
        <w:autoSpaceDE w:val="0"/>
        <w:autoSpaceDN w:val="0"/>
        <w:adjustRightInd w:val="0"/>
        <w:spacing w:after="120"/>
        <w:ind w:right="131"/>
        <w:rPr>
          <w:rFonts w:ascii="Calibri" w:hAnsi="Calibri" w:cs="Calibri"/>
          <w:lang w:val="hr-HR"/>
        </w:rPr>
      </w:pPr>
      <w:r>
        <w:rPr>
          <w:rFonts w:ascii="Calibri" w:hAnsi="Calibri" w:cs="Calibri"/>
          <w:lang w:val="hr-HR"/>
        </w:rPr>
        <w:t>5</w:t>
      </w:r>
      <w:r w:rsidR="00606EBF">
        <w:rPr>
          <w:rFonts w:ascii="Calibri" w:hAnsi="Calibri" w:cs="Calibri"/>
          <w:lang w:val="hr-HR"/>
        </w:rPr>
        <w:t>.</w:t>
      </w:r>
      <w:r w:rsidR="0085508E">
        <w:rPr>
          <w:rFonts w:ascii="Calibri" w:hAnsi="Calibri" w:cs="Calibri"/>
          <w:lang w:val="hr-HR"/>
        </w:rPr>
        <w:t xml:space="preserve"> </w:t>
      </w:r>
      <w:r w:rsidR="00606EBF" w:rsidRPr="004B36FB">
        <w:rPr>
          <w:rFonts w:ascii="Calibri" w:hAnsi="Calibri" w:cs="Calibri"/>
          <w:lang w:val="hr-HR"/>
        </w:rPr>
        <w:t xml:space="preserve">Dokumente za potrebe bodovanja ekonomski najpovoljnije ponude </w:t>
      </w:r>
      <w:r w:rsidR="00606EBF" w:rsidRPr="00D12A7C">
        <w:rPr>
          <w:rFonts w:ascii="Calibri" w:hAnsi="Calibri" w:cs="Calibri"/>
          <w:lang w:val="hr-HR"/>
        </w:rPr>
        <w:t xml:space="preserve">- </w:t>
      </w:r>
      <w:r w:rsidR="008C0A1A">
        <w:rPr>
          <w:rFonts w:ascii="Calibri" w:hAnsi="Calibri" w:cs="Calibri"/>
          <w:lang w:val="hr-HR"/>
        </w:rPr>
        <w:t>Životopise stručnjaka</w:t>
      </w:r>
      <w:r w:rsidR="006C7344">
        <w:rPr>
          <w:rFonts w:ascii="Calibri" w:hAnsi="Calibri" w:cs="Calibri"/>
          <w:lang w:val="hr-HR"/>
        </w:rPr>
        <w:t xml:space="preserve"> sukladno </w:t>
      </w:r>
      <w:r w:rsidR="006C7344" w:rsidRPr="00033947">
        <w:rPr>
          <w:rFonts w:ascii="Calibri" w:hAnsi="Calibri" w:cs="ArialMT"/>
          <w:color w:val="3366FF"/>
          <w:lang w:val="hr-HR"/>
        </w:rPr>
        <w:t>poglavlju</w:t>
      </w:r>
      <w:r w:rsidR="006C7344">
        <w:rPr>
          <w:rFonts w:ascii="Calibri" w:hAnsi="Calibri" w:cs="Calibri"/>
          <w:lang w:val="hr-HR"/>
        </w:rPr>
        <w:t xml:space="preserve"> </w:t>
      </w:r>
      <w:r w:rsidR="006C7344">
        <w:rPr>
          <w:rFonts w:ascii="Calibri" w:hAnsi="Calibri" w:cs="Calibri"/>
          <w:lang w:val="hr-HR"/>
        </w:rPr>
        <w:fldChar w:fldCharType="begin"/>
      </w:r>
      <w:r w:rsidR="006C7344">
        <w:rPr>
          <w:rFonts w:ascii="Calibri" w:hAnsi="Calibri" w:cs="Calibri"/>
          <w:lang w:val="hr-HR"/>
        </w:rPr>
        <w:instrText xml:space="preserve"> REF _Ref527977146 \r \h </w:instrText>
      </w:r>
      <w:r w:rsidR="006C7344">
        <w:rPr>
          <w:rFonts w:ascii="Calibri" w:hAnsi="Calibri" w:cs="Calibri"/>
          <w:lang w:val="hr-HR"/>
        </w:rPr>
      </w:r>
      <w:r w:rsidR="006C7344">
        <w:rPr>
          <w:rFonts w:ascii="Calibri" w:hAnsi="Calibri" w:cs="Calibri"/>
          <w:lang w:val="hr-HR"/>
        </w:rPr>
        <w:fldChar w:fldCharType="separate"/>
      </w:r>
      <w:r w:rsidR="00F31292">
        <w:rPr>
          <w:rFonts w:ascii="Calibri" w:hAnsi="Calibri" w:cs="Calibri"/>
          <w:lang w:val="hr-HR"/>
        </w:rPr>
        <w:t>47.2</w:t>
      </w:r>
      <w:r w:rsidR="006C7344">
        <w:rPr>
          <w:rFonts w:ascii="Calibri" w:hAnsi="Calibri" w:cs="Calibri"/>
          <w:lang w:val="hr-HR"/>
        </w:rPr>
        <w:fldChar w:fldCharType="end"/>
      </w:r>
      <w:r w:rsidR="00606EBF" w:rsidRPr="004B36FB">
        <w:rPr>
          <w:rFonts w:ascii="Calibri" w:hAnsi="Calibri" w:cs="Calibri"/>
          <w:lang w:val="hr-HR"/>
        </w:rPr>
        <w:t xml:space="preserve"> kojim</w:t>
      </w:r>
      <w:r w:rsidR="008C0A1A">
        <w:rPr>
          <w:rFonts w:ascii="Calibri" w:hAnsi="Calibri" w:cs="Calibri"/>
          <w:lang w:val="hr-HR"/>
        </w:rPr>
        <w:t>a</w:t>
      </w:r>
      <w:r w:rsidR="00606EBF" w:rsidRPr="004B36FB">
        <w:rPr>
          <w:rFonts w:ascii="Calibri" w:hAnsi="Calibri" w:cs="Calibri"/>
          <w:lang w:val="hr-HR"/>
        </w:rPr>
        <w:t xml:space="preserve"> se dokazuje da stručnjaci 1-</w:t>
      </w:r>
      <w:r w:rsidR="00621D87">
        <w:rPr>
          <w:rFonts w:ascii="Calibri" w:hAnsi="Calibri" w:cs="Calibri"/>
          <w:lang w:val="hr-HR"/>
        </w:rPr>
        <w:t>4</w:t>
      </w:r>
      <w:r w:rsidR="00606EBF" w:rsidRPr="004B36FB">
        <w:rPr>
          <w:rFonts w:ascii="Calibri" w:hAnsi="Calibri" w:cs="Calibri"/>
          <w:lang w:val="hr-HR"/>
        </w:rPr>
        <w:t xml:space="preserve"> zadovoljavaju kriterije</w:t>
      </w:r>
      <w:r w:rsidR="006C7344">
        <w:rPr>
          <w:rFonts w:ascii="Calibri" w:hAnsi="Calibri" w:cs="Calibri"/>
          <w:lang w:val="hr-HR"/>
        </w:rPr>
        <w:t xml:space="preserve"> za odabir</w:t>
      </w:r>
      <w:r w:rsidR="008C0A1A">
        <w:rPr>
          <w:rFonts w:ascii="Calibri" w:hAnsi="Calibri" w:cs="Calibri"/>
          <w:lang w:val="hr-HR"/>
        </w:rPr>
        <w:t xml:space="preserve">. U tu svrhu, gospodarski subjekti mogu koristiti </w:t>
      </w:r>
      <w:r w:rsidR="008C0A1A" w:rsidRPr="00D92C9C">
        <w:rPr>
          <w:rFonts w:ascii="Calibri" w:hAnsi="Calibri" w:cs="Calibri"/>
          <w:lang w:val="hr-HR"/>
        </w:rPr>
        <w:t xml:space="preserve">Obrazac </w:t>
      </w:r>
      <w:r w:rsidR="00D92C9C">
        <w:rPr>
          <w:rFonts w:ascii="Calibri" w:hAnsi="Calibri" w:cs="Calibri"/>
          <w:lang w:val="hr-HR"/>
        </w:rPr>
        <w:t>2</w:t>
      </w:r>
      <w:r w:rsidR="008C0A1A" w:rsidRPr="00D92C9C">
        <w:rPr>
          <w:rFonts w:ascii="Calibri" w:hAnsi="Calibri" w:cs="Calibri"/>
          <w:lang w:val="hr-HR"/>
        </w:rPr>
        <w:t xml:space="preserve"> koji je sastavni</w:t>
      </w:r>
      <w:r w:rsidR="008C0A1A">
        <w:rPr>
          <w:rFonts w:ascii="Calibri" w:hAnsi="Calibri" w:cs="Calibri"/>
          <w:lang w:val="hr-HR"/>
        </w:rPr>
        <w:t xml:space="preserve"> dio ove Knjige 1 dokumentacije o nabavi.</w:t>
      </w:r>
    </w:p>
    <w:p w14:paraId="3B2E3758" w14:textId="6969F8FC" w:rsidR="00606EBF" w:rsidRPr="009B0CD0" w:rsidRDefault="00606EBF" w:rsidP="00661310">
      <w:pPr>
        <w:autoSpaceDE w:val="0"/>
        <w:autoSpaceDN w:val="0"/>
        <w:adjustRightInd w:val="0"/>
        <w:spacing w:after="120"/>
        <w:ind w:right="131"/>
        <w:rPr>
          <w:rFonts w:ascii="Calibri" w:hAnsi="Calibri"/>
          <w:lang w:val="hr-HR"/>
        </w:rPr>
      </w:pPr>
      <w:bookmarkStart w:id="126" w:name="_Hlk512525281"/>
      <w:r w:rsidRPr="009B0CD0">
        <w:rPr>
          <w:rFonts w:ascii="Calibri" w:hAnsi="Calibri"/>
          <w:lang w:val="hr-HR"/>
        </w:rPr>
        <w:t xml:space="preserve">Ponuditelji </w:t>
      </w:r>
      <w:r w:rsidRPr="009B0CD0">
        <w:rPr>
          <w:rFonts w:ascii="Calibri" w:hAnsi="Calibri"/>
          <w:b/>
          <w:lang w:val="hr-HR"/>
        </w:rPr>
        <w:t>kreiraju ponudu u EOJN RH-u</w:t>
      </w:r>
      <w:r w:rsidRPr="009B0CD0">
        <w:rPr>
          <w:rFonts w:ascii="Calibri" w:hAnsi="Calibri"/>
          <w:lang w:val="hr-HR"/>
        </w:rPr>
        <w:t>. Ponuditelj je obvezan prikupiti sve tražene dokumente</w:t>
      </w:r>
      <w:r w:rsidRPr="009B0CD0">
        <w:rPr>
          <w:rFonts w:ascii="Calibri" w:hAnsi="Calibri" w:cs="Calibri"/>
          <w:lang w:val="hr-HR"/>
        </w:rPr>
        <w:t>,</w:t>
      </w:r>
      <w:r w:rsidRPr="009B0CD0">
        <w:rPr>
          <w:rFonts w:ascii="Calibri" w:hAnsi="Calibri"/>
          <w:lang w:val="hr-HR"/>
        </w:rPr>
        <w:t xml:space="preserve"> te ih pohraniti u elektroničkom obliku, u elektroničkom izvorniku ili kao skenirane preslike, elektronički dostavljene ponude ponuditelja.</w:t>
      </w:r>
    </w:p>
    <w:p w14:paraId="770DEF60" w14:textId="565147B8" w:rsidR="00606EBF" w:rsidRPr="004213A4" w:rsidRDefault="00606EBF" w:rsidP="00661310">
      <w:pPr>
        <w:autoSpaceDE w:val="0"/>
        <w:autoSpaceDN w:val="0"/>
        <w:adjustRightInd w:val="0"/>
        <w:spacing w:after="120"/>
        <w:ind w:right="131"/>
        <w:rPr>
          <w:rFonts w:ascii="Calibri" w:hAnsi="Calibri" w:cs="Calibri"/>
          <w:color w:val="000000"/>
          <w:lang w:val="hr-HR"/>
        </w:rPr>
      </w:pPr>
      <w:r w:rsidRPr="004213A4">
        <w:rPr>
          <w:rFonts w:ascii="Calibri" w:hAnsi="Calibri" w:cs="Calibri"/>
          <w:color w:val="000000"/>
          <w:lang w:val="hr-HR"/>
        </w:rPr>
        <w:t>Ponuda se izrađuje na način da čini cjelinu. Ako zbog opsega ili drugih objektivnih okolnosti ponuda ne može biti izrađena na način da čini cjelinu, onda se izrađuje u dva ili više dijelova.</w:t>
      </w:r>
    </w:p>
    <w:p w14:paraId="6CA52FDB" w14:textId="77777777" w:rsidR="00606EBF" w:rsidRPr="004213A4" w:rsidRDefault="00606EBF" w:rsidP="00661310">
      <w:pPr>
        <w:autoSpaceDE w:val="0"/>
        <w:autoSpaceDN w:val="0"/>
        <w:adjustRightInd w:val="0"/>
        <w:spacing w:after="120"/>
        <w:ind w:right="131"/>
        <w:rPr>
          <w:rFonts w:ascii="Calibri" w:hAnsi="Calibri" w:cs="Calibri"/>
          <w:lang w:val="hr-HR"/>
        </w:rPr>
      </w:pPr>
      <w:r w:rsidRPr="004213A4">
        <w:rPr>
          <w:rFonts w:ascii="Calibri" w:hAnsi="Calibri" w:cs="Calibri"/>
          <w:lang w:val="hr-HR"/>
        </w:rPr>
        <w:t xml:space="preserve">Ako se elektronički dostavljena ponuda sastoji od više dijelova, ponuditelj osigurava sigurno povezivanje svih dijelova ponude. </w:t>
      </w:r>
    </w:p>
    <w:p w14:paraId="1829D9AD" w14:textId="77777777" w:rsidR="00606EBF" w:rsidRPr="004213A4" w:rsidRDefault="00606EBF" w:rsidP="00661310">
      <w:pPr>
        <w:autoSpaceDE w:val="0"/>
        <w:autoSpaceDN w:val="0"/>
        <w:adjustRightInd w:val="0"/>
        <w:spacing w:after="120"/>
        <w:ind w:right="131"/>
        <w:rPr>
          <w:rFonts w:ascii="Calibri" w:hAnsi="Calibri" w:cs="Calibri"/>
          <w:lang w:val="hr-HR"/>
        </w:rPr>
      </w:pPr>
      <w:r w:rsidRPr="004213A4">
        <w:rPr>
          <w:rFonts w:ascii="Calibri" w:hAnsi="Calibri" w:cs="Calibri"/>
          <w:lang w:val="hr-HR"/>
        </w:rPr>
        <w:t>Smatra se da ponuda dostavljena elektroničkim sredstvima komunikacije putem EOJN RH obvezuje ponuditelja u roku valjanosti ponude neovisno o tome je li potpisana ili nije te naručitelj ne smije odbiti takvu ponudu samo zbog toga razloga.</w:t>
      </w:r>
    </w:p>
    <w:p w14:paraId="189071BB" w14:textId="77777777" w:rsidR="00606EBF" w:rsidRPr="00025D4A" w:rsidRDefault="00606EBF" w:rsidP="00661310">
      <w:pPr>
        <w:autoSpaceDE w:val="0"/>
        <w:autoSpaceDN w:val="0"/>
        <w:adjustRightInd w:val="0"/>
        <w:spacing w:after="120"/>
        <w:ind w:right="131"/>
        <w:rPr>
          <w:rFonts w:ascii="Calibri" w:hAnsi="Calibri" w:cs="Calibri"/>
          <w:lang w:val="hr-HR"/>
        </w:rPr>
      </w:pPr>
      <w:r w:rsidRPr="004213A4">
        <w:rPr>
          <w:rFonts w:ascii="Calibri" w:hAnsi="Calibri" w:cs="Calibri"/>
          <w:lang w:val="hr-HR"/>
        </w:rPr>
        <w:t xml:space="preserve">Kada ponuditelj dostavlja ponudu u elektroničkom obliku, a iz </w:t>
      </w:r>
      <w:r w:rsidRPr="004213A4">
        <w:rPr>
          <w:rFonts w:ascii="Calibri" w:hAnsi="Calibri" w:cs="Calibri"/>
          <w:b/>
          <w:lang w:val="hr-HR"/>
        </w:rPr>
        <w:t>tehničkih razloga nije moguće sigurno povezivanje svih dijelova ponude</w:t>
      </w:r>
      <w:r w:rsidRPr="004213A4">
        <w:rPr>
          <w:rFonts w:ascii="Calibri" w:hAnsi="Calibri" w:cs="Calibri"/>
          <w:lang w:val="hr-HR"/>
        </w:rPr>
        <w:t xml:space="preserve">, </w:t>
      </w:r>
      <w:r>
        <w:rPr>
          <w:rFonts w:ascii="Calibri" w:hAnsi="Calibri" w:cs="Calibri"/>
          <w:lang w:val="hr-HR"/>
        </w:rPr>
        <w:t>n</w:t>
      </w:r>
      <w:r w:rsidRPr="004213A4">
        <w:rPr>
          <w:rFonts w:ascii="Calibri" w:hAnsi="Calibri" w:cs="Calibri"/>
          <w:lang w:val="hr-HR"/>
        </w:rPr>
        <w:t>aručitelj prihvaća dostavu u papirnom obliku onih dijelova ponude koji se zbog svog oblika ne mogu dostaviti elektronički (npr. uzorci,</w:t>
      </w:r>
      <w:r w:rsidRPr="00025D4A">
        <w:rPr>
          <w:rFonts w:ascii="Calibri" w:hAnsi="Calibri" w:cs="Calibri"/>
          <w:lang w:val="hr-HR"/>
        </w:rPr>
        <w:t xml:space="preserve"> katalozi, mediji za pohranjivanje podataka i sl.)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w:t>
      </w:r>
    </w:p>
    <w:p w14:paraId="7867C907" w14:textId="77777777" w:rsidR="00606EBF" w:rsidRPr="00025D4A" w:rsidRDefault="00606EBF" w:rsidP="00661310">
      <w:pPr>
        <w:autoSpaceDE w:val="0"/>
        <w:autoSpaceDN w:val="0"/>
        <w:adjustRightInd w:val="0"/>
        <w:spacing w:after="120"/>
        <w:ind w:right="131"/>
        <w:rPr>
          <w:rFonts w:ascii="Calibri" w:hAnsi="Calibri" w:cs="Calibri"/>
          <w:lang w:val="hr-HR"/>
        </w:rPr>
      </w:pPr>
      <w:r w:rsidRPr="00025D4A">
        <w:rPr>
          <w:rFonts w:ascii="Calibri" w:hAnsi="Calibri" w:cs="Calibri"/>
          <w:lang w:val="hr-HR"/>
        </w:rPr>
        <w:t xml:space="preserve">Također, ponuditelji u papirnatom obliku, u roku za dostavu ponuda, </w:t>
      </w:r>
      <w:r w:rsidRPr="00025D4A">
        <w:rPr>
          <w:rFonts w:ascii="Calibri" w:hAnsi="Calibri" w:cs="Calibri"/>
          <w:b/>
          <w:lang w:val="hr-HR"/>
        </w:rPr>
        <w:t>dostavljaju dokumente drugih tijela ili subjekata koji su važeći samo u izvorniku, ako ih elektroničkom sredstvom nije moguće dostaviti u izvorniku, poput traženog jamstva za ozbiljnost ponude</w:t>
      </w:r>
      <w:r w:rsidRPr="00025D4A">
        <w:rPr>
          <w:rFonts w:ascii="Calibri" w:hAnsi="Calibri" w:cs="Calibri"/>
          <w:lang w:val="hr-HR"/>
        </w:rPr>
        <w:t>.</w:t>
      </w:r>
    </w:p>
    <w:p w14:paraId="4098174A" w14:textId="77777777" w:rsidR="00606EBF" w:rsidRPr="00025D4A" w:rsidRDefault="00606EBF" w:rsidP="00661310">
      <w:pPr>
        <w:autoSpaceDE w:val="0"/>
        <w:autoSpaceDN w:val="0"/>
        <w:adjustRightInd w:val="0"/>
        <w:spacing w:after="120"/>
        <w:ind w:right="131"/>
        <w:rPr>
          <w:rFonts w:ascii="Calibri" w:hAnsi="Calibri" w:cs="Calibri"/>
          <w:lang w:val="hr-HR"/>
        </w:rPr>
      </w:pPr>
      <w:r w:rsidRPr="00025D4A">
        <w:rPr>
          <w:rFonts w:ascii="Calibri" w:hAnsi="Calibri" w:cs="Calibri"/>
          <w:lang w:val="hr-HR"/>
        </w:rPr>
        <w:t xml:space="preserve">Dijelove ponude kao što </w:t>
      </w:r>
      <w:r w:rsidRPr="009C6D23">
        <w:rPr>
          <w:rFonts w:ascii="Calibri" w:hAnsi="Calibri" w:cs="Calibri"/>
          <w:lang w:val="hr-HR"/>
        </w:rPr>
        <w:t xml:space="preserve">su jamstvo za ozbiljnost ponude, uzorci, katalozi i sl. koji ne mogu biti uvezani ponuditelj obilježava nazivom i </w:t>
      </w:r>
      <w:r w:rsidRPr="009C6D23">
        <w:rPr>
          <w:rFonts w:ascii="Calibri" w:hAnsi="Calibri" w:cs="Calibri"/>
          <w:b/>
          <w:lang w:val="hr-HR"/>
        </w:rPr>
        <w:t xml:space="preserve">navodi u sadržaju ponude kao </w:t>
      </w:r>
      <w:r w:rsidRPr="00025D4A">
        <w:rPr>
          <w:rFonts w:ascii="Calibri" w:hAnsi="Calibri" w:cs="Calibri"/>
          <w:b/>
          <w:lang w:val="hr-HR"/>
        </w:rPr>
        <w:t>dio ponude</w:t>
      </w:r>
      <w:r w:rsidRPr="00025D4A">
        <w:rPr>
          <w:rFonts w:ascii="Calibri" w:hAnsi="Calibri" w:cs="Calibri"/>
          <w:lang w:val="hr-HR"/>
        </w:rPr>
        <w:t>.</w:t>
      </w:r>
    </w:p>
    <w:p w14:paraId="25C25491" w14:textId="2720F0B1" w:rsidR="00606EBF" w:rsidRPr="00183359" w:rsidRDefault="00606EBF" w:rsidP="00661310">
      <w:pPr>
        <w:autoSpaceDE w:val="0"/>
        <w:autoSpaceDN w:val="0"/>
        <w:adjustRightInd w:val="0"/>
        <w:spacing w:after="120"/>
        <w:ind w:right="131"/>
        <w:rPr>
          <w:rFonts w:ascii="Calibri" w:hAnsi="Calibri" w:cs="Calibri"/>
          <w:lang w:val="hr-HR"/>
        </w:rPr>
      </w:pPr>
      <w:r w:rsidRPr="00025D4A">
        <w:rPr>
          <w:rFonts w:ascii="Calibri" w:hAnsi="Calibri" w:cs="Calibri"/>
          <w:lang w:val="hr-HR"/>
        </w:rPr>
        <w:t xml:space="preserve">Dijelovi ponude </w:t>
      </w:r>
      <w:r w:rsidRPr="00183359">
        <w:rPr>
          <w:rFonts w:ascii="Calibri" w:hAnsi="Calibri" w:cs="Calibri"/>
          <w:lang w:val="hr-HR"/>
        </w:rPr>
        <w:t xml:space="preserve">koji se dostavljaju u papirnatom obliku moraju biti </w:t>
      </w:r>
      <w:r w:rsidRPr="00183359">
        <w:rPr>
          <w:rFonts w:ascii="Calibri" w:hAnsi="Calibri" w:cs="Calibri"/>
          <w:b/>
          <w:lang w:val="hr-HR"/>
        </w:rPr>
        <w:t>uvezani u cjelinu na način da se onemogući naknadno vađenje ili umetanje listova ili dijelova ponude</w:t>
      </w:r>
      <w:r w:rsidRPr="00183359">
        <w:rPr>
          <w:rFonts w:ascii="Calibri" w:hAnsi="Calibri" w:cs="Calibri"/>
          <w:lang w:val="hr-HR"/>
        </w:rPr>
        <w:t xml:space="preserve"> (npr. jamstvenikom – vrpcom čija su oba kraja na posljednjoj strani pričvršćena naljepnicom i otisnutim </w:t>
      </w:r>
      <w:r w:rsidR="000A735F">
        <w:rPr>
          <w:rFonts w:ascii="Calibri" w:hAnsi="Calibri" w:cs="Calibri"/>
          <w:lang w:val="hr-HR"/>
        </w:rPr>
        <w:t>pečatom</w:t>
      </w:r>
      <w:r w:rsidRPr="00183359">
        <w:rPr>
          <w:rFonts w:ascii="Calibri" w:hAnsi="Calibri" w:cs="Calibri"/>
          <w:lang w:val="hr-HR"/>
        </w:rPr>
        <w:t>).</w:t>
      </w:r>
    </w:p>
    <w:p w14:paraId="2B32FA9F" w14:textId="77777777" w:rsidR="00606EBF" w:rsidRPr="00C54490" w:rsidRDefault="00606EBF" w:rsidP="00661310">
      <w:pPr>
        <w:autoSpaceDE w:val="0"/>
        <w:autoSpaceDN w:val="0"/>
        <w:adjustRightInd w:val="0"/>
        <w:spacing w:after="120"/>
        <w:ind w:right="131"/>
        <w:rPr>
          <w:rFonts w:ascii="Calibri" w:hAnsi="Calibri" w:cs="Calibri"/>
          <w:lang w:val="hr-HR"/>
        </w:rPr>
      </w:pPr>
      <w:r w:rsidRPr="00183359">
        <w:rPr>
          <w:rFonts w:ascii="Calibri" w:hAnsi="Calibri"/>
          <w:b/>
          <w:color w:val="000000"/>
          <w:lang w:val="hr-HR"/>
        </w:rPr>
        <w:t xml:space="preserve">Stranice </w:t>
      </w:r>
      <w:r w:rsidRPr="00183359">
        <w:rPr>
          <w:rFonts w:ascii="Calibri" w:hAnsi="Calibri" w:cs="ArialMT"/>
          <w:b/>
          <w:color w:val="000000"/>
          <w:lang w:val="hr-HR"/>
        </w:rPr>
        <w:t>dijelova</w:t>
      </w:r>
      <w:r w:rsidRPr="00183359">
        <w:rPr>
          <w:rFonts w:ascii="Calibri" w:hAnsi="Calibri"/>
          <w:b/>
          <w:color w:val="000000"/>
          <w:lang w:val="hr-HR"/>
        </w:rPr>
        <w:t xml:space="preserve"> ponude </w:t>
      </w:r>
      <w:r w:rsidRPr="00183359">
        <w:rPr>
          <w:rFonts w:ascii="Calibri" w:hAnsi="Calibri" w:cs="ArialMT"/>
          <w:b/>
          <w:color w:val="000000"/>
          <w:lang w:val="hr-HR"/>
        </w:rPr>
        <w:t xml:space="preserve">koji </w:t>
      </w:r>
      <w:r w:rsidRPr="00183359">
        <w:rPr>
          <w:rFonts w:ascii="Calibri" w:hAnsi="Calibri"/>
          <w:b/>
          <w:color w:val="000000"/>
          <w:lang w:val="hr-HR"/>
        </w:rPr>
        <w:t>se</w:t>
      </w:r>
      <w:r w:rsidRPr="00183359">
        <w:rPr>
          <w:rFonts w:ascii="Calibri" w:hAnsi="Calibri" w:cs="ArialMT"/>
          <w:b/>
          <w:color w:val="000000"/>
          <w:lang w:val="hr-HR"/>
        </w:rPr>
        <w:t xml:space="preserve"> dostavljaju u papirnatom obliku</w:t>
      </w:r>
      <w:r w:rsidRPr="00183359">
        <w:rPr>
          <w:rFonts w:ascii="Calibri" w:hAnsi="Calibri"/>
          <w:b/>
          <w:color w:val="000000"/>
          <w:lang w:val="hr-HR"/>
        </w:rPr>
        <w:t xml:space="preserve"> označavaju se </w:t>
      </w:r>
      <w:r w:rsidRPr="00183359">
        <w:rPr>
          <w:rFonts w:ascii="Calibri" w:hAnsi="Calibri" w:cs="ArialMT"/>
          <w:b/>
          <w:color w:val="000000"/>
          <w:lang w:val="hr-HR"/>
        </w:rPr>
        <w:t>brojem na način da je vidljiv redni broj stranice i ukupan broj stranica papirnatog dijela elektroničke ponude</w:t>
      </w:r>
      <w:r w:rsidRPr="00183359">
        <w:rPr>
          <w:rFonts w:ascii="Calibri" w:hAnsi="Calibri" w:cs="ArialMT"/>
          <w:color w:val="000000"/>
          <w:lang w:val="hr-HR"/>
        </w:rPr>
        <w:t xml:space="preserve">. </w:t>
      </w:r>
      <w:r w:rsidRPr="00183359">
        <w:rPr>
          <w:rFonts w:ascii="Calibri" w:hAnsi="Calibri" w:cs="Calibri"/>
          <w:lang w:val="hr-HR"/>
        </w:rPr>
        <w:t xml:space="preserve">Ako je papirnati dio elektroničke ponude izrađen od više dijelova, stranice se označavaju na način da svaki sljedeći dio započinje rednim brojem koji se nastavlja na redni broj stranice kojim završava prethodni dio. Ako je dio papirnatog dijela </w:t>
      </w:r>
      <w:r w:rsidRPr="00183359">
        <w:rPr>
          <w:rFonts w:ascii="Calibri" w:hAnsi="Calibri" w:cs="Calibri"/>
          <w:lang w:val="hr-HR"/>
        </w:rPr>
        <w:lastRenderedPageBreak/>
        <w:t xml:space="preserve">elektroničke ponude izvorno numeriran (primjerice katalozi), Ponuditelj ne mora taj dio papirnatog </w:t>
      </w:r>
      <w:r w:rsidRPr="00C54490">
        <w:rPr>
          <w:rFonts w:ascii="Calibri" w:hAnsi="Calibri" w:cs="Calibri"/>
          <w:lang w:val="hr-HR"/>
        </w:rPr>
        <w:t xml:space="preserve">dijela elektroničke ponude ponovno numerirati. </w:t>
      </w:r>
    </w:p>
    <w:p w14:paraId="5DC56539" w14:textId="77777777" w:rsidR="00606EBF" w:rsidRPr="00C54490" w:rsidRDefault="00606EBF" w:rsidP="00661310">
      <w:pPr>
        <w:autoSpaceDE w:val="0"/>
        <w:autoSpaceDN w:val="0"/>
        <w:adjustRightInd w:val="0"/>
        <w:spacing w:after="120"/>
        <w:ind w:right="131"/>
        <w:rPr>
          <w:rFonts w:ascii="Calibri" w:hAnsi="Calibri"/>
          <w:lang w:val="hr-HR"/>
        </w:rPr>
      </w:pPr>
      <w:r w:rsidRPr="00C54490">
        <w:rPr>
          <w:rFonts w:ascii="Calibri" w:hAnsi="Calibri" w:cs="ArialMT"/>
          <w:lang w:val="hr-HR"/>
        </w:rPr>
        <w:t>Dijelovi</w:t>
      </w:r>
      <w:r w:rsidRPr="00C54490">
        <w:rPr>
          <w:rFonts w:ascii="Calibri" w:hAnsi="Calibri"/>
          <w:lang w:val="hr-HR"/>
        </w:rPr>
        <w:t xml:space="preserve"> ponude </w:t>
      </w:r>
      <w:r w:rsidRPr="00C54490">
        <w:rPr>
          <w:rFonts w:ascii="Calibri" w:hAnsi="Calibri" w:cs="ArialMT"/>
          <w:lang w:val="hr-HR"/>
        </w:rPr>
        <w:t xml:space="preserve">koji se dostavljaju u papirnatom obliku, ponuditelji dostavljaju </w:t>
      </w:r>
      <w:r w:rsidRPr="00C54490">
        <w:rPr>
          <w:rFonts w:ascii="Calibri" w:hAnsi="Calibri"/>
          <w:lang w:val="hr-HR"/>
        </w:rPr>
        <w:t>u jednom primjerku</w:t>
      </w:r>
      <w:r w:rsidRPr="00C54490">
        <w:rPr>
          <w:rFonts w:ascii="Calibri" w:hAnsi="Calibri" w:cs="ArialMT"/>
          <w:lang w:val="hr-HR"/>
        </w:rPr>
        <w:t>.</w:t>
      </w:r>
      <w:r w:rsidRPr="00C54490">
        <w:rPr>
          <w:rFonts w:ascii="Calibri" w:hAnsi="Calibri"/>
          <w:lang w:val="hr-HR"/>
        </w:rPr>
        <w:t xml:space="preserve"> </w:t>
      </w:r>
    </w:p>
    <w:p w14:paraId="5A2ED546" w14:textId="77777777" w:rsidR="00606EBF" w:rsidRPr="00E27E60" w:rsidRDefault="00606EBF" w:rsidP="00661310">
      <w:pPr>
        <w:autoSpaceDE w:val="0"/>
        <w:autoSpaceDN w:val="0"/>
        <w:adjustRightInd w:val="0"/>
        <w:spacing w:after="120"/>
        <w:ind w:right="131"/>
        <w:rPr>
          <w:rFonts w:ascii="Calibri" w:hAnsi="Calibri" w:cs="Calibri"/>
          <w:lang w:val="hr-HR"/>
        </w:rPr>
      </w:pPr>
      <w:r w:rsidRPr="00025D4A">
        <w:rPr>
          <w:rFonts w:ascii="Calibri" w:hAnsi="Calibri" w:cs="Calibri"/>
          <w:color w:val="000000"/>
          <w:lang w:val="hr-HR"/>
        </w:rPr>
        <w:t xml:space="preserve">Ispravci u dijelu elektroničke ponude koja se dostavlja u papirnatom obliku moraju biti izrađeni na način da ispravljeni </w:t>
      </w:r>
      <w:r w:rsidRPr="00E27E60">
        <w:rPr>
          <w:rFonts w:ascii="Calibri" w:hAnsi="Calibri" w:cs="Calibri"/>
          <w:color w:val="000000"/>
          <w:lang w:val="hr-HR"/>
        </w:rPr>
        <w:t>tekst ostane vidljiv (čitak) ili dokaziv (npr. nije dopustivo brisanje, premazivanje ili uklanjanje slova ili otisaka). Ispravci moraju uz navod datuma ispravka biti potvrđeni potpisom Ponuditelja.</w:t>
      </w:r>
      <w:r w:rsidRPr="00E27E60">
        <w:rPr>
          <w:rFonts w:ascii="Calibri" w:hAnsi="Calibri" w:cs="Calibri"/>
          <w:lang w:val="hr-HR"/>
        </w:rPr>
        <w:t xml:space="preserve"> </w:t>
      </w:r>
    </w:p>
    <w:bookmarkEnd w:id="126"/>
    <w:p w14:paraId="51B8C24F" w14:textId="77777777" w:rsidR="00606EBF" w:rsidRPr="005C2D4E" w:rsidRDefault="00606EBF" w:rsidP="00606EBF">
      <w:pPr>
        <w:autoSpaceDE w:val="0"/>
        <w:autoSpaceDN w:val="0"/>
        <w:adjustRightInd w:val="0"/>
        <w:spacing w:after="120"/>
        <w:ind w:right="272"/>
        <w:rPr>
          <w:rFonts w:ascii="Calibri" w:hAnsi="Calibri" w:cs="Calibri"/>
          <w:lang w:val="hr-HR"/>
        </w:rPr>
      </w:pPr>
    </w:p>
    <w:p w14:paraId="54515D91" w14:textId="696ACD51" w:rsidR="00232E38" w:rsidRPr="00293AE2" w:rsidRDefault="008C0A1A" w:rsidP="00FB2B92">
      <w:pPr>
        <w:pStyle w:val="NaslovVeliki"/>
      </w:pPr>
      <w:bookmarkStart w:id="127" w:name="_Toc23257601"/>
      <w:r>
        <w:t xml:space="preserve">Jezik i pismo </w:t>
      </w:r>
      <w:r w:rsidR="00CD7888">
        <w:t>na kojem se izrađuje ponuda</w:t>
      </w:r>
      <w:bookmarkEnd w:id="127"/>
    </w:p>
    <w:p w14:paraId="2FB39318" w14:textId="77777777" w:rsidR="00606EBF" w:rsidRPr="00606EBF" w:rsidRDefault="00606EBF" w:rsidP="00E43B72">
      <w:pPr>
        <w:autoSpaceDE w:val="0"/>
        <w:autoSpaceDN w:val="0"/>
        <w:adjustRightInd w:val="0"/>
        <w:spacing w:after="120"/>
        <w:ind w:right="-11"/>
        <w:rPr>
          <w:rFonts w:ascii="Calibri" w:hAnsi="Calibri" w:cs="Calibri"/>
          <w:color w:val="000000"/>
          <w:lang w:val="hr-HR"/>
        </w:rPr>
      </w:pPr>
      <w:bookmarkStart w:id="128" w:name="_Hlk512525318"/>
      <w:r w:rsidRPr="00606EBF">
        <w:rPr>
          <w:rFonts w:ascii="Calibri" w:hAnsi="Calibri" w:cs="Calibri"/>
          <w:color w:val="000000"/>
          <w:lang w:val="hr-HR"/>
        </w:rPr>
        <w:t>Ponuda se zajedno s pripadajućom dokumentacijom izrađuje na hrvatskom jeziku i latiničnom pismu.</w:t>
      </w:r>
    </w:p>
    <w:p w14:paraId="171EDA89" w14:textId="1D04E3D8" w:rsidR="00606EBF" w:rsidRPr="00606EBF" w:rsidRDefault="00606EBF" w:rsidP="00661310">
      <w:pPr>
        <w:autoSpaceDE w:val="0"/>
        <w:autoSpaceDN w:val="0"/>
        <w:adjustRightInd w:val="0"/>
        <w:spacing w:after="120"/>
        <w:ind w:right="-11"/>
        <w:rPr>
          <w:rFonts w:ascii="Calibri" w:hAnsi="Calibri" w:cs="Calibri"/>
          <w:lang w:val="hr-HR"/>
        </w:rPr>
      </w:pPr>
      <w:r w:rsidRPr="00606EBF">
        <w:rPr>
          <w:rFonts w:ascii="Calibri" w:hAnsi="Calibri" w:cs="Calibri"/>
          <w:color w:val="000000"/>
          <w:lang w:val="hr-HR"/>
        </w:rPr>
        <w:t xml:space="preserve">Ukoliko je neki od dokumenata Ponuditelja izdan na stranom jeziku, a ovom dokumentacijom nije drukčije određeno, Ponuditelj ga mora dostaviti zajedno s prijevodom na hrvatski jezik. </w:t>
      </w:r>
      <w:proofErr w:type="spellStart"/>
      <w:r w:rsidR="008278C5" w:rsidRPr="00DC4E5D">
        <w:rPr>
          <w:rFonts w:cstheme="minorHAnsi"/>
        </w:rPr>
        <w:t>Ukoliko</w:t>
      </w:r>
      <w:proofErr w:type="spellEnd"/>
      <w:r w:rsidR="008278C5" w:rsidRPr="00DC4E5D">
        <w:rPr>
          <w:rFonts w:cstheme="minorHAnsi"/>
        </w:rPr>
        <w:t xml:space="preserve"> dostavljeni </w:t>
      </w:r>
      <w:proofErr w:type="spellStart"/>
      <w:r w:rsidR="008278C5" w:rsidRPr="00DC4E5D">
        <w:rPr>
          <w:rFonts w:cstheme="minorHAnsi"/>
        </w:rPr>
        <w:t>prijevod</w:t>
      </w:r>
      <w:proofErr w:type="spellEnd"/>
      <w:r w:rsidR="008278C5" w:rsidRPr="00DC4E5D">
        <w:rPr>
          <w:rFonts w:cstheme="minorHAnsi"/>
        </w:rPr>
        <w:t xml:space="preserve"> </w:t>
      </w:r>
      <w:proofErr w:type="spellStart"/>
      <w:r w:rsidR="008278C5" w:rsidRPr="00DC4E5D">
        <w:rPr>
          <w:rFonts w:cstheme="minorHAnsi"/>
        </w:rPr>
        <w:t>ostavlja</w:t>
      </w:r>
      <w:proofErr w:type="spellEnd"/>
      <w:r w:rsidR="008278C5" w:rsidRPr="00DC4E5D">
        <w:rPr>
          <w:rFonts w:cstheme="minorHAnsi"/>
        </w:rPr>
        <w:t xml:space="preserve"> </w:t>
      </w:r>
      <w:proofErr w:type="spellStart"/>
      <w:r w:rsidR="008278C5" w:rsidRPr="00DC4E5D">
        <w:rPr>
          <w:rFonts w:cstheme="minorHAnsi"/>
        </w:rPr>
        <w:t>dvojbe</w:t>
      </w:r>
      <w:proofErr w:type="spellEnd"/>
      <w:r w:rsidR="008278C5" w:rsidRPr="00DC4E5D">
        <w:rPr>
          <w:rFonts w:cstheme="minorHAnsi"/>
        </w:rPr>
        <w:t xml:space="preserve"> i </w:t>
      </w:r>
      <w:proofErr w:type="spellStart"/>
      <w:r w:rsidR="008278C5" w:rsidRPr="00DC4E5D">
        <w:rPr>
          <w:rFonts w:cstheme="minorHAnsi"/>
        </w:rPr>
        <w:t>nejasnoće</w:t>
      </w:r>
      <w:proofErr w:type="spellEnd"/>
      <w:r w:rsidR="008278C5" w:rsidRPr="00DC4E5D">
        <w:rPr>
          <w:rFonts w:cstheme="minorHAnsi"/>
        </w:rPr>
        <w:t xml:space="preserve"> </w:t>
      </w:r>
      <w:proofErr w:type="spellStart"/>
      <w:r w:rsidR="008278C5" w:rsidRPr="00DC4E5D">
        <w:rPr>
          <w:rFonts w:cstheme="minorHAnsi"/>
        </w:rPr>
        <w:t>koje</w:t>
      </w:r>
      <w:proofErr w:type="spellEnd"/>
      <w:r w:rsidR="008278C5" w:rsidRPr="00DC4E5D">
        <w:rPr>
          <w:rFonts w:cstheme="minorHAnsi"/>
        </w:rPr>
        <w:t xml:space="preserve"> </w:t>
      </w:r>
      <w:proofErr w:type="spellStart"/>
      <w:r w:rsidR="008278C5" w:rsidRPr="00DC4E5D">
        <w:rPr>
          <w:rFonts w:cstheme="minorHAnsi"/>
        </w:rPr>
        <w:t>onemogućavaju</w:t>
      </w:r>
      <w:proofErr w:type="spellEnd"/>
      <w:r w:rsidR="008278C5" w:rsidRPr="00DC4E5D">
        <w:rPr>
          <w:rFonts w:cstheme="minorHAnsi"/>
        </w:rPr>
        <w:t xml:space="preserve"> </w:t>
      </w:r>
      <w:proofErr w:type="spellStart"/>
      <w:r w:rsidR="008278C5" w:rsidRPr="00DC4E5D">
        <w:rPr>
          <w:rFonts w:cstheme="minorHAnsi"/>
        </w:rPr>
        <w:t>naručitelja</w:t>
      </w:r>
      <w:proofErr w:type="spellEnd"/>
      <w:r w:rsidR="008278C5" w:rsidRPr="00DC4E5D">
        <w:rPr>
          <w:rFonts w:cstheme="minorHAnsi"/>
        </w:rPr>
        <w:t xml:space="preserve"> da donese </w:t>
      </w:r>
      <w:proofErr w:type="spellStart"/>
      <w:r w:rsidR="008278C5" w:rsidRPr="00DC4E5D">
        <w:rPr>
          <w:rFonts w:cstheme="minorHAnsi"/>
        </w:rPr>
        <w:t>nedvojbenu</w:t>
      </w:r>
      <w:proofErr w:type="spellEnd"/>
      <w:r w:rsidR="008278C5" w:rsidRPr="00DC4E5D">
        <w:rPr>
          <w:rFonts w:cstheme="minorHAnsi"/>
        </w:rPr>
        <w:t xml:space="preserve"> </w:t>
      </w:r>
      <w:proofErr w:type="spellStart"/>
      <w:r w:rsidR="008278C5" w:rsidRPr="00DC4E5D">
        <w:rPr>
          <w:rFonts w:cstheme="minorHAnsi"/>
        </w:rPr>
        <w:t>odluku</w:t>
      </w:r>
      <w:proofErr w:type="spellEnd"/>
      <w:r w:rsidR="008278C5" w:rsidRPr="00DC4E5D">
        <w:rPr>
          <w:rFonts w:cstheme="minorHAnsi"/>
        </w:rPr>
        <w:t xml:space="preserve"> o </w:t>
      </w:r>
      <w:proofErr w:type="spellStart"/>
      <w:r w:rsidR="008278C5" w:rsidRPr="00DC4E5D">
        <w:rPr>
          <w:rFonts w:cstheme="minorHAnsi"/>
        </w:rPr>
        <w:t>nekoj</w:t>
      </w:r>
      <w:proofErr w:type="spellEnd"/>
      <w:r w:rsidR="008278C5" w:rsidRPr="00DC4E5D">
        <w:rPr>
          <w:rFonts w:cstheme="minorHAnsi"/>
        </w:rPr>
        <w:t xml:space="preserve"> </w:t>
      </w:r>
      <w:proofErr w:type="spellStart"/>
      <w:r w:rsidR="008278C5" w:rsidRPr="00DC4E5D">
        <w:rPr>
          <w:rFonts w:cstheme="minorHAnsi"/>
        </w:rPr>
        <w:t>odlučnoj</w:t>
      </w:r>
      <w:proofErr w:type="spellEnd"/>
      <w:r w:rsidR="008278C5" w:rsidRPr="00DC4E5D">
        <w:rPr>
          <w:rFonts w:cstheme="minorHAnsi"/>
        </w:rPr>
        <w:t xml:space="preserve"> činjenici, </w:t>
      </w:r>
      <w:proofErr w:type="spellStart"/>
      <w:r w:rsidR="008278C5" w:rsidRPr="00DC4E5D">
        <w:rPr>
          <w:rFonts w:cstheme="minorHAnsi"/>
        </w:rPr>
        <w:t>Naručitelj</w:t>
      </w:r>
      <w:proofErr w:type="spellEnd"/>
      <w:r w:rsidR="008278C5" w:rsidRPr="00DC4E5D">
        <w:rPr>
          <w:rFonts w:cstheme="minorHAnsi"/>
        </w:rPr>
        <w:t xml:space="preserve"> </w:t>
      </w:r>
      <w:proofErr w:type="spellStart"/>
      <w:r w:rsidR="008278C5" w:rsidRPr="00DC4E5D">
        <w:rPr>
          <w:rFonts w:cstheme="minorHAnsi"/>
        </w:rPr>
        <w:t>će</w:t>
      </w:r>
      <w:proofErr w:type="spellEnd"/>
      <w:r w:rsidR="008278C5" w:rsidRPr="00DC4E5D">
        <w:rPr>
          <w:rFonts w:cstheme="minorHAnsi"/>
        </w:rPr>
        <w:t xml:space="preserve"> </w:t>
      </w:r>
      <w:proofErr w:type="spellStart"/>
      <w:r w:rsidR="008278C5" w:rsidRPr="00DC4E5D">
        <w:rPr>
          <w:rFonts w:cstheme="minorHAnsi"/>
        </w:rPr>
        <w:t>postupiti</w:t>
      </w:r>
      <w:proofErr w:type="spellEnd"/>
      <w:r w:rsidR="008278C5" w:rsidRPr="00DC4E5D">
        <w:rPr>
          <w:rFonts w:cstheme="minorHAnsi"/>
        </w:rPr>
        <w:t xml:space="preserve">  </w:t>
      </w:r>
      <w:proofErr w:type="spellStart"/>
      <w:r w:rsidR="008278C5" w:rsidRPr="00DC4E5D">
        <w:rPr>
          <w:rFonts w:cstheme="minorHAnsi"/>
        </w:rPr>
        <w:t>sukladno</w:t>
      </w:r>
      <w:proofErr w:type="spellEnd"/>
      <w:r w:rsidR="008278C5" w:rsidRPr="00DC4E5D">
        <w:rPr>
          <w:rFonts w:cstheme="minorHAnsi"/>
        </w:rPr>
        <w:t xml:space="preserve"> čl. 263. st. 2. ZJN 2016 te u </w:t>
      </w:r>
      <w:proofErr w:type="spellStart"/>
      <w:r w:rsidR="008278C5" w:rsidRPr="00DC4E5D">
        <w:rPr>
          <w:rFonts w:cstheme="minorHAnsi"/>
        </w:rPr>
        <w:t>svrhu</w:t>
      </w:r>
      <w:proofErr w:type="spellEnd"/>
      <w:r w:rsidR="008278C5" w:rsidRPr="00DC4E5D">
        <w:rPr>
          <w:rFonts w:cstheme="minorHAnsi"/>
        </w:rPr>
        <w:t xml:space="preserve"> </w:t>
      </w:r>
      <w:proofErr w:type="spellStart"/>
      <w:r w:rsidR="008278C5" w:rsidRPr="00DC4E5D">
        <w:rPr>
          <w:rFonts w:cstheme="minorHAnsi"/>
        </w:rPr>
        <w:t>objašnjenja</w:t>
      </w:r>
      <w:proofErr w:type="spellEnd"/>
      <w:r w:rsidR="008278C5" w:rsidRPr="00DC4E5D">
        <w:rPr>
          <w:rFonts w:cstheme="minorHAnsi"/>
        </w:rPr>
        <w:t xml:space="preserve"> i </w:t>
      </w:r>
      <w:proofErr w:type="spellStart"/>
      <w:r w:rsidR="008278C5" w:rsidRPr="00DC4E5D">
        <w:rPr>
          <w:rFonts w:cstheme="minorHAnsi"/>
        </w:rPr>
        <w:t>nadopune</w:t>
      </w:r>
      <w:proofErr w:type="spellEnd"/>
      <w:r w:rsidR="008278C5" w:rsidRPr="00DC4E5D">
        <w:rPr>
          <w:rFonts w:cstheme="minorHAnsi"/>
        </w:rPr>
        <w:t xml:space="preserve"> </w:t>
      </w:r>
      <w:proofErr w:type="spellStart"/>
      <w:r w:rsidR="008278C5" w:rsidRPr="00DC4E5D">
        <w:rPr>
          <w:rFonts w:cstheme="minorHAnsi"/>
        </w:rPr>
        <w:t>zatražiti</w:t>
      </w:r>
      <w:proofErr w:type="spellEnd"/>
      <w:r w:rsidR="008278C5" w:rsidRPr="00DC4E5D">
        <w:rPr>
          <w:rFonts w:cstheme="minorHAnsi"/>
        </w:rPr>
        <w:t xml:space="preserve"> od </w:t>
      </w:r>
      <w:proofErr w:type="spellStart"/>
      <w:r w:rsidR="008278C5" w:rsidRPr="00DC4E5D">
        <w:rPr>
          <w:rFonts w:cstheme="minorHAnsi"/>
        </w:rPr>
        <w:t>ponuditelja</w:t>
      </w:r>
      <w:proofErr w:type="spellEnd"/>
      <w:r w:rsidR="008278C5" w:rsidRPr="00DC4E5D">
        <w:rPr>
          <w:rFonts w:cstheme="minorHAnsi"/>
        </w:rPr>
        <w:t xml:space="preserve"> </w:t>
      </w:r>
      <w:proofErr w:type="spellStart"/>
      <w:r w:rsidR="008278C5" w:rsidRPr="00DC4E5D">
        <w:rPr>
          <w:rFonts w:cstheme="minorHAnsi"/>
        </w:rPr>
        <w:t>dostavu</w:t>
      </w:r>
      <w:proofErr w:type="spellEnd"/>
      <w:r w:rsidR="008278C5" w:rsidRPr="00DC4E5D">
        <w:rPr>
          <w:rFonts w:cstheme="minorHAnsi"/>
        </w:rPr>
        <w:t xml:space="preserve"> </w:t>
      </w:r>
      <w:proofErr w:type="spellStart"/>
      <w:r w:rsidR="008278C5" w:rsidRPr="00DC4E5D">
        <w:rPr>
          <w:rFonts w:cstheme="minorHAnsi"/>
        </w:rPr>
        <w:t>ovjerenog</w:t>
      </w:r>
      <w:proofErr w:type="spellEnd"/>
      <w:r w:rsidR="008278C5" w:rsidRPr="00DC4E5D">
        <w:rPr>
          <w:rFonts w:cstheme="minorHAnsi"/>
        </w:rPr>
        <w:t xml:space="preserve"> </w:t>
      </w:r>
      <w:proofErr w:type="spellStart"/>
      <w:r w:rsidR="008278C5" w:rsidRPr="00DC4E5D">
        <w:rPr>
          <w:rFonts w:cstheme="minorHAnsi"/>
        </w:rPr>
        <w:t>prijevoda</w:t>
      </w:r>
      <w:proofErr w:type="spellEnd"/>
      <w:r w:rsidR="008278C5" w:rsidRPr="00DC4E5D">
        <w:rPr>
          <w:rFonts w:cstheme="minorHAnsi"/>
        </w:rPr>
        <w:t xml:space="preserve"> </w:t>
      </w:r>
      <w:proofErr w:type="spellStart"/>
      <w:r w:rsidR="008278C5" w:rsidRPr="00DC4E5D">
        <w:rPr>
          <w:rFonts w:cstheme="minorHAnsi"/>
        </w:rPr>
        <w:t>dokumenata</w:t>
      </w:r>
      <w:proofErr w:type="spellEnd"/>
      <w:r w:rsidR="008278C5" w:rsidRPr="00DC4E5D">
        <w:rPr>
          <w:rFonts w:cstheme="minorHAnsi"/>
        </w:rPr>
        <w:t xml:space="preserve"> taksativno navedenih u čl. 265. ZJN 2016.</w:t>
      </w:r>
      <w:r w:rsidR="008278C5" w:rsidDel="008278C5">
        <w:rPr>
          <w:rFonts w:ascii="Calibri" w:hAnsi="Calibri" w:cs="Calibri"/>
          <w:lang w:val="hr-HR" w:eastAsia="en-US"/>
        </w:rPr>
        <w:t xml:space="preserve"> </w:t>
      </w:r>
    </w:p>
    <w:p w14:paraId="15B272F1" w14:textId="4B38A334" w:rsidR="00606EBF" w:rsidRDefault="00606EBF" w:rsidP="00661310">
      <w:pPr>
        <w:autoSpaceDE w:val="0"/>
        <w:autoSpaceDN w:val="0"/>
        <w:adjustRightInd w:val="0"/>
        <w:spacing w:after="120"/>
        <w:ind w:right="-11"/>
        <w:rPr>
          <w:rFonts w:ascii="Calibri" w:hAnsi="Calibri" w:cs="Calibri"/>
          <w:color w:val="000000"/>
          <w:lang w:val="hr-HR"/>
        </w:rPr>
      </w:pPr>
      <w:r w:rsidRPr="00606EBF">
        <w:rPr>
          <w:rFonts w:ascii="Calibri" w:hAnsi="Calibri" w:cs="Calibri"/>
          <w:color w:val="000000"/>
          <w:lang w:val="hr-HR"/>
        </w:rPr>
        <w:t xml:space="preserve">Iznimno je moguće navesti pojmove, nazive projekata ili publikacija i sl. na stranom jeziku te koristiti međunarodno priznat izričaj, odnosno tzv. internacionalizme, tuđe riječi i </w:t>
      </w:r>
      <w:proofErr w:type="spellStart"/>
      <w:r w:rsidRPr="00606EBF">
        <w:rPr>
          <w:rFonts w:ascii="Calibri" w:hAnsi="Calibri" w:cs="Calibri"/>
          <w:color w:val="000000"/>
          <w:lang w:val="hr-HR"/>
        </w:rPr>
        <w:t>prilagođenice</w:t>
      </w:r>
      <w:proofErr w:type="spellEnd"/>
      <w:r w:rsidRPr="00606EBF">
        <w:rPr>
          <w:rFonts w:ascii="Calibri" w:hAnsi="Calibri" w:cs="Calibri"/>
          <w:color w:val="000000"/>
          <w:lang w:val="hr-HR"/>
        </w:rPr>
        <w:t>.</w:t>
      </w:r>
    </w:p>
    <w:p w14:paraId="56D9DE6D" w14:textId="77777777" w:rsidR="008D661C" w:rsidRPr="00606EBF" w:rsidRDefault="008D661C" w:rsidP="008278C5">
      <w:pPr>
        <w:autoSpaceDE w:val="0"/>
        <w:autoSpaceDN w:val="0"/>
        <w:adjustRightInd w:val="0"/>
        <w:spacing w:after="120"/>
        <w:ind w:right="272"/>
        <w:rPr>
          <w:rFonts w:ascii="Calibri" w:hAnsi="Calibri" w:cs="ArialMT"/>
          <w:color w:val="000000"/>
          <w:lang w:val="hr-HR"/>
        </w:rPr>
      </w:pPr>
    </w:p>
    <w:p w14:paraId="66A0ACC2" w14:textId="473A28A0" w:rsidR="008278C5" w:rsidRPr="00293AE2" w:rsidRDefault="008278C5" w:rsidP="008278C5">
      <w:pPr>
        <w:pStyle w:val="NaslovVeliki"/>
      </w:pPr>
      <w:bookmarkStart w:id="129" w:name="_Toc23257602"/>
      <w:bookmarkStart w:id="130" w:name="_Toc513562363"/>
      <w:bookmarkEnd w:id="128"/>
      <w:r>
        <w:t>Način određivanja cijene ponude</w:t>
      </w:r>
      <w:bookmarkEnd w:id="129"/>
    </w:p>
    <w:bookmarkEnd w:id="130"/>
    <w:p w14:paraId="036A6379" w14:textId="672694DF" w:rsidR="00232E38" w:rsidRPr="00025D4A" w:rsidRDefault="00232E38" w:rsidP="00661310">
      <w:pPr>
        <w:autoSpaceDE w:val="0"/>
        <w:autoSpaceDN w:val="0"/>
        <w:adjustRightInd w:val="0"/>
        <w:spacing w:after="120"/>
        <w:ind w:right="-11"/>
        <w:rPr>
          <w:rFonts w:ascii="Calibri" w:hAnsi="Calibri" w:cs="Calibri"/>
          <w:color w:val="000000"/>
          <w:lang w:val="hr-HR"/>
        </w:rPr>
      </w:pPr>
      <w:r w:rsidRPr="00293AE2">
        <w:rPr>
          <w:rFonts w:ascii="Calibri" w:hAnsi="Calibri" w:cs="Calibri"/>
          <w:color w:val="000000"/>
          <w:lang w:val="hr-HR"/>
        </w:rPr>
        <w:t>Ponudite</w:t>
      </w:r>
      <w:r w:rsidRPr="00025D4A">
        <w:rPr>
          <w:rFonts w:ascii="Calibri" w:hAnsi="Calibri" w:cs="Calibri"/>
          <w:color w:val="000000"/>
          <w:lang w:val="hr-HR"/>
        </w:rPr>
        <w:t xml:space="preserve">lj dostavlja ponudu s cijenom u kunama. Cijena ponude piše se brojkama. Cijena ponude izražava se za cjelokupni predmet nabave bez PDV-a i </w:t>
      </w:r>
      <w:r w:rsidRPr="00614223">
        <w:rPr>
          <w:rFonts w:ascii="Calibri" w:hAnsi="Calibri" w:cs="Calibri"/>
          <w:color w:val="000000"/>
          <w:lang w:val="hr-HR"/>
        </w:rPr>
        <w:t xml:space="preserve">prema uputama u </w:t>
      </w:r>
      <w:r w:rsidR="0003632F" w:rsidRPr="00A524B2">
        <w:rPr>
          <w:rFonts w:ascii="Calibri" w:hAnsi="Calibri" w:cs="Calibri"/>
          <w:lang w:val="hr-HR"/>
        </w:rPr>
        <w:t>Troškovnik</w:t>
      </w:r>
      <w:r w:rsidR="004F62D9">
        <w:rPr>
          <w:rFonts w:ascii="Calibri" w:hAnsi="Calibri" w:cs="Calibri"/>
          <w:lang w:val="hr-HR"/>
        </w:rPr>
        <w:t>u</w:t>
      </w:r>
      <w:r w:rsidRPr="00A524B2">
        <w:rPr>
          <w:rFonts w:ascii="Calibri" w:hAnsi="Calibri" w:cs="Calibri"/>
          <w:lang w:val="hr-HR"/>
        </w:rPr>
        <w:t xml:space="preserve"> </w:t>
      </w:r>
      <w:r w:rsidR="00A524B2" w:rsidRPr="00A524B2">
        <w:rPr>
          <w:rFonts w:ascii="Calibri" w:hAnsi="Calibri" w:cs="Calibri"/>
          <w:lang w:val="hr-HR"/>
        </w:rPr>
        <w:t xml:space="preserve">koji se nalazi kao prilog </w:t>
      </w:r>
      <w:r w:rsidRPr="00614223">
        <w:rPr>
          <w:rFonts w:ascii="Calibri" w:hAnsi="Calibri" w:cs="Calibri"/>
          <w:color w:val="000000"/>
          <w:lang w:val="hr-HR"/>
        </w:rPr>
        <w:t xml:space="preserve">ove Dokumentacije </w:t>
      </w:r>
      <w:r w:rsidR="00E74DCF" w:rsidRPr="00614223">
        <w:rPr>
          <w:rFonts w:ascii="Calibri" w:hAnsi="Calibri" w:cs="Calibri"/>
          <w:color w:val="000000"/>
          <w:lang w:val="hr-HR"/>
        </w:rPr>
        <w:t>o</w:t>
      </w:r>
      <w:r w:rsidR="00E74DCF">
        <w:rPr>
          <w:rFonts w:ascii="Calibri" w:hAnsi="Calibri" w:cs="Calibri"/>
          <w:color w:val="000000"/>
          <w:lang w:val="hr-HR"/>
        </w:rPr>
        <w:t xml:space="preserve"> nabavi</w:t>
      </w:r>
      <w:r w:rsidRPr="00025D4A">
        <w:rPr>
          <w:rFonts w:ascii="Calibri" w:hAnsi="Calibri" w:cs="Calibri"/>
          <w:color w:val="000000"/>
          <w:lang w:val="hr-HR"/>
        </w:rPr>
        <w:t>.</w:t>
      </w:r>
      <w:r w:rsidR="0085508E">
        <w:rPr>
          <w:rFonts w:ascii="Calibri" w:hAnsi="Calibri" w:cs="Calibri"/>
          <w:color w:val="000000"/>
          <w:lang w:val="hr-HR"/>
        </w:rPr>
        <w:t xml:space="preserve"> </w:t>
      </w:r>
      <w:r w:rsidR="0085508E" w:rsidRPr="00874BCB">
        <w:rPr>
          <w:rFonts w:ascii="Calibri" w:hAnsi="Calibri" w:cs="ArialMT"/>
          <w:color w:val="3366FF"/>
          <w:lang w:val="hr-HR"/>
        </w:rPr>
        <w:t>(Knjiga 4)</w:t>
      </w:r>
    </w:p>
    <w:p w14:paraId="1E9C1ADD" w14:textId="2B005B28" w:rsidR="00232E38" w:rsidRPr="00025D4A" w:rsidRDefault="00627A0B" w:rsidP="00661310">
      <w:pPr>
        <w:autoSpaceDE w:val="0"/>
        <w:autoSpaceDN w:val="0"/>
        <w:adjustRightInd w:val="0"/>
        <w:spacing w:after="120"/>
        <w:ind w:right="-11"/>
        <w:rPr>
          <w:rFonts w:ascii="Calibri" w:hAnsi="Calibri" w:cs="Calibri"/>
          <w:color w:val="000000"/>
          <w:lang w:val="hr-HR"/>
        </w:rPr>
      </w:pPr>
      <w:r>
        <w:rPr>
          <w:rFonts w:ascii="Calibri" w:hAnsi="Calibri" w:cs="Calibri"/>
          <w:color w:val="000000"/>
          <w:lang w:val="hr-HR"/>
        </w:rPr>
        <w:t xml:space="preserve">Jedinične cijene stavki su </w:t>
      </w:r>
      <w:proofErr w:type="spellStart"/>
      <w:r>
        <w:rPr>
          <w:rFonts w:ascii="Calibri" w:hAnsi="Calibri" w:cs="Calibri"/>
          <w:color w:val="000000"/>
          <w:lang w:val="hr-HR"/>
        </w:rPr>
        <w:t>nepromjenjve</w:t>
      </w:r>
      <w:proofErr w:type="spellEnd"/>
      <w:r>
        <w:rPr>
          <w:rFonts w:ascii="Calibri" w:hAnsi="Calibri" w:cs="Calibri"/>
          <w:color w:val="000000"/>
          <w:lang w:val="hr-HR"/>
        </w:rPr>
        <w:t xml:space="preserve"> tijekom trajanja ugovora o javnoj nabavi. </w:t>
      </w:r>
      <w:r w:rsidR="00232E38" w:rsidRPr="00025D4A">
        <w:rPr>
          <w:rFonts w:ascii="Calibri" w:hAnsi="Calibri" w:cs="Calibri"/>
          <w:color w:val="000000"/>
          <w:lang w:val="hr-HR"/>
        </w:rPr>
        <w:t xml:space="preserve">U cijenu ponude moraju biti uračunati svi troškovi i popusti. </w:t>
      </w:r>
    </w:p>
    <w:p w14:paraId="65BF4435" w14:textId="77777777" w:rsidR="00232E38" w:rsidRPr="00025D4A" w:rsidRDefault="00232E38" w:rsidP="00661310">
      <w:pPr>
        <w:autoSpaceDE w:val="0"/>
        <w:autoSpaceDN w:val="0"/>
        <w:adjustRightInd w:val="0"/>
        <w:spacing w:after="120"/>
        <w:ind w:right="-11"/>
        <w:rPr>
          <w:rFonts w:ascii="Calibri" w:hAnsi="Calibri" w:cs="Calibri"/>
          <w:color w:val="000000"/>
          <w:lang w:val="hr-HR"/>
        </w:rPr>
      </w:pPr>
      <w:r w:rsidRPr="00025D4A">
        <w:rPr>
          <w:rFonts w:ascii="Calibri" w:hAnsi="Calibri" w:cs="Calibri"/>
          <w:color w:val="000000"/>
          <w:lang w:val="hr-HR"/>
        </w:rPr>
        <w:t>Ponuditelj je dužan ponuditi, tj. upisati jediničnu cijenu i ukupnu cijenu (zaokružene na dvije decimale) za svaku stavku Troškovnika te cijenu ponude, na način kako je to određeno Troškovnikom, kao i upisati cijenu ponude, na način kako je to određeno u ponudbenom listu.</w:t>
      </w:r>
    </w:p>
    <w:p w14:paraId="75A8A0BC" w14:textId="77777777" w:rsidR="00232E38" w:rsidRPr="00025D4A" w:rsidRDefault="00232E38" w:rsidP="00661310">
      <w:pPr>
        <w:autoSpaceDE w:val="0"/>
        <w:autoSpaceDN w:val="0"/>
        <w:adjustRightInd w:val="0"/>
        <w:spacing w:after="120"/>
        <w:ind w:right="-11"/>
        <w:rPr>
          <w:rFonts w:ascii="Calibri" w:hAnsi="Calibri" w:cs="Calibri"/>
          <w:color w:val="000000"/>
          <w:lang w:val="hr-HR"/>
        </w:rPr>
      </w:pPr>
      <w:r w:rsidRPr="00025D4A">
        <w:rPr>
          <w:rFonts w:ascii="Calibri" w:hAnsi="Calibri" w:cs="Calibri"/>
          <w:color w:val="000000"/>
          <w:lang w:val="hr-HR"/>
        </w:rPr>
        <w:t xml:space="preserve">Kada cijena ponude bez poreza na dodanu vrijednost izražena u troškovniku ne odgovara cijeni ponude bez poreza na dodanu vrijednost izraženoj u Ponudbenom listu, vrijedi cijena ponude bez poreza na dodanu vrijednost izražena u troškovniku. </w:t>
      </w:r>
    </w:p>
    <w:p w14:paraId="612B3352" w14:textId="1F73AD73" w:rsidR="00232E38" w:rsidRDefault="00232E38" w:rsidP="00661310">
      <w:pPr>
        <w:autoSpaceDE w:val="0"/>
        <w:autoSpaceDN w:val="0"/>
        <w:adjustRightInd w:val="0"/>
        <w:spacing w:after="120"/>
        <w:ind w:right="-11"/>
        <w:rPr>
          <w:rFonts w:ascii="Calibri" w:hAnsi="Calibri" w:cs="Calibri"/>
          <w:color w:val="000000"/>
          <w:lang w:val="hr-HR"/>
        </w:rPr>
      </w:pPr>
      <w:r w:rsidRPr="00025D4A">
        <w:rPr>
          <w:rFonts w:ascii="Calibri" w:hAnsi="Calibri" w:cs="Calibri"/>
          <w:color w:val="000000"/>
          <w:lang w:val="hr-HR"/>
        </w:rPr>
        <w:t xml:space="preserve">Ako </w:t>
      </w:r>
      <w:r w:rsidR="00E43B72">
        <w:rPr>
          <w:rFonts w:ascii="Calibri" w:hAnsi="Calibri" w:cs="Calibri"/>
          <w:color w:val="000000"/>
          <w:lang w:val="hr-HR"/>
        </w:rPr>
        <w:t>p</w:t>
      </w:r>
      <w:r w:rsidRPr="00025D4A">
        <w:rPr>
          <w:rFonts w:ascii="Calibri" w:hAnsi="Calibri" w:cs="Calibri"/>
          <w:color w:val="000000"/>
          <w:lang w:val="hr-HR"/>
        </w:rPr>
        <w:t>onuditelj ne postupi u skladu sa zahtjevima iz ovog poglavlja ili promijeni tekst ili količine navedene u troškovniku, smatrat će se da je takav troškovnik nepotpun i nevažeći te će ponuda biti odbijena.</w:t>
      </w:r>
    </w:p>
    <w:p w14:paraId="0E718FD7" w14:textId="77777777" w:rsidR="009D606B" w:rsidRPr="009D606B" w:rsidRDefault="009D606B" w:rsidP="00661310">
      <w:pPr>
        <w:autoSpaceDE w:val="0"/>
        <w:autoSpaceDN w:val="0"/>
        <w:adjustRightInd w:val="0"/>
        <w:spacing w:after="120"/>
        <w:ind w:right="-11"/>
        <w:rPr>
          <w:rFonts w:ascii="Calibri" w:hAnsi="Calibri" w:cs="Calibri"/>
          <w:color w:val="000000"/>
          <w:lang w:val="hr-HR"/>
        </w:rPr>
      </w:pPr>
      <w:r w:rsidRPr="009D606B">
        <w:rPr>
          <w:rFonts w:ascii="Calibri" w:hAnsi="Calibri" w:cs="Calibri"/>
          <w:color w:val="000000"/>
          <w:lang w:val="hr-HR"/>
        </w:rPr>
        <w:t xml:space="preserve">Ako ponuditelj nije u sustavu PDV-a (to se odnosi i na inozemne ponuditelje) ili je predmet nabave oslobođen PDV-a, na mjesto predviđeno za upis cijene ponude s PDV-om, upisuje se isti iznos kao što je upisan na mjestu predviđenom za upis cijene ponude bez PDV-a, a mjesto predviđeno za upis iznosa PDV-a ostavlja se prazno. </w:t>
      </w:r>
    </w:p>
    <w:p w14:paraId="72B31C17" w14:textId="04B81AB1" w:rsidR="009D606B" w:rsidRPr="00025D4A" w:rsidRDefault="009D606B" w:rsidP="00661310">
      <w:pPr>
        <w:autoSpaceDE w:val="0"/>
        <w:autoSpaceDN w:val="0"/>
        <w:adjustRightInd w:val="0"/>
        <w:spacing w:after="120"/>
        <w:ind w:right="-11"/>
        <w:rPr>
          <w:rFonts w:ascii="Calibri" w:hAnsi="Calibri" w:cs="Calibri"/>
          <w:color w:val="000000"/>
          <w:lang w:val="hr-HR"/>
        </w:rPr>
      </w:pPr>
      <w:r w:rsidRPr="009D606B">
        <w:rPr>
          <w:rFonts w:ascii="Calibri" w:hAnsi="Calibri" w:cs="Calibri"/>
          <w:color w:val="000000"/>
          <w:lang w:val="hr-HR"/>
        </w:rPr>
        <w:t>U slučaju da ponuditelj nema sjedište u Republici Hrvatskoj, u ponudi ne iskazuje PDV svoje države sjedišta, nego stopu PDV-a primjenjivu u Republici Hrvatskoj, a Naručitelj će obračunati PDV sukladno odredbama Zakona o porezu na dodanu vrijednost (NN 73/13, 99/13, 148/13, 153/13, 143/14, 115/16</w:t>
      </w:r>
      <w:r w:rsidR="00F42BB2">
        <w:rPr>
          <w:rFonts w:ascii="Calibri" w:hAnsi="Calibri" w:cs="Calibri"/>
          <w:color w:val="000000"/>
          <w:lang w:val="hr-HR"/>
        </w:rPr>
        <w:t>, 106/18</w:t>
      </w:r>
      <w:r w:rsidRPr="009D606B">
        <w:rPr>
          <w:rFonts w:ascii="Calibri" w:hAnsi="Calibri" w:cs="Calibri"/>
          <w:color w:val="000000"/>
          <w:lang w:val="hr-HR"/>
        </w:rPr>
        <w:t>)</w:t>
      </w:r>
      <w:r>
        <w:rPr>
          <w:rFonts w:ascii="Calibri" w:hAnsi="Calibri" w:cs="Calibri"/>
          <w:color w:val="000000"/>
          <w:lang w:val="hr-HR"/>
        </w:rPr>
        <w:t>.</w:t>
      </w:r>
    </w:p>
    <w:p w14:paraId="515CC7B3" w14:textId="77777777" w:rsidR="00232E38" w:rsidRPr="00025D4A" w:rsidRDefault="00232E38" w:rsidP="00FE35A6">
      <w:pPr>
        <w:autoSpaceDE w:val="0"/>
        <w:autoSpaceDN w:val="0"/>
        <w:adjustRightInd w:val="0"/>
        <w:spacing w:after="120"/>
        <w:ind w:right="272"/>
        <w:rPr>
          <w:rFonts w:ascii="Calibri" w:hAnsi="Calibri" w:cs="Calibri"/>
          <w:color w:val="000000"/>
          <w:lang w:val="hr-HR"/>
        </w:rPr>
      </w:pPr>
    </w:p>
    <w:p w14:paraId="6F6601FB" w14:textId="0F44E3C6" w:rsidR="00232E38" w:rsidRPr="00025D4A" w:rsidRDefault="00232E38" w:rsidP="00FB2B92">
      <w:pPr>
        <w:pStyle w:val="NaslovVeliki"/>
      </w:pPr>
      <w:bookmarkStart w:id="131" w:name="_Toc513562364"/>
      <w:bookmarkStart w:id="132" w:name="_Toc23257603"/>
      <w:r w:rsidRPr="00025D4A">
        <w:t>Rok valjanosti ponude</w:t>
      </w:r>
      <w:bookmarkEnd w:id="131"/>
      <w:bookmarkEnd w:id="132"/>
    </w:p>
    <w:p w14:paraId="12A0D11F" w14:textId="6FE4369B" w:rsidR="00B65D35" w:rsidRDefault="00B65D35" w:rsidP="00661310">
      <w:pPr>
        <w:autoSpaceDE w:val="0"/>
        <w:autoSpaceDN w:val="0"/>
        <w:adjustRightInd w:val="0"/>
        <w:spacing w:after="120"/>
        <w:ind w:right="-11"/>
        <w:rPr>
          <w:rFonts w:ascii="Calibri" w:hAnsi="Calibri" w:cs="Calibri"/>
          <w:lang w:val="hr-HR"/>
        </w:rPr>
      </w:pPr>
      <w:r w:rsidRPr="007A3165">
        <w:rPr>
          <w:rFonts w:ascii="Calibri" w:hAnsi="Calibri" w:cs="Calibri"/>
          <w:lang w:val="hr-HR"/>
        </w:rPr>
        <w:t xml:space="preserve">Rok valjanosti ponude je </w:t>
      </w:r>
      <w:r w:rsidRPr="00A524B2">
        <w:rPr>
          <w:rFonts w:ascii="Calibri" w:hAnsi="Calibri" w:cs="Calibri"/>
          <w:lang w:val="hr-HR"/>
        </w:rPr>
        <w:t xml:space="preserve">najmanje </w:t>
      </w:r>
      <w:r w:rsidR="006F4646">
        <w:rPr>
          <w:rFonts w:ascii="Calibri" w:hAnsi="Calibri" w:cs="Calibri"/>
          <w:b/>
          <w:lang w:val="hr-HR"/>
        </w:rPr>
        <w:t>8 mjeseci</w:t>
      </w:r>
      <w:r w:rsidRPr="00A524B2">
        <w:rPr>
          <w:rFonts w:ascii="Calibri" w:hAnsi="Calibri" w:cs="Calibri"/>
          <w:lang w:val="hr-HR"/>
        </w:rPr>
        <w:t xml:space="preserve"> </w:t>
      </w:r>
      <w:r w:rsidRPr="007A3165">
        <w:rPr>
          <w:rFonts w:ascii="Calibri" w:hAnsi="Calibri" w:cs="Calibri"/>
          <w:lang w:val="hr-HR"/>
        </w:rPr>
        <w:t xml:space="preserve">od isteka roka za dostavu ponuda. </w:t>
      </w:r>
    </w:p>
    <w:p w14:paraId="107CCFEB" w14:textId="08D8FDEF" w:rsidR="008278C5" w:rsidRDefault="008278C5" w:rsidP="00661310">
      <w:pPr>
        <w:autoSpaceDE w:val="0"/>
        <w:autoSpaceDN w:val="0"/>
        <w:adjustRightInd w:val="0"/>
        <w:spacing w:after="120"/>
        <w:ind w:right="-11"/>
        <w:rPr>
          <w:rFonts w:ascii="Calibri" w:hAnsi="Calibri" w:cs="Calibri"/>
          <w:lang w:val="hr-HR"/>
        </w:rPr>
      </w:pPr>
      <w:proofErr w:type="spellStart"/>
      <w:r w:rsidRPr="004F4756">
        <w:rPr>
          <w:rFonts w:cstheme="minorHAnsi"/>
          <w:u w:val="single"/>
        </w:rPr>
        <w:t>Obrazloženje</w:t>
      </w:r>
      <w:proofErr w:type="spellEnd"/>
      <w:r w:rsidRPr="00594971">
        <w:rPr>
          <w:rFonts w:cstheme="minorHAnsi"/>
        </w:rPr>
        <w:t xml:space="preserve">: </w:t>
      </w:r>
      <w:proofErr w:type="spellStart"/>
      <w:r w:rsidRPr="00594971">
        <w:rPr>
          <w:rFonts w:cstheme="minorHAnsi"/>
        </w:rPr>
        <w:t>Naručitelj</w:t>
      </w:r>
      <w:proofErr w:type="spellEnd"/>
      <w:r w:rsidRPr="00594971">
        <w:rPr>
          <w:rFonts w:cstheme="minorHAnsi"/>
        </w:rPr>
        <w:t xml:space="preserve"> je </w:t>
      </w:r>
      <w:proofErr w:type="spellStart"/>
      <w:r w:rsidRPr="00594971">
        <w:rPr>
          <w:rFonts w:cstheme="minorHAnsi"/>
        </w:rPr>
        <w:t>odredio</w:t>
      </w:r>
      <w:proofErr w:type="spellEnd"/>
      <w:r>
        <w:rPr>
          <w:rFonts w:cstheme="minorHAnsi"/>
        </w:rPr>
        <w:t xml:space="preserve"> značajno </w:t>
      </w:r>
      <w:proofErr w:type="spellStart"/>
      <w:r>
        <w:rPr>
          <w:rFonts w:cstheme="minorHAnsi"/>
        </w:rPr>
        <w:t>dulji</w:t>
      </w:r>
      <w:proofErr w:type="spellEnd"/>
      <w:r w:rsidRPr="00594971">
        <w:rPr>
          <w:rFonts w:cstheme="minorHAnsi"/>
        </w:rPr>
        <w:t xml:space="preserve"> rok za </w:t>
      </w:r>
      <w:proofErr w:type="spellStart"/>
      <w:r w:rsidRPr="00594971">
        <w:rPr>
          <w:rFonts w:cstheme="minorHAnsi"/>
        </w:rPr>
        <w:t>donošenje</w:t>
      </w:r>
      <w:proofErr w:type="spellEnd"/>
      <w:r w:rsidRPr="00594971">
        <w:rPr>
          <w:rFonts w:cstheme="minorHAnsi"/>
        </w:rPr>
        <w:t xml:space="preserve"> </w:t>
      </w:r>
      <w:proofErr w:type="spellStart"/>
      <w:r w:rsidRPr="00594971">
        <w:rPr>
          <w:rFonts w:cstheme="minorHAnsi"/>
        </w:rPr>
        <w:t>odluke</w:t>
      </w:r>
      <w:proofErr w:type="spellEnd"/>
      <w:r w:rsidRPr="00594971">
        <w:rPr>
          <w:rFonts w:cstheme="minorHAnsi"/>
        </w:rPr>
        <w:t xml:space="preserve"> </w:t>
      </w:r>
      <w:r>
        <w:rPr>
          <w:rFonts w:cstheme="minorHAnsi"/>
        </w:rPr>
        <w:t xml:space="preserve">o </w:t>
      </w:r>
      <w:proofErr w:type="spellStart"/>
      <w:r>
        <w:rPr>
          <w:rFonts w:cstheme="minorHAnsi"/>
        </w:rPr>
        <w:t>odabiru</w:t>
      </w:r>
      <w:proofErr w:type="spellEnd"/>
      <w:r>
        <w:rPr>
          <w:rFonts w:cstheme="minorHAnsi"/>
        </w:rPr>
        <w:t xml:space="preserve"> (180 dana) od Zakonom </w:t>
      </w:r>
      <w:proofErr w:type="spellStart"/>
      <w:r>
        <w:rPr>
          <w:rFonts w:cstheme="minorHAnsi"/>
        </w:rPr>
        <w:t>propisanog</w:t>
      </w:r>
      <w:proofErr w:type="spellEnd"/>
      <w:r>
        <w:rPr>
          <w:rFonts w:cstheme="minorHAnsi"/>
        </w:rPr>
        <w:t xml:space="preserve">, te je u skladu s time </w:t>
      </w:r>
      <w:proofErr w:type="spellStart"/>
      <w:r>
        <w:rPr>
          <w:rFonts w:cstheme="minorHAnsi"/>
        </w:rPr>
        <w:t>definirao</w:t>
      </w:r>
      <w:proofErr w:type="spellEnd"/>
      <w:r>
        <w:rPr>
          <w:rFonts w:cstheme="minorHAnsi"/>
        </w:rPr>
        <w:t xml:space="preserve"> i rok </w:t>
      </w:r>
      <w:proofErr w:type="spellStart"/>
      <w:r>
        <w:rPr>
          <w:rFonts w:cstheme="minorHAnsi"/>
        </w:rPr>
        <w:t>valjanosti</w:t>
      </w:r>
      <w:proofErr w:type="spellEnd"/>
      <w:r>
        <w:rPr>
          <w:rFonts w:cstheme="minorHAnsi"/>
        </w:rPr>
        <w:t xml:space="preserve"> </w:t>
      </w:r>
      <w:proofErr w:type="spellStart"/>
      <w:r>
        <w:rPr>
          <w:rFonts w:cstheme="minorHAnsi"/>
        </w:rPr>
        <w:t>ponude</w:t>
      </w:r>
      <w:proofErr w:type="spellEnd"/>
      <w:r>
        <w:rPr>
          <w:rFonts w:cstheme="minorHAnsi"/>
        </w:rPr>
        <w:t xml:space="preserve">. </w:t>
      </w:r>
      <w:proofErr w:type="spellStart"/>
      <w:r>
        <w:rPr>
          <w:rFonts w:cstheme="minorHAnsi"/>
        </w:rPr>
        <w:t>Naručitelj</w:t>
      </w:r>
      <w:proofErr w:type="spellEnd"/>
      <w:r>
        <w:rPr>
          <w:rFonts w:cstheme="minorHAnsi"/>
        </w:rPr>
        <w:t xml:space="preserve"> smatra kako </w:t>
      </w:r>
      <w:r w:rsidRPr="00594971">
        <w:rPr>
          <w:rFonts w:cstheme="minorHAnsi"/>
        </w:rPr>
        <w:t xml:space="preserve">je </w:t>
      </w:r>
      <w:proofErr w:type="spellStart"/>
      <w:r>
        <w:rPr>
          <w:rFonts w:cstheme="minorHAnsi"/>
        </w:rPr>
        <w:t>ovdje</w:t>
      </w:r>
      <w:proofErr w:type="spellEnd"/>
      <w:r>
        <w:rPr>
          <w:rFonts w:cstheme="minorHAnsi"/>
        </w:rPr>
        <w:t xml:space="preserve"> </w:t>
      </w:r>
      <w:proofErr w:type="spellStart"/>
      <w:r w:rsidRPr="00594971">
        <w:rPr>
          <w:rFonts w:cstheme="minorHAnsi"/>
        </w:rPr>
        <w:t>riječ</w:t>
      </w:r>
      <w:proofErr w:type="spellEnd"/>
      <w:r w:rsidRPr="00594971">
        <w:rPr>
          <w:rFonts w:cstheme="minorHAnsi"/>
        </w:rPr>
        <w:t xml:space="preserve"> o </w:t>
      </w:r>
      <w:proofErr w:type="spellStart"/>
      <w:r w:rsidRPr="00594971">
        <w:rPr>
          <w:rFonts w:cstheme="minorHAnsi"/>
        </w:rPr>
        <w:t>tehnički</w:t>
      </w:r>
      <w:proofErr w:type="spellEnd"/>
      <w:r w:rsidRPr="00594971">
        <w:rPr>
          <w:rFonts w:cstheme="minorHAnsi"/>
        </w:rPr>
        <w:t xml:space="preserve"> vrlo </w:t>
      </w:r>
      <w:proofErr w:type="spellStart"/>
      <w:r w:rsidRPr="00594971">
        <w:rPr>
          <w:rFonts w:cstheme="minorHAnsi"/>
        </w:rPr>
        <w:t>složenom</w:t>
      </w:r>
      <w:proofErr w:type="spellEnd"/>
      <w:r w:rsidRPr="00594971">
        <w:rPr>
          <w:rFonts w:cstheme="minorHAnsi"/>
        </w:rPr>
        <w:t xml:space="preserve"> predmetu nabave</w:t>
      </w:r>
      <w:r>
        <w:rPr>
          <w:rFonts w:cstheme="minorHAnsi"/>
        </w:rPr>
        <w:t xml:space="preserve">, te </w:t>
      </w:r>
      <w:proofErr w:type="spellStart"/>
      <w:r>
        <w:rPr>
          <w:rFonts w:cstheme="minorHAnsi"/>
        </w:rPr>
        <w:t>očekuje</w:t>
      </w:r>
      <w:proofErr w:type="spellEnd"/>
      <w:r w:rsidRPr="00594971">
        <w:rPr>
          <w:rFonts w:cstheme="minorHAnsi"/>
        </w:rPr>
        <w:t xml:space="preserve"> da </w:t>
      </w:r>
      <w:proofErr w:type="spellStart"/>
      <w:r w:rsidRPr="00594971">
        <w:rPr>
          <w:rFonts w:cstheme="minorHAnsi"/>
        </w:rPr>
        <w:t>će</w:t>
      </w:r>
      <w:proofErr w:type="spellEnd"/>
      <w:r w:rsidRPr="00594971">
        <w:rPr>
          <w:rFonts w:cstheme="minorHAnsi"/>
        </w:rPr>
        <w:t xml:space="preserve"> </w:t>
      </w:r>
      <w:r>
        <w:rPr>
          <w:rFonts w:cstheme="minorHAnsi"/>
        </w:rPr>
        <w:t xml:space="preserve">u </w:t>
      </w:r>
      <w:proofErr w:type="spellStart"/>
      <w:r>
        <w:rPr>
          <w:rFonts w:cstheme="minorHAnsi"/>
        </w:rPr>
        <w:t>ovom</w:t>
      </w:r>
      <w:proofErr w:type="spellEnd"/>
      <w:r>
        <w:rPr>
          <w:rFonts w:cstheme="minorHAnsi"/>
        </w:rPr>
        <w:t xml:space="preserve"> </w:t>
      </w:r>
      <w:proofErr w:type="spellStart"/>
      <w:r>
        <w:rPr>
          <w:rFonts w:cstheme="minorHAnsi"/>
        </w:rPr>
        <w:t>postupku</w:t>
      </w:r>
      <w:proofErr w:type="spellEnd"/>
      <w:r>
        <w:rPr>
          <w:rFonts w:cstheme="minorHAnsi"/>
        </w:rPr>
        <w:t xml:space="preserve"> nabave </w:t>
      </w:r>
      <w:r w:rsidRPr="00594971">
        <w:rPr>
          <w:rFonts w:cstheme="minorHAnsi"/>
        </w:rPr>
        <w:t xml:space="preserve">biti </w:t>
      </w:r>
      <w:proofErr w:type="spellStart"/>
      <w:r w:rsidRPr="00594971">
        <w:rPr>
          <w:rFonts w:cstheme="minorHAnsi"/>
        </w:rPr>
        <w:t>zaprimljen</w:t>
      </w:r>
      <w:proofErr w:type="spellEnd"/>
      <w:r w:rsidRPr="00594971">
        <w:rPr>
          <w:rFonts w:cstheme="minorHAnsi"/>
        </w:rPr>
        <w:t xml:space="preserve"> velik broj </w:t>
      </w:r>
      <w:proofErr w:type="spellStart"/>
      <w:r w:rsidRPr="00594971">
        <w:rPr>
          <w:rFonts w:cstheme="minorHAnsi"/>
        </w:rPr>
        <w:t>ponuda</w:t>
      </w:r>
      <w:proofErr w:type="spellEnd"/>
      <w:r>
        <w:rPr>
          <w:rFonts w:cstheme="minorHAnsi"/>
        </w:rPr>
        <w:t xml:space="preserve">, s velikim brojem </w:t>
      </w:r>
      <w:proofErr w:type="spellStart"/>
      <w:r>
        <w:rPr>
          <w:rFonts w:cstheme="minorHAnsi"/>
        </w:rPr>
        <w:t>sudionika</w:t>
      </w:r>
      <w:proofErr w:type="spellEnd"/>
      <w:r>
        <w:rPr>
          <w:rFonts w:cstheme="minorHAnsi"/>
        </w:rPr>
        <w:t xml:space="preserve"> (članova zajednice gospodarskih </w:t>
      </w:r>
      <w:proofErr w:type="spellStart"/>
      <w:r>
        <w:rPr>
          <w:rFonts w:cstheme="minorHAnsi"/>
        </w:rPr>
        <w:t>subjekata</w:t>
      </w:r>
      <w:proofErr w:type="spellEnd"/>
      <w:r>
        <w:rPr>
          <w:rFonts w:cstheme="minorHAnsi"/>
        </w:rPr>
        <w:t xml:space="preserve">, </w:t>
      </w:r>
      <w:proofErr w:type="spellStart"/>
      <w:r>
        <w:rPr>
          <w:rFonts w:cstheme="minorHAnsi"/>
        </w:rPr>
        <w:t>podugovaratelja</w:t>
      </w:r>
      <w:proofErr w:type="spellEnd"/>
      <w:r>
        <w:rPr>
          <w:rFonts w:cstheme="minorHAnsi"/>
        </w:rPr>
        <w:t xml:space="preserve">, …). </w:t>
      </w:r>
      <w:proofErr w:type="spellStart"/>
      <w:r w:rsidRPr="00594971">
        <w:rPr>
          <w:rFonts w:cstheme="minorHAnsi"/>
        </w:rPr>
        <w:t>Naručitelj</w:t>
      </w:r>
      <w:proofErr w:type="spellEnd"/>
      <w:r w:rsidRPr="00594971">
        <w:rPr>
          <w:rFonts w:cstheme="minorHAnsi"/>
        </w:rPr>
        <w:t xml:space="preserve"> želi </w:t>
      </w:r>
      <w:proofErr w:type="spellStart"/>
      <w:r w:rsidRPr="00594971">
        <w:rPr>
          <w:rFonts w:cstheme="minorHAnsi"/>
        </w:rPr>
        <w:t>ostaviti</w:t>
      </w:r>
      <w:proofErr w:type="spellEnd"/>
      <w:r w:rsidRPr="00594971">
        <w:rPr>
          <w:rFonts w:cstheme="minorHAnsi"/>
        </w:rPr>
        <w:t xml:space="preserve"> </w:t>
      </w:r>
      <w:proofErr w:type="spellStart"/>
      <w:r w:rsidRPr="00594971">
        <w:rPr>
          <w:rFonts w:cstheme="minorHAnsi"/>
        </w:rPr>
        <w:t>dovoljno</w:t>
      </w:r>
      <w:proofErr w:type="spellEnd"/>
      <w:r w:rsidRPr="00594971">
        <w:rPr>
          <w:rFonts w:cstheme="minorHAnsi"/>
        </w:rPr>
        <w:t xml:space="preserve"> vremena za </w:t>
      </w:r>
      <w:proofErr w:type="spellStart"/>
      <w:r w:rsidRPr="00594971">
        <w:rPr>
          <w:rFonts w:cstheme="minorHAnsi"/>
        </w:rPr>
        <w:t>detaljnu</w:t>
      </w:r>
      <w:proofErr w:type="spellEnd"/>
      <w:r w:rsidRPr="00594971">
        <w:rPr>
          <w:rFonts w:cstheme="minorHAnsi"/>
        </w:rPr>
        <w:t xml:space="preserve"> </w:t>
      </w:r>
      <w:proofErr w:type="spellStart"/>
      <w:r w:rsidRPr="00594971">
        <w:rPr>
          <w:rFonts w:cstheme="minorHAnsi"/>
        </w:rPr>
        <w:t>analizu</w:t>
      </w:r>
      <w:proofErr w:type="spellEnd"/>
      <w:r w:rsidRPr="00594971">
        <w:rPr>
          <w:rFonts w:cstheme="minorHAnsi"/>
        </w:rPr>
        <w:t xml:space="preserve"> i </w:t>
      </w:r>
      <w:proofErr w:type="spellStart"/>
      <w:r w:rsidRPr="00594971">
        <w:rPr>
          <w:rFonts w:cstheme="minorHAnsi"/>
        </w:rPr>
        <w:t>ocjenu</w:t>
      </w:r>
      <w:proofErr w:type="spellEnd"/>
      <w:r w:rsidRPr="00594971">
        <w:rPr>
          <w:rFonts w:cstheme="minorHAnsi"/>
        </w:rPr>
        <w:t xml:space="preserve"> </w:t>
      </w:r>
      <w:proofErr w:type="spellStart"/>
      <w:r w:rsidRPr="00594971">
        <w:rPr>
          <w:rFonts w:cstheme="minorHAnsi"/>
        </w:rPr>
        <w:t>ponuda</w:t>
      </w:r>
      <w:proofErr w:type="spellEnd"/>
      <w:r w:rsidRPr="00594971">
        <w:rPr>
          <w:rFonts w:cstheme="minorHAnsi"/>
        </w:rPr>
        <w:t xml:space="preserve"> te </w:t>
      </w:r>
      <w:proofErr w:type="spellStart"/>
      <w:r w:rsidRPr="00594971">
        <w:rPr>
          <w:rFonts w:cstheme="minorHAnsi"/>
        </w:rPr>
        <w:t>bodovanje</w:t>
      </w:r>
      <w:proofErr w:type="spellEnd"/>
      <w:r w:rsidRPr="00594971">
        <w:rPr>
          <w:rFonts w:cstheme="minorHAnsi"/>
        </w:rPr>
        <w:t xml:space="preserve"> valjanih </w:t>
      </w:r>
      <w:proofErr w:type="spellStart"/>
      <w:r w:rsidRPr="00594971">
        <w:rPr>
          <w:rFonts w:cstheme="minorHAnsi"/>
        </w:rPr>
        <w:t>ponuda</w:t>
      </w:r>
      <w:proofErr w:type="spellEnd"/>
      <w:r w:rsidRPr="00594971">
        <w:rPr>
          <w:rFonts w:cstheme="minorHAnsi"/>
        </w:rPr>
        <w:t xml:space="preserve"> prema </w:t>
      </w:r>
      <w:proofErr w:type="spellStart"/>
      <w:r w:rsidRPr="00594971">
        <w:rPr>
          <w:rFonts w:cstheme="minorHAnsi"/>
        </w:rPr>
        <w:t>kriterijima</w:t>
      </w:r>
      <w:proofErr w:type="spellEnd"/>
      <w:r w:rsidRPr="00594971">
        <w:rPr>
          <w:rFonts w:cstheme="minorHAnsi"/>
        </w:rPr>
        <w:t xml:space="preserve"> za </w:t>
      </w:r>
      <w:proofErr w:type="spellStart"/>
      <w:r w:rsidRPr="00594971">
        <w:rPr>
          <w:rFonts w:cstheme="minorHAnsi"/>
        </w:rPr>
        <w:t>odabir</w:t>
      </w:r>
      <w:proofErr w:type="spellEnd"/>
      <w:r w:rsidRPr="00594971">
        <w:rPr>
          <w:rFonts w:cstheme="minorHAnsi"/>
        </w:rPr>
        <w:t xml:space="preserve"> ekonomski </w:t>
      </w:r>
      <w:proofErr w:type="spellStart"/>
      <w:r w:rsidRPr="00594971">
        <w:rPr>
          <w:rFonts w:cstheme="minorHAnsi"/>
        </w:rPr>
        <w:t>najpovoljnije</w:t>
      </w:r>
      <w:proofErr w:type="spellEnd"/>
      <w:r w:rsidRPr="00594971">
        <w:rPr>
          <w:rFonts w:cstheme="minorHAnsi"/>
        </w:rPr>
        <w:t xml:space="preserve"> </w:t>
      </w:r>
      <w:proofErr w:type="spellStart"/>
      <w:r w:rsidRPr="00594971">
        <w:rPr>
          <w:rFonts w:cstheme="minorHAnsi"/>
        </w:rPr>
        <w:t>ponude</w:t>
      </w:r>
      <w:proofErr w:type="spellEnd"/>
      <w:r w:rsidRPr="00594971">
        <w:rPr>
          <w:rFonts w:cstheme="minorHAnsi"/>
        </w:rPr>
        <w:t xml:space="preserve">. </w:t>
      </w:r>
      <w:proofErr w:type="spellStart"/>
      <w:r w:rsidRPr="00594971">
        <w:rPr>
          <w:rFonts w:cstheme="minorHAnsi"/>
        </w:rPr>
        <w:t>Osim</w:t>
      </w:r>
      <w:proofErr w:type="spellEnd"/>
      <w:r w:rsidRPr="00594971">
        <w:rPr>
          <w:rFonts w:cstheme="minorHAnsi"/>
        </w:rPr>
        <w:t xml:space="preserve"> toga, ZJN 2016 </w:t>
      </w:r>
      <w:proofErr w:type="spellStart"/>
      <w:r w:rsidRPr="00594971">
        <w:rPr>
          <w:rFonts w:cstheme="minorHAnsi"/>
        </w:rPr>
        <w:t>predviđa</w:t>
      </w:r>
      <w:proofErr w:type="spellEnd"/>
      <w:r w:rsidRPr="00594971">
        <w:rPr>
          <w:rFonts w:cstheme="minorHAnsi"/>
        </w:rPr>
        <w:t xml:space="preserve"> </w:t>
      </w:r>
      <w:proofErr w:type="spellStart"/>
      <w:r w:rsidRPr="00594971">
        <w:rPr>
          <w:rFonts w:cstheme="minorHAnsi"/>
        </w:rPr>
        <w:t>mogućnosti</w:t>
      </w:r>
      <w:proofErr w:type="spellEnd"/>
      <w:r w:rsidRPr="00594971">
        <w:rPr>
          <w:rFonts w:cstheme="minorHAnsi"/>
        </w:rPr>
        <w:t xml:space="preserve"> </w:t>
      </w:r>
      <w:proofErr w:type="spellStart"/>
      <w:r w:rsidRPr="00594971">
        <w:rPr>
          <w:rFonts w:cstheme="minorHAnsi"/>
        </w:rPr>
        <w:t>upotpunjavanja</w:t>
      </w:r>
      <w:proofErr w:type="spellEnd"/>
      <w:r w:rsidRPr="00594971">
        <w:rPr>
          <w:rFonts w:cstheme="minorHAnsi"/>
        </w:rPr>
        <w:t>/</w:t>
      </w:r>
      <w:proofErr w:type="spellStart"/>
      <w:r w:rsidRPr="00594971">
        <w:rPr>
          <w:rFonts w:cstheme="minorHAnsi"/>
        </w:rPr>
        <w:t>pojašnjenja</w:t>
      </w:r>
      <w:proofErr w:type="spellEnd"/>
      <w:r w:rsidRPr="00594971">
        <w:rPr>
          <w:rFonts w:cstheme="minorHAnsi"/>
        </w:rPr>
        <w:t xml:space="preserve"> </w:t>
      </w:r>
      <w:proofErr w:type="spellStart"/>
      <w:r w:rsidRPr="00594971">
        <w:rPr>
          <w:rFonts w:cstheme="minorHAnsi"/>
        </w:rPr>
        <w:t>ponuda</w:t>
      </w:r>
      <w:proofErr w:type="spellEnd"/>
      <w:r w:rsidRPr="00594971">
        <w:rPr>
          <w:rFonts w:cstheme="minorHAnsi"/>
        </w:rPr>
        <w:t xml:space="preserve">, </w:t>
      </w:r>
      <w:proofErr w:type="spellStart"/>
      <w:r w:rsidRPr="00594971">
        <w:rPr>
          <w:rFonts w:cstheme="minorHAnsi"/>
        </w:rPr>
        <w:t>obvezu</w:t>
      </w:r>
      <w:proofErr w:type="spellEnd"/>
      <w:r w:rsidRPr="00594971">
        <w:rPr>
          <w:rFonts w:cstheme="minorHAnsi"/>
        </w:rPr>
        <w:t xml:space="preserve"> </w:t>
      </w:r>
      <w:proofErr w:type="spellStart"/>
      <w:r w:rsidRPr="00594971">
        <w:rPr>
          <w:rFonts w:cstheme="minorHAnsi"/>
        </w:rPr>
        <w:t>traženja</w:t>
      </w:r>
      <w:proofErr w:type="spellEnd"/>
      <w:r w:rsidRPr="00594971">
        <w:rPr>
          <w:rFonts w:cstheme="minorHAnsi"/>
        </w:rPr>
        <w:t xml:space="preserve"> </w:t>
      </w:r>
      <w:proofErr w:type="spellStart"/>
      <w:r w:rsidRPr="00594971">
        <w:rPr>
          <w:rFonts w:cstheme="minorHAnsi"/>
        </w:rPr>
        <w:t>ispravka</w:t>
      </w:r>
      <w:proofErr w:type="spellEnd"/>
      <w:r w:rsidRPr="00594971">
        <w:rPr>
          <w:rFonts w:cstheme="minorHAnsi"/>
        </w:rPr>
        <w:t xml:space="preserve"> računske </w:t>
      </w:r>
      <w:proofErr w:type="spellStart"/>
      <w:r w:rsidRPr="00594971">
        <w:rPr>
          <w:rFonts w:cstheme="minorHAnsi"/>
        </w:rPr>
        <w:t>greške</w:t>
      </w:r>
      <w:proofErr w:type="spellEnd"/>
      <w:r w:rsidRPr="00594971">
        <w:rPr>
          <w:rFonts w:cstheme="minorHAnsi"/>
        </w:rPr>
        <w:t xml:space="preserve">, </w:t>
      </w:r>
      <w:proofErr w:type="spellStart"/>
      <w:r w:rsidRPr="00594971">
        <w:rPr>
          <w:rFonts w:cstheme="minorHAnsi"/>
        </w:rPr>
        <w:t>pojašnjenja</w:t>
      </w:r>
      <w:proofErr w:type="spellEnd"/>
      <w:r w:rsidRPr="00594971">
        <w:rPr>
          <w:rFonts w:cstheme="minorHAnsi"/>
        </w:rPr>
        <w:t xml:space="preserve"> </w:t>
      </w:r>
      <w:proofErr w:type="spellStart"/>
      <w:r w:rsidRPr="00594971">
        <w:rPr>
          <w:rFonts w:cstheme="minorHAnsi"/>
        </w:rPr>
        <w:t>neuobičajeno</w:t>
      </w:r>
      <w:proofErr w:type="spellEnd"/>
      <w:r w:rsidRPr="00594971">
        <w:rPr>
          <w:rFonts w:cstheme="minorHAnsi"/>
        </w:rPr>
        <w:t xml:space="preserve"> </w:t>
      </w:r>
      <w:proofErr w:type="spellStart"/>
      <w:r w:rsidRPr="00594971">
        <w:rPr>
          <w:rFonts w:cstheme="minorHAnsi"/>
        </w:rPr>
        <w:t>niske</w:t>
      </w:r>
      <w:proofErr w:type="spellEnd"/>
      <w:r w:rsidRPr="00594971">
        <w:rPr>
          <w:rFonts w:cstheme="minorHAnsi"/>
        </w:rPr>
        <w:t xml:space="preserve"> </w:t>
      </w:r>
      <w:proofErr w:type="spellStart"/>
      <w:r w:rsidRPr="00594971">
        <w:rPr>
          <w:rFonts w:cstheme="minorHAnsi"/>
        </w:rPr>
        <w:t>ponude</w:t>
      </w:r>
      <w:proofErr w:type="spellEnd"/>
      <w:r w:rsidRPr="00594971">
        <w:rPr>
          <w:rFonts w:cstheme="minorHAnsi"/>
        </w:rPr>
        <w:t xml:space="preserve">, </w:t>
      </w:r>
      <w:proofErr w:type="spellStart"/>
      <w:r w:rsidRPr="00594971">
        <w:rPr>
          <w:rFonts w:cstheme="minorHAnsi"/>
        </w:rPr>
        <w:t>zamjene</w:t>
      </w:r>
      <w:proofErr w:type="spellEnd"/>
      <w:r w:rsidRPr="00594971">
        <w:rPr>
          <w:rFonts w:cstheme="minorHAnsi"/>
        </w:rPr>
        <w:t xml:space="preserve"> </w:t>
      </w:r>
      <w:proofErr w:type="spellStart"/>
      <w:r w:rsidRPr="00594971">
        <w:rPr>
          <w:rFonts w:cstheme="minorHAnsi"/>
        </w:rPr>
        <w:t>podugovaratelja</w:t>
      </w:r>
      <w:proofErr w:type="spellEnd"/>
      <w:r w:rsidRPr="00594971">
        <w:rPr>
          <w:rFonts w:cstheme="minorHAnsi"/>
        </w:rPr>
        <w:t xml:space="preserve"> te </w:t>
      </w:r>
      <w:proofErr w:type="spellStart"/>
      <w:r w:rsidRPr="00594971">
        <w:rPr>
          <w:rFonts w:cstheme="minorHAnsi"/>
        </w:rPr>
        <w:lastRenderedPageBreak/>
        <w:t>subjekata</w:t>
      </w:r>
      <w:proofErr w:type="spellEnd"/>
      <w:r w:rsidRPr="00594971">
        <w:rPr>
          <w:rFonts w:cstheme="minorHAnsi"/>
        </w:rPr>
        <w:t xml:space="preserve"> na </w:t>
      </w:r>
      <w:proofErr w:type="spellStart"/>
      <w:r w:rsidRPr="00594971">
        <w:rPr>
          <w:rFonts w:cstheme="minorHAnsi"/>
        </w:rPr>
        <w:t>čiju</w:t>
      </w:r>
      <w:proofErr w:type="spellEnd"/>
      <w:r w:rsidRPr="00594971">
        <w:rPr>
          <w:rFonts w:cstheme="minorHAnsi"/>
        </w:rPr>
        <w:t xml:space="preserve"> se sposobnost </w:t>
      </w:r>
      <w:proofErr w:type="spellStart"/>
      <w:r w:rsidRPr="00594971">
        <w:rPr>
          <w:rFonts w:cstheme="minorHAnsi"/>
        </w:rPr>
        <w:t>ponuditelj</w:t>
      </w:r>
      <w:proofErr w:type="spellEnd"/>
      <w:r w:rsidRPr="00594971">
        <w:rPr>
          <w:rFonts w:cstheme="minorHAnsi"/>
        </w:rPr>
        <w:t xml:space="preserve"> </w:t>
      </w:r>
      <w:proofErr w:type="spellStart"/>
      <w:r w:rsidRPr="00594971">
        <w:rPr>
          <w:rFonts w:cstheme="minorHAnsi"/>
        </w:rPr>
        <w:t>oslanja</w:t>
      </w:r>
      <w:proofErr w:type="spellEnd"/>
      <w:r w:rsidRPr="00594971">
        <w:rPr>
          <w:rFonts w:cstheme="minorHAnsi"/>
        </w:rPr>
        <w:t xml:space="preserve"> </w:t>
      </w:r>
      <w:proofErr w:type="spellStart"/>
      <w:r w:rsidRPr="00594971">
        <w:rPr>
          <w:rFonts w:cstheme="minorHAnsi"/>
        </w:rPr>
        <w:t>ukoliko</w:t>
      </w:r>
      <w:proofErr w:type="spellEnd"/>
      <w:r w:rsidRPr="00594971">
        <w:rPr>
          <w:rFonts w:cstheme="minorHAnsi"/>
        </w:rPr>
        <w:t xml:space="preserve"> se </w:t>
      </w:r>
      <w:proofErr w:type="spellStart"/>
      <w:r w:rsidRPr="00594971">
        <w:rPr>
          <w:rFonts w:cstheme="minorHAnsi"/>
        </w:rPr>
        <w:t>utvrdi</w:t>
      </w:r>
      <w:proofErr w:type="spellEnd"/>
      <w:r w:rsidRPr="00594971">
        <w:rPr>
          <w:rFonts w:cstheme="minorHAnsi"/>
        </w:rPr>
        <w:t xml:space="preserve"> da kod njih </w:t>
      </w:r>
      <w:proofErr w:type="spellStart"/>
      <w:r w:rsidRPr="00594971">
        <w:rPr>
          <w:rFonts w:cstheme="minorHAnsi"/>
        </w:rPr>
        <w:t>postoje</w:t>
      </w:r>
      <w:proofErr w:type="spellEnd"/>
      <w:r w:rsidRPr="00594971">
        <w:rPr>
          <w:rFonts w:cstheme="minorHAnsi"/>
        </w:rPr>
        <w:t xml:space="preserve"> osnove za </w:t>
      </w:r>
      <w:proofErr w:type="spellStart"/>
      <w:r w:rsidRPr="00594971">
        <w:rPr>
          <w:rFonts w:cstheme="minorHAnsi"/>
        </w:rPr>
        <w:t>isključenje</w:t>
      </w:r>
      <w:proofErr w:type="spellEnd"/>
      <w:r w:rsidRPr="00594971">
        <w:rPr>
          <w:rFonts w:cstheme="minorHAnsi"/>
        </w:rPr>
        <w:t xml:space="preserve">, </w:t>
      </w:r>
      <w:proofErr w:type="spellStart"/>
      <w:r w:rsidRPr="00594971">
        <w:rPr>
          <w:rFonts w:cstheme="minorHAnsi"/>
        </w:rPr>
        <w:t>obvezu</w:t>
      </w:r>
      <w:proofErr w:type="spellEnd"/>
      <w:r w:rsidRPr="00594971">
        <w:rPr>
          <w:rFonts w:cstheme="minorHAnsi"/>
        </w:rPr>
        <w:t xml:space="preserve"> </w:t>
      </w:r>
      <w:proofErr w:type="spellStart"/>
      <w:r w:rsidRPr="00594971">
        <w:rPr>
          <w:rFonts w:cstheme="minorHAnsi"/>
        </w:rPr>
        <w:t>traženja</w:t>
      </w:r>
      <w:proofErr w:type="spellEnd"/>
      <w:r w:rsidRPr="00594971">
        <w:rPr>
          <w:rFonts w:cstheme="minorHAnsi"/>
        </w:rPr>
        <w:t xml:space="preserve"> ažuriranih </w:t>
      </w:r>
      <w:proofErr w:type="spellStart"/>
      <w:r w:rsidRPr="00594971">
        <w:rPr>
          <w:rFonts w:cstheme="minorHAnsi"/>
        </w:rPr>
        <w:t>popratnih</w:t>
      </w:r>
      <w:proofErr w:type="spellEnd"/>
      <w:r w:rsidRPr="00594971">
        <w:rPr>
          <w:rFonts w:cstheme="minorHAnsi"/>
        </w:rPr>
        <w:t xml:space="preserve"> </w:t>
      </w:r>
      <w:proofErr w:type="spellStart"/>
      <w:r w:rsidRPr="00594971">
        <w:rPr>
          <w:rFonts w:cstheme="minorHAnsi"/>
        </w:rPr>
        <w:t>dokumenata</w:t>
      </w:r>
      <w:proofErr w:type="spellEnd"/>
      <w:r w:rsidRPr="00594971">
        <w:rPr>
          <w:rFonts w:cstheme="minorHAnsi"/>
        </w:rPr>
        <w:t xml:space="preserve"> i sl. </w:t>
      </w:r>
      <w:proofErr w:type="spellStart"/>
      <w:r w:rsidRPr="00594971">
        <w:rPr>
          <w:rFonts w:cstheme="minorHAnsi"/>
        </w:rPr>
        <w:t>što</w:t>
      </w:r>
      <w:proofErr w:type="spellEnd"/>
      <w:r w:rsidRPr="00594971">
        <w:rPr>
          <w:rFonts w:cstheme="minorHAnsi"/>
        </w:rPr>
        <w:t xml:space="preserve"> </w:t>
      </w:r>
      <w:proofErr w:type="spellStart"/>
      <w:r w:rsidRPr="00594971">
        <w:rPr>
          <w:rFonts w:cstheme="minorHAnsi"/>
        </w:rPr>
        <w:t>sve</w:t>
      </w:r>
      <w:proofErr w:type="spellEnd"/>
      <w:r w:rsidRPr="00594971">
        <w:rPr>
          <w:rFonts w:cstheme="minorHAnsi"/>
        </w:rPr>
        <w:t xml:space="preserve"> znatno </w:t>
      </w:r>
      <w:proofErr w:type="spellStart"/>
      <w:r w:rsidRPr="00594971">
        <w:rPr>
          <w:rFonts w:cstheme="minorHAnsi"/>
        </w:rPr>
        <w:t>produljuje</w:t>
      </w:r>
      <w:proofErr w:type="spellEnd"/>
      <w:r w:rsidRPr="00594971">
        <w:rPr>
          <w:rFonts w:cstheme="minorHAnsi"/>
        </w:rPr>
        <w:t xml:space="preserve"> sam </w:t>
      </w:r>
      <w:proofErr w:type="spellStart"/>
      <w:r w:rsidRPr="00594971">
        <w:rPr>
          <w:rFonts w:cstheme="minorHAnsi"/>
        </w:rPr>
        <w:t>postupak</w:t>
      </w:r>
      <w:proofErr w:type="spellEnd"/>
      <w:r w:rsidRPr="00594971">
        <w:rPr>
          <w:rFonts w:cstheme="minorHAnsi"/>
        </w:rPr>
        <w:t xml:space="preserve"> pregleda i </w:t>
      </w:r>
      <w:proofErr w:type="spellStart"/>
      <w:r w:rsidRPr="00594971">
        <w:rPr>
          <w:rFonts w:cstheme="minorHAnsi"/>
        </w:rPr>
        <w:t>ocjene</w:t>
      </w:r>
      <w:proofErr w:type="spellEnd"/>
      <w:r w:rsidRPr="00594971">
        <w:rPr>
          <w:rFonts w:cstheme="minorHAnsi"/>
        </w:rPr>
        <w:t xml:space="preserve"> </w:t>
      </w:r>
      <w:proofErr w:type="spellStart"/>
      <w:r w:rsidRPr="00594971">
        <w:rPr>
          <w:rFonts w:cstheme="minorHAnsi"/>
        </w:rPr>
        <w:t>ponuda</w:t>
      </w:r>
      <w:proofErr w:type="spellEnd"/>
      <w:r w:rsidRPr="00594971">
        <w:rPr>
          <w:rFonts w:cstheme="minorHAnsi"/>
        </w:rPr>
        <w:t xml:space="preserve">, </w:t>
      </w:r>
      <w:proofErr w:type="spellStart"/>
      <w:r w:rsidRPr="00594971">
        <w:rPr>
          <w:rFonts w:cstheme="minorHAnsi"/>
        </w:rPr>
        <w:t>osobito</w:t>
      </w:r>
      <w:proofErr w:type="spellEnd"/>
      <w:r w:rsidRPr="00594971">
        <w:rPr>
          <w:rFonts w:cstheme="minorHAnsi"/>
        </w:rPr>
        <w:t xml:space="preserve"> u slučaju </w:t>
      </w:r>
      <w:proofErr w:type="spellStart"/>
      <w:r w:rsidRPr="00594971">
        <w:rPr>
          <w:rFonts w:cstheme="minorHAnsi"/>
        </w:rPr>
        <w:t>kada</w:t>
      </w:r>
      <w:proofErr w:type="spellEnd"/>
      <w:r w:rsidRPr="00594971">
        <w:rPr>
          <w:rFonts w:cstheme="minorHAnsi"/>
        </w:rPr>
        <w:t xml:space="preserve"> se </w:t>
      </w:r>
      <w:proofErr w:type="spellStart"/>
      <w:r w:rsidRPr="00594971">
        <w:rPr>
          <w:rFonts w:cstheme="minorHAnsi"/>
        </w:rPr>
        <w:t>očekuje</w:t>
      </w:r>
      <w:proofErr w:type="spellEnd"/>
      <w:r w:rsidRPr="00594971">
        <w:rPr>
          <w:rFonts w:cstheme="minorHAnsi"/>
        </w:rPr>
        <w:t xml:space="preserve"> velik broj </w:t>
      </w:r>
      <w:proofErr w:type="spellStart"/>
      <w:r w:rsidRPr="00594971">
        <w:rPr>
          <w:rFonts w:cstheme="minorHAnsi"/>
        </w:rPr>
        <w:t>stranih</w:t>
      </w:r>
      <w:proofErr w:type="spellEnd"/>
      <w:r w:rsidRPr="00594971">
        <w:rPr>
          <w:rFonts w:cstheme="minorHAnsi"/>
        </w:rPr>
        <w:t xml:space="preserve"> </w:t>
      </w:r>
      <w:proofErr w:type="spellStart"/>
      <w:r w:rsidRPr="00594971">
        <w:rPr>
          <w:rFonts w:cstheme="minorHAnsi"/>
        </w:rPr>
        <w:t>ponuditelja</w:t>
      </w:r>
      <w:proofErr w:type="spellEnd"/>
      <w:r>
        <w:rPr>
          <w:rFonts w:cstheme="minorHAnsi"/>
        </w:rPr>
        <w:t xml:space="preserve">. </w:t>
      </w:r>
      <w:r w:rsidR="006D1037">
        <w:rPr>
          <w:i/>
          <w:iCs/>
          <w:color w:val="70AD47"/>
        </w:rPr>
        <w:t>J</w:t>
      </w:r>
      <w:proofErr w:type="spellStart"/>
      <w:r w:rsidR="006D1037">
        <w:rPr>
          <w:color w:val="70AD47"/>
          <w:lang w:val="hr-HR"/>
        </w:rPr>
        <w:t>avni</w:t>
      </w:r>
      <w:proofErr w:type="spellEnd"/>
      <w:r w:rsidR="006D1037">
        <w:rPr>
          <w:color w:val="70AD47"/>
          <w:lang w:val="hr-HR"/>
        </w:rPr>
        <w:t xml:space="preserve"> naručitelj mora sukladno Statutu Fonda prije donošenja Odluke o odabiru ishoditi suglasnost Upravnog odbora, a</w:t>
      </w:r>
      <w:r w:rsidR="006D1037">
        <w:rPr>
          <w:i/>
          <w:iCs/>
          <w:color w:val="70AD47"/>
          <w:lang w:val="hr-HR"/>
        </w:rPr>
        <w:t xml:space="preserve"> </w:t>
      </w:r>
      <w:r w:rsidR="006D1037" w:rsidRPr="006D1037">
        <w:rPr>
          <w:color w:val="70AD47"/>
        </w:rPr>
        <w:t xml:space="preserve">dodatno za </w:t>
      </w:r>
      <w:proofErr w:type="spellStart"/>
      <w:r w:rsidR="006D1037" w:rsidRPr="006D1037">
        <w:rPr>
          <w:color w:val="70AD47"/>
        </w:rPr>
        <w:t>preuzimanje</w:t>
      </w:r>
      <w:proofErr w:type="spellEnd"/>
      <w:r w:rsidR="006D1037" w:rsidRPr="006D1037">
        <w:rPr>
          <w:color w:val="70AD47"/>
        </w:rPr>
        <w:t xml:space="preserve"> </w:t>
      </w:r>
      <w:proofErr w:type="spellStart"/>
      <w:r w:rsidR="006D1037" w:rsidRPr="006D1037">
        <w:rPr>
          <w:color w:val="70AD47"/>
        </w:rPr>
        <w:t>obaveza</w:t>
      </w:r>
      <w:proofErr w:type="spellEnd"/>
      <w:r w:rsidR="006D1037" w:rsidRPr="006D1037">
        <w:rPr>
          <w:color w:val="70AD47"/>
        </w:rPr>
        <w:t xml:space="preserve"> na </w:t>
      </w:r>
      <w:proofErr w:type="spellStart"/>
      <w:r w:rsidR="006D1037" w:rsidRPr="006D1037">
        <w:rPr>
          <w:color w:val="70AD47"/>
        </w:rPr>
        <w:t>ovom</w:t>
      </w:r>
      <w:proofErr w:type="spellEnd"/>
      <w:r w:rsidR="006D1037" w:rsidRPr="006D1037">
        <w:rPr>
          <w:color w:val="70AD47"/>
        </w:rPr>
        <w:t xml:space="preserve"> projektu javni </w:t>
      </w:r>
      <w:proofErr w:type="spellStart"/>
      <w:r w:rsidR="006D1037" w:rsidRPr="006D1037">
        <w:rPr>
          <w:color w:val="70AD47"/>
        </w:rPr>
        <w:t>naručitelj</w:t>
      </w:r>
      <w:proofErr w:type="spellEnd"/>
      <w:r w:rsidR="006D1037" w:rsidRPr="006D1037">
        <w:rPr>
          <w:color w:val="70AD47"/>
        </w:rPr>
        <w:t xml:space="preserve"> mora </w:t>
      </w:r>
      <w:proofErr w:type="spellStart"/>
      <w:r w:rsidR="006D1037" w:rsidRPr="006D1037">
        <w:rPr>
          <w:color w:val="70AD47"/>
        </w:rPr>
        <w:t>imati</w:t>
      </w:r>
      <w:proofErr w:type="spellEnd"/>
      <w:r w:rsidR="006D1037" w:rsidRPr="006D1037">
        <w:rPr>
          <w:color w:val="70AD47"/>
        </w:rPr>
        <w:t xml:space="preserve"> </w:t>
      </w:r>
      <w:proofErr w:type="spellStart"/>
      <w:r w:rsidR="006D1037" w:rsidRPr="006D1037">
        <w:rPr>
          <w:color w:val="70AD47"/>
        </w:rPr>
        <w:t>suglasnost</w:t>
      </w:r>
      <w:proofErr w:type="spellEnd"/>
      <w:r w:rsidR="006D1037" w:rsidRPr="006D1037">
        <w:rPr>
          <w:color w:val="70AD47"/>
        </w:rPr>
        <w:t xml:space="preserve"> </w:t>
      </w:r>
      <w:proofErr w:type="spellStart"/>
      <w:r w:rsidR="006D1037" w:rsidRPr="006D1037">
        <w:rPr>
          <w:color w:val="70AD47"/>
        </w:rPr>
        <w:t>drugog</w:t>
      </w:r>
      <w:proofErr w:type="spellEnd"/>
      <w:r w:rsidR="006D1037" w:rsidRPr="006D1037">
        <w:rPr>
          <w:color w:val="70AD47"/>
        </w:rPr>
        <w:t xml:space="preserve"> </w:t>
      </w:r>
      <w:proofErr w:type="spellStart"/>
      <w:r w:rsidR="006D1037" w:rsidRPr="006D1037">
        <w:rPr>
          <w:color w:val="70AD47"/>
        </w:rPr>
        <w:t>tijela</w:t>
      </w:r>
      <w:proofErr w:type="spellEnd"/>
      <w:r w:rsidR="006D1037" w:rsidRPr="006D1037">
        <w:rPr>
          <w:color w:val="70AD47"/>
        </w:rPr>
        <w:t xml:space="preserve"> (Vlada Republike Hrvatske) te se na </w:t>
      </w:r>
      <w:proofErr w:type="spellStart"/>
      <w:r w:rsidR="006D1037" w:rsidRPr="006D1037">
        <w:rPr>
          <w:color w:val="70AD47"/>
        </w:rPr>
        <w:t>ovu</w:t>
      </w:r>
      <w:proofErr w:type="spellEnd"/>
      <w:r w:rsidR="006D1037" w:rsidRPr="006D1037">
        <w:rPr>
          <w:color w:val="70AD47"/>
        </w:rPr>
        <w:t xml:space="preserve"> </w:t>
      </w:r>
      <w:proofErr w:type="spellStart"/>
      <w:r w:rsidR="006D1037" w:rsidRPr="006D1037">
        <w:rPr>
          <w:color w:val="70AD47"/>
        </w:rPr>
        <w:t>nabavu</w:t>
      </w:r>
      <w:proofErr w:type="spellEnd"/>
      <w:r w:rsidR="006D1037" w:rsidRPr="006D1037">
        <w:rPr>
          <w:color w:val="70AD47"/>
        </w:rPr>
        <w:t xml:space="preserve"> </w:t>
      </w:r>
      <w:proofErr w:type="spellStart"/>
      <w:r w:rsidR="006D1037" w:rsidRPr="006D1037">
        <w:rPr>
          <w:color w:val="70AD47"/>
        </w:rPr>
        <w:t>primjenjuju</w:t>
      </w:r>
      <w:proofErr w:type="spellEnd"/>
      <w:r w:rsidR="006D1037" w:rsidRPr="006D1037">
        <w:rPr>
          <w:color w:val="70AD47"/>
        </w:rPr>
        <w:t xml:space="preserve"> odredbe </w:t>
      </w:r>
      <w:proofErr w:type="spellStart"/>
      <w:r w:rsidR="006D1037" w:rsidRPr="006D1037">
        <w:rPr>
          <w:color w:val="70AD47"/>
        </w:rPr>
        <w:t>članaka</w:t>
      </w:r>
      <w:proofErr w:type="spellEnd"/>
      <w:r w:rsidR="006D1037" w:rsidRPr="006D1037">
        <w:rPr>
          <w:color w:val="70AD47"/>
        </w:rPr>
        <w:t xml:space="preserve"> 307. </w:t>
      </w:r>
      <w:proofErr w:type="spellStart"/>
      <w:r w:rsidR="006D1037" w:rsidRPr="006D1037">
        <w:rPr>
          <w:color w:val="70AD47"/>
        </w:rPr>
        <w:t>stavak</w:t>
      </w:r>
      <w:proofErr w:type="spellEnd"/>
      <w:r w:rsidR="006D1037" w:rsidRPr="006D1037">
        <w:rPr>
          <w:color w:val="70AD47"/>
        </w:rPr>
        <w:t xml:space="preserve"> 4. i 312. </w:t>
      </w:r>
      <w:proofErr w:type="spellStart"/>
      <w:r w:rsidR="006D1037" w:rsidRPr="006D1037">
        <w:rPr>
          <w:color w:val="70AD47"/>
        </w:rPr>
        <w:t>stavak</w:t>
      </w:r>
      <w:proofErr w:type="spellEnd"/>
      <w:r w:rsidR="006D1037" w:rsidRPr="006D1037">
        <w:rPr>
          <w:color w:val="70AD47"/>
        </w:rPr>
        <w:t xml:space="preserve"> 5. ZJN 2016., </w:t>
      </w:r>
      <w:proofErr w:type="spellStart"/>
      <w:r w:rsidR="006D1037" w:rsidRPr="006D1037">
        <w:rPr>
          <w:color w:val="70AD47"/>
        </w:rPr>
        <w:t>što</w:t>
      </w:r>
      <w:proofErr w:type="spellEnd"/>
      <w:r w:rsidR="006D1037" w:rsidRPr="006D1037">
        <w:rPr>
          <w:color w:val="70AD47"/>
        </w:rPr>
        <w:t xml:space="preserve">  može dodatno </w:t>
      </w:r>
      <w:proofErr w:type="spellStart"/>
      <w:r w:rsidR="006D1037" w:rsidRPr="006D1037">
        <w:rPr>
          <w:color w:val="70AD47"/>
        </w:rPr>
        <w:t>produljiti</w:t>
      </w:r>
      <w:proofErr w:type="spellEnd"/>
      <w:r w:rsidR="006D1037" w:rsidRPr="006D1037">
        <w:rPr>
          <w:color w:val="70AD47"/>
        </w:rPr>
        <w:t xml:space="preserve"> rok za </w:t>
      </w:r>
      <w:proofErr w:type="spellStart"/>
      <w:r w:rsidR="006D1037" w:rsidRPr="006D1037">
        <w:rPr>
          <w:color w:val="70AD47"/>
        </w:rPr>
        <w:t>donošenje</w:t>
      </w:r>
      <w:proofErr w:type="spellEnd"/>
      <w:r w:rsidR="006D1037" w:rsidRPr="006D1037">
        <w:rPr>
          <w:color w:val="70AD47"/>
        </w:rPr>
        <w:t xml:space="preserve"> </w:t>
      </w:r>
      <w:proofErr w:type="spellStart"/>
      <w:r w:rsidR="006D1037" w:rsidRPr="006D1037">
        <w:rPr>
          <w:color w:val="70AD47"/>
        </w:rPr>
        <w:t>Odluke</w:t>
      </w:r>
      <w:proofErr w:type="spellEnd"/>
      <w:r w:rsidR="006D1037" w:rsidRPr="006D1037">
        <w:rPr>
          <w:color w:val="70AD47"/>
        </w:rPr>
        <w:t xml:space="preserve"> o </w:t>
      </w:r>
      <w:proofErr w:type="spellStart"/>
      <w:r w:rsidR="006D1037" w:rsidRPr="006D1037">
        <w:rPr>
          <w:color w:val="70AD47"/>
        </w:rPr>
        <w:t>odabiru</w:t>
      </w:r>
      <w:proofErr w:type="spellEnd"/>
      <w:r w:rsidR="006D1037" w:rsidRPr="006D1037">
        <w:rPr>
          <w:color w:val="70AD47"/>
        </w:rPr>
        <w:t xml:space="preserve"> i </w:t>
      </w:r>
      <w:proofErr w:type="spellStart"/>
      <w:r w:rsidR="006D1037" w:rsidRPr="006D1037">
        <w:rPr>
          <w:color w:val="70AD47"/>
        </w:rPr>
        <w:t>posljedično</w:t>
      </w:r>
      <w:proofErr w:type="spellEnd"/>
      <w:r w:rsidR="006D1037" w:rsidRPr="006D1037">
        <w:rPr>
          <w:color w:val="70AD47"/>
        </w:rPr>
        <w:t xml:space="preserve"> </w:t>
      </w:r>
      <w:proofErr w:type="spellStart"/>
      <w:r w:rsidR="006D1037" w:rsidRPr="006D1037">
        <w:rPr>
          <w:color w:val="70AD47"/>
        </w:rPr>
        <w:t>potpisivanje</w:t>
      </w:r>
      <w:proofErr w:type="spellEnd"/>
      <w:r w:rsidR="006D1037" w:rsidRPr="006D1037">
        <w:rPr>
          <w:color w:val="70AD47"/>
        </w:rPr>
        <w:t xml:space="preserve"> Ugovora. </w:t>
      </w:r>
      <w:proofErr w:type="spellStart"/>
      <w:r w:rsidR="006D1037" w:rsidRPr="006D1037">
        <w:rPr>
          <w:color w:val="70AD47"/>
        </w:rPr>
        <w:t>Budući</w:t>
      </w:r>
      <w:proofErr w:type="spellEnd"/>
      <w:r w:rsidR="006D1037" w:rsidRPr="006D1037">
        <w:rPr>
          <w:color w:val="70AD47"/>
        </w:rPr>
        <w:t xml:space="preserve"> da </w:t>
      </w:r>
      <w:proofErr w:type="spellStart"/>
      <w:r w:rsidR="006D1037" w:rsidRPr="006D1037">
        <w:rPr>
          <w:color w:val="70AD47"/>
        </w:rPr>
        <w:t>ponuda</w:t>
      </w:r>
      <w:proofErr w:type="spellEnd"/>
      <w:r w:rsidR="006D1037" w:rsidRPr="006D1037">
        <w:rPr>
          <w:color w:val="70AD47"/>
        </w:rPr>
        <w:t xml:space="preserve"> treba biti valjana do trenutka </w:t>
      </w:r>
      <w:proofErr w:type="spellStart"/>
      <w:r w:rsidR="006D1037" w:rsidRPr="006D1037">
        <w:rPr>
          <w:color w:val="70AD47"/>
        </w:rPr>
        <w:t>sklapanja</w:t>
      </w:r>
      <w:proofErr w:type="spellEnd"/>
      <w:r w:rsidR="006D1037" w:rsidRPr="006D1037">
        <w:rPr>
          <w:color w:val="70AD47"/>
        </w:rPr>
        <w:t xml:space="preserve"> ugovora, a rok od 30 dana za </w:t>
      </w:r>
      <w:proofErr w:type="spellStart"/>
      <w:r w:rsidR="006D1037" w:rsidRPr="006D1037">
        <w:rPr>
          <w:color w:val="70AD47"/>
        </w:rPr>
        <w:t>sklapanje</w:t>
      </w:r>
      <w:proofErr w:type="spellEnd"/>
      <w:r w:rsidR="006D1037" w:rsidRPr="006D1037">
        <w:rPr>
          <w:color w:val="70AD47"/>
        </w:rPr>
        <w:t xml:space="preserve"> </w:t>
      </w:r>
      <w:proofErr w:type="spellStart"/>
      <w:r w:rsidR="006D1037" w:rsidRPr="006D1037">
        <w:rPr>
          <w:color w:val="70AD47"/>
        </w:rPr>
        <w:t>istog</w:t>
      </w:r>
      <w:proofErr w:type="spellEnd"/>
      <w:r w:rsidR="006D1037" w:rsidRPr="006D1037">
        <w:rPr>
          <w:color w:val="70AD47"/>
        </w:rPr>
        <w:t xml:space="preserve"> </w:t>
      </w:r>
      <w:proofErr w:type="spellStart"/>
      <w:r w:rsidR="006D1037" w:rsidRPr="006D1037">
        <w:rPr>
          <w:color w:val="70AD47"/>
        </w:rPr>
        <w:t>počinje</w:t>
      </w:r>
      <w:proofErr w:type="spellEnd"/>
      <w:r w:rsidR="006D1037" w:rsidRPr="006D1037">
        <w:rPr>
          <w:color w:val="70AD47"/>
        </w:rPr>
        <w:t xml:space="preserve"> </w:t>
      </w:r>
      <w:proofErr w:type="spellStart"/>
      <w:r w:rsidR="006D1037" w:rsidRPr="006D1037">
        <w:rPr>
          <w:color w:val="70AD47"/>
        </w:rPr>
        <w:t>teći</w:t>
      </w:r>
      <w:proofErr w:type="spellEnd"/>
      <w:r w:rsidR="006D1037" w:rsidRPr="006D1037">
        <w:rPr>
          <w:color w:val="70AD47"/>
        </w:rPr>
        <w:t xml:space="preserve"> tek </w:t>
      </w:r>
      <w:proofErr w:type="spellStart"/>
      <w:r w:rsidR="006D1037" w:rsidRPr="006D1037">
        <w:rPr>
          <w:color w:val="70AD47"/>
        </w:rPr>
        <w:t>nakon</w:t>
      </w:r>
      <w:proofErr w:type="spellEnd"/>
      <w:r w:rsidR="006D1037" w:rsidRPr="006D1037">
        <w:rPr>
          <w:color w:val="70AD47"/>
        </w:rPr>
        <w:t xml:space="preserve"> </w:t>
      </w:r>
      <w:proofErr w:type="spellStart"/>
      <w:r w:rsidR="006D1037" w:rsidRPr="006D1037">
        <w:rPr>
          <w:color w:val="70AD47"/>
        </w:rPr>
        <w:t>pribavljanja</w:t>
      </w:r>
      <w:proofErr w:type="spellEnd"/>
      <w:r w:rsidR="006D1037" w:rsidRPr="006D1037">
        <w:rPr>
          <w:color w:val="70AD47"/>
        </w:rPr>
        <w:t xml:space="preserve"> </w:t>
      </w:r>
      <w:proofErr w:type="spellStart"/>
      <w:r w:rsidR="006D1037" w:rsidRPr="006D1037">
        <w:rPr>
          <w:color w:val="70AD47"/>
        </w:rPr>
        <w:t>suglasnosti</w:t>
      </w:r>
      <w:proofErr w:type="spellEnd"/>
      <w:r w:rsidR="006D1037" w:rsidRPr="006D1037">
        <w:rPr>
          <w:color w:val="70AD47"/>
        </w:rPr>
        <w:t xml:space="preserve"> </w:t>
      </w:r>
      <w:proofErr w:type="spellStart"/>
      <w:r w:rsidR="006D1037" w:rsidRPr="006D1037">
        <w:rPr>
          <w:color w:val="70AD47"/>
        </w:rPr>
        <w:t>drugog</w:t>
      </w:r>
      <w:proofErr w:type="spellEnd"/>
      <w:r w:rsidR="006D1037" w:rsidRPr="006D1037">
        <w:rPr>
          <w:color w:val="70AD47"/>
        </w:rPr>
        <w:t xml:space="preserve"> </w:t>
      </w:r>
      <w:proofErr w:type="spellStart"/>
      <w:r w:rsidR="006D1037" w:rsidRPr="006D1037">
        <w:rPr>
          <w:color w:val="70AD47"/>
        </w:rPr>
        <w:t>tijela</w:t>
      </w:r>
      <w:proofErr w:type="spellEnd"/>
      <w:r w:rsidR="006D1037" w:rsidRPr="006D1037">
        <w:rPr>
          <w:color w:val="70AD47"/>
        </w:rPr>
        <w:t xml:space="preserve">, </w:t>
      </w:r>
      <w:proofErr w:type="spellStart"/>
      <w:r w:rsidR="006D1037" w:rsidRPr="006D1037">
        <w:rPr>
          <w:color w:val="70AD47"/>
        </w:rPr>
        <w:t>naručitelj</w:t>
      </w:r>
      <w:proofErr w:type="spellEnd"/>
      <w:r w:rsidR="006D1037" w:rsidRPr="006D1037">
        <w:rPr>
          <w:color w:val="70AD47"/>
        </w:rPr>
        <w:t xml:space="preserve"> je </w:t>
      </w:r>
      <w:proofErr w:type="spellStart"/>
      <w:r w:rsidR="006D1037" w:rsidRPr="006D1037">
        <w:rPr>
          <w:color w:val="70AD47"/>
        </w:rPr>
        <w:t>odredio</w:t>
      </w:r>
      <w:proofErr w:type="spellEnd"/>
      <w:r w:rsidR="006D1037" w:rsidRPr="006D1037">
        <w:rPr>
          <w:color w:val="70AD47"/>
        </w:rPr>
        <w:t xml:space="preserve"> </w:t>
      </w:r>
      <w:proofErr w:type="spellStart"/>
      <w:r w:rsidR="006D1037" w:rsidRPr="006D1037">
        <w:rPr>
          <w:color w:val="70AD47"/>
        </w:rPr>
        <w:t>dulji</w:t>
      </w:r>
      <w:proofErr w:type="spellEnd"/>
      <w:r w:rsidR="006D1037" w:rsidRPr="006D1037">
        <w:rPr>
          <w:color w:val="70AD47"/>
        </w:rPr>
        <w:t xml:space="preserve"> rok </w:t>
      </w:r>
      <w:proofErr w:type="spellStart"/>
      <w:r w:rsidR="006D1037" w:rsidRPr="006D1037">
        <w:rPr>
          <w:color w:val="70AD47"/>
        </w:rPr>
        <w:t>valjanosti</w:t>
      </w:r>
      <w:proofErr w:type="spellEnd"/>
      <w:r w:rsidR="006D1037" w:rsidRPr="006D1037">
        <w:rPr>
          <w:color w:val="70AD47"/>
        </w:rPr>
        <w:t xml:space="preserve"> </w:t>
      </w:r>
      <w:proofErr w:type="spellStart"/>
      <w:r w:rsidR="006D1037" w:rsidRPr="006D1037">
        <w:rPr>
          <w:color w:val="70AD47"/>
        </w:rPr>
        <w:t>ponude</w:t>
      </w:r>
      <w:proofErr w:type="spellEnd"/>
      <w:r w:rsidR="006D1037" w:rsidRPr="006D1037">
        <w:rPr>
          <w:color w:val="70AD47"/>
        </w:rPr>
        <w:t>.</w:t>
      </w:r>
    </w:p>
    <w:p w14:paraId="3E835B18" w14:textId="3A93EC05" w:rsidR="00B65D35" w:rsidRPr="007A3165" w:rsidRDefault="00B65D35" w:rsidP="00661310">
      <w:pPr>
        <w:autoSpaceDE w:val="0"/>
        <w:autoSpaceDN w:val="0"/>
        <w:adjustRightInd w:val="0"/>
        <w:spacing w:after="120"/>
        <w:ind w:right="-11"/>
        <w:rPr>
          <w:rFonts w:ascii="Calibri" w:hAnsi="Calibri" w:cs="Calibri"/>
          <w:lang w:val="hr-HR"/>
        </w:rPr>
      </w:pPr>
      <w:r w:rsidRPr="007A3165">
        <w:rPr>
          <w:rFonts w:ascii="Calibri" w:hAnsi="Calibri" w:cs="Calibri"/>
          <w:lang w:val="hr-HR"/>
        </w:rPr>
        <w:t>Ponuda obvezuje ponuditelja do isteka roka valjanosti ponude</w:t>
      </w:r>
      <w:r w:rsidR="00E43B72">
        <w:rPr>
          <w:rFonts w:ascii="Calibri" w:hAnsi="Calibri" w:cs="Calibri"/>
          <w:lang w:val="hr-HR"/>
        </w:rPr>
        <w:t xml:space="preserve">. </w:t>
      </w:r>
      <w:r w:rsidR="00E43B72" w:rsidRPr="00E43B72">
        <w:rPr>
          <w:rFonts w:ascii="Calibri" w:hAnsi="Calibri" w:cs="Calibri"/>
          <w:lang w:val="hr-HR"/>
        </w:rPr>
        <w:t>Ako tijekom postupka javne nabave istekne rok valjanosti ponude i jamstva za ozbiljnost ponude, naručitelj je obvezan prije odabira zatražiti produženje roka valjanosti ponude i jamstva od ponuditelja koji je podnio najpovoljniju ponudu u primjerenom roku ne kraćem od 5 dana.</w:t>
      </w:r>
    </w:p>
    <w:p w14:paraId="00A6E77F" w14:textId="699FC755" w:rsidR="00232E38" w:rsidRDefault="008278C5" w:rsidP="00661310">
      <w:pPr>
        <w:autoSpaceDE w:val="0"/>
        <w:autoSpaceDN w:val="0"/>
        <w:adjustRightInd w:val="0"/>
        <w:spacing w:after="120"/>
        <w:ind w:right="-11"/>
        <w:rPr>
          <w:rFonts w:ascii="Calibri" w:hAnsi="Calibri" w:cs="Calibri"/>
          <w:lang w:val="hr-HR"/>
        </w:rPr>
      </w:pPr>
      <w:r>
        <w:rPr>
          <w:rFonts w:ascii="Calibri" w:hAnsi="Calibri" w:cs="Calibri"/>
          <w:lang w:val="hr-HR"/>
        </w:rPr>
        <w:t>P</w:t>
      </w:r>
      <w:r w:rsidR="00B65D35" w:rsidRPr="007A3165">
        <w:rPr>
          <w:rFonts w:ascii="Calibri" w:hAnsi="Calibri" w:cs="Calibri"/>
          <w:lang w:val="hr-HR"/>
        </w:rPr>
        <w:t xml:space="preserve">onuda dostavljena elektroničkim sredstvima komunikacije putem EOJN RH obvezuje </w:t>
      </w:r>
      <w:r w:rsidR="007D4B92">
        <w:rPr>
          <w:rFonts w:ascii="Calibri" w:hAnsi="Calibri" w:cs="Calibri"/>
          <w:lang w:val="hr-HR"/>
        </w:rPr>
        <w:t>p</w:t>
      </w:r>
      <w:r w:rsidR="00B65D35" w:rsidRPr="007A3165">
        <w:rPr>
          <w:rFonts w:ascii="Calibri" w:hAnsi="Calibri" w:cs="Calibri"/>
          <w:lang w:val="hr-HR"/>
        </w:rPr>
        <w:t xml:space="preserve">onuditelja u roku valjanosti ponude neovisno o tome je li potpisana ili nije te </w:t>
      </w:r>
      <w:r w:rsidR="00A51A24">
        <w:rPr>
          <w:rFonts w:ascii="Calibri" w:hAnsi="Calibri" w:cs="Calibri"/>
          <w:lang w:val="hr-HR"/>
        </w:rPr>
        <w:t>n</w:t>
      </w:r>
      <w:r w:rsidR="00B65D35" w:rsidRPr="007A3165">
        <w:rPr>
          <w:rFonts w:ascii="Calibri" w:hAnsi="Calibri" w:cs="Calibri"/>
          <w:lang w:val="hr-HR"/>
        </w:rPr>
        <w:t>aručitelj neće odbiti takvu ponudu samo iz tog razloga.</w:t>
      </w:r>
    </w:p>
    <w:p w14:paraId="69BE3B15" w14:textId="517B30E6" w:rsidR="00F44399" w:rsidRPr="00F44399" w:rsidRDefault="00F44399" w:rsidP="00661310">
      <w:pPr>
        <w:autoSpaceDE w:val="0"/>
        <w:autoSpaceDN w:val="0"/>
        <w:adjustRightInd w:val="0"/>
        <w:spacing w:after="120"/>
        <w:ind w:right="-11"/>
        <w:rPr>
          <w:rFonts w:ascii="Calibri" w:hAnsi="Calibri" w:cs="Calibri"/>
          <w:lang w:val="hr-HR"/>
        </w:rPr>
      </w:pPr>
    </w:p>
    <w:p w14:paraId="3EE488E6" w14:textId="0FB113F6" w:rsidR="00F44399" w:rsidRPr="00F44399" w:rsidRDefault="00F44399" w:rsidP="00FB2B92">
      <w:pPr>
        <w:pStyle w:val="NaslovVeliki"/>
      </w:pPr>
      <w:bookmarkStart w:id="133" w:name="_Toc513562365"/>
      <w:bookmarkStart w:id="134" w:name="_Toc23257604"/>
      <w:r w:rsidRPr="00F44399">
        <w:t>Izmjena i/ili dopuna ponude i odustajanje od ponude</w:t>
      </w:r>
      <w:bookmarkEnd w:id="133"/>
      <w:bookmarkEnd w:id="134"/>
    </w:p>
    <w:p w14:paraId="6064AAC8" w14:textId="5830B034" w:rsidR="00F44399" w:rsidRPr="00F44399" w:rsidRDefault="00F44399" w:rsidP="00661310">
      <w:pPr>
        <w:autoSpaceDE w:val="0"/>
        <w:autoSpaceDN w:val="0"/>
        <w:adjustRightInd w:val="0"/>
        <w:spacing w:after="120"/>
        <w:ind w:right="-11"/>
        <w:rPr>
          <w:rFonts w:ascii="Calibri" w:hAnsi="Calibri"/>
          <w:lang w:val="hr-HR"/>
        </w:rPr>
      </w:pPr>
      <w:r w:rsidRPr="00F44399">
        <w:rPr>
          <w:rFonts w:ascii="Calibri" w:hAnsi="Calibri"/>
          <w:lang w:val="hr-HR"/>
        </w:rPr>
        <w:t>U roku za dostavu ponude ponuditelj može izmijeniti svoju ponudu ili od nje odustati. Ako ponuditelj tijekom roka za dostavu ponuda mijenja ponudu, smatra se da je ponuda dostavljena u trenutku dos</w:t>
      </w:r>
      <w:r w:rsidR="00765B12">
        <w:rPr>
          <w:rFonts w:ascii="Calibri" w:hAnsi="Calibri"/>
          <w:lang w:val="hr-HR"/>
        </w:rPr>
        <w:t>tave posljednje izmjene ponude.</w:t>
      </w:r>
    </w:p>
    <w:p w14:paraId="10F8A296" w14:textId="65AF9019" w:rsidR="00F44399" w:rsidRPr="00F44399" w:rsidRDefault="00F44399" w:rsidP="00661310">
      <w:pPr>
        <w:autoSpaceDE w:val="0"/>
        <w:autoSpaceDN w:val="0"/>
        <w:adjustRightInd w:val="0"/>
        <w:spacing w:after="120"/>
        <w:ind w:right="-11"/>
        <w:rPr>
          <w:rFonts w:ascii="Calibri" w:hAnsi="Calibri"/>
          <w:lang w:val="hr-HR"/>
        </w:rPr>
      </w:pPr>
      <w:r w:rsidRPr="00F44399">
        <w:rPr>
          <w:rFonts w:ascii="Calibri" w:hAnsi="Calibri"/>
          <w:lang w:val="hr-HR"/>
        </w:rPr>
        <w:t>Prilikom izmjene ili dopune ponude automatski se poništava prethodno predana ponuda što znači da se učitavanjem („</w:t>
      </w:r>
      <w:proofErr w:type="spellStart"/>
      <w:r w:rsidRPr="00F44399">
        <w:rPr>
          <w:rFonts w:ascii="Calibri" w:hAnsi="Calibri"/>
          <w:lang w:val="hr-HR"/>
        </w:rPr>
        <w:t>uploadanjem</w:t>
      </w:r>
      <w:proofErr w:type="spellEnd"/>
      <w:r w:rsidRPr="00F44399">
        <w:rPr>
          <w:rFonts w:ascii="Calibri" w:hAnsi="Calibri"/>
          <w:lang w:val="hr-HR"/>
        </w:rPr>
        <w:t xml:space="preserve">“) nove izmijenjene ili dopunjene ponude predaje nova ponuda koja sadrži izmijenjene ili dopunjene podatke. Učitavanjem i spremanjem novog uveza ponude u EOJN RH, </w:t>
      </w:r>
      <w:r w:rsidR="00A51A24">
        <w:rPr>
          <w:rFonts w:ascii="Calibri" w:hAnsi="Calibri"/>
          <w:lang w:val="hr-HR"/>
        </w:rPr>
        <w:t>n</w:t>
      </w:r>
      <w:r w:rsidRPr="00F44399">
        <w:rPr>
          <w:rFonts w:ascii="Calibri" w:hAnsi="Calibri"/>
          <w:lang w:val="hr-HR"/>
        </w:rPr>
        <w:t>aručitelju se šalje nova izmijenjena/dopunjena ponuda.</w:t>
      </w:r>
    </w:p>
    <w:p w14:paraId="2D82057F" w14:textId="77777777" w:rsidR="00F44399" w:rsidRPr="00F44399" w:rsidRDefault="00F44399" w:rsidP="00661310">
      <w:pPr>
        <w:autoSpaceDE w:val="0"/>
        <w:autoSpaceDN w:val="0"/>
        <w:adjustRightInd w:val="0"/>
        <w:spacing w:after="120"/>
        <w:ind w:right="-11"/>
        <w:rPr>
          <w:rFonts w:ascii="Calibri" w:hAnsi="Calibri"/>
          <w:lang w:val="hr-HR"/>
        </w:rPr>
      </w:pPr>
      <w:r w:rsidRPr="00F44399">
        <w:rPr>
          <w:rFonts w:ascii="Calibri" w:hAnsi="Calibri"/>
          <w:lang w:val="hr-HR"/>
        </w:rPr>
        <w:t>Ovaj korak zahtjeva ponovno učitavanje/upisivanje financijskih značajki ponude (troškovnika i/ili ponudbenog lista u slučaju nestandardiziranog troškovnika) u sustavu elektroničkog oglasnika. U slučaju da je predan stari uvez ponude, ponuda neće biti sigurno uvezana i smatrat će se nepravilnom (ponuda koja nije izrađena u skladu s dokumentacijom o nabavi).</w:t>
      </w:r>
    </w:p>
    <w:p w14:paraId="7019AB08" w14:textId="77777777" w:rsidR="00F44399" w:rsidRPr="00F44399" w:rsidRDefault="00F44399" w:rsidP="00661310">
      <w:pPr>
        <w:autoSpaceDE w:val="0"/>
        <w:autoSpaceDN w:val="0"/>
        <w:adjustRightInd w:val="0"/>
        <w:spacing w:after="120"/>
        <w:ind w:right="-11"/>
        <w:rPr>
          <w:rFonts w:ascii="Calibri" w:hAnsi="Calibri"/>
          <w:lang w:val="hr-HR"/>
        </w:rPr>
      </w:pPr>
      <w:r w:rsidRPr="00F44399">
        <w:rPr>
          <w:rFonts w:ascii="Calibri" w:hAnsi="Calibri"/>
          <w:lang w:val="hr-HR"/>
        </w:rPr>
        <w:t>Odustajanje od ponude ponuditelj vrši na isti način kao i predaju ponude, u EOJN RH-u, odabirom na mogućnost „Odustajanje“.</w:t>
      </w:r>
    </w:p>
    <w:p w14:paraId="23C34034" w14:textId="77777777" w:rsidR="00F44399" w:rsidRPr="00F44399" w:rsidRDefault="00F44399" w:rsidP="00661310">
      <w:pPr>
        <w:autoSpaceDE w:val="0"/>
        <w:autoSpaceDN w:val="0"/>
        <w:adjustRightInd w:val="0"/>
        <w:spacing w:after="120"/>
        <w:ind w:right="-11"/>
        <w:rPr>
          <w:rFonts w:ascii="Calibri" w:hAnsi="Calibri"/>
          <w:lang w:val="hr-HR"/>
        </w:rPr>
      </w:pPr>
      <w:r w:rsidRPr="00F44399">
        <w:rPr>
          <w:rFonts w:ascii="Calibri" w:hAnsi="Calibri"/>
          <w:lang w:val="hr-HR"/>
        </w:rPr>
        <w:t>Nakon isteka roka za dostavu ponuda, ponuda se ne smije mijenjati.</w:t>
      </w:r>
    </w:p>
    <w:p w14:paraId="1E0BAE2F" w14:textId="77777777" w:rsidR="00232E38" w:rsidRPr="00F44399" w:rsidRDefault="00232E38" w:rsidP="00FE35A6">
      <w:pPr>
        <w:ind w:right="272"/>
        <w:rPr>
          <w:rFonts w:ascii="Calibri" w:hAnsi="Calibri" w:cs="Calibri"/>
          <w:lang w:val="hr-HR"/>
        </w:rPr>
      </w:pPr>
    </w:p>
    <w:p w14:paraId="4125F9A6" w14:textId="7E95FEBA" w:rsidR="00232E38" w:rsidRPr="00F44399" w:rsidRDefault="00232E38" w:rsidP="00FB2B92">
      <w:pPr>
        <w:pStyle w:val="NaslovVeliki"/>
      </w:pPr>
      <w:bookmarkStart w:id="135" w:name="_Toc513562366"/>
      <w:bookmarkStart w:id="136" w:name="_Ref513562454"/>
      <w:bookmarkStart w:id="137" w:name="_Toc23257605"/>
      <w:r w:rsidRPr="00F44399">
        <w:t>Vrsta, sredstvo i uvjeti jamstva</w:t>
      </w:r>
      <w:bookmarkEnd w:id="135"/>
      <w:bookmarkEnd w:id="136"/>
      <w:bookmarkEnd w:id="137"/>
    </w:p>
    <w:p w14:paraId="68E7199A" w14:textId="77777777" w:rsidR="00232E38" w:rsidRPr="00621D87" w:rsidRDefault="00232E38" w:rsidP="002C7AF6">
      <w:pPr>
        <w:pStyle w:val="Naslov21"/>
        <w:tabs>
          <w:tab w:val="clear" w:pos="1492"/>
        </w:tabs>
        <w:ind w:left="0"/>
      </w:pPr>
      <w:bookmarkStart w:id="138" w:name="_Toc513562367"/>
      <w:r w:rsidRPr="00621D87">
        <w:t>Jamstvo za ozbiljnost ponude</w:t>
      </w:r>
      <w:bookmarkEnd w:id="138"/>
    </w:p>
    <w:p w14:paraId="04CE0543" w14:textId="77777777" w:rsidR="00232E38" w:rsidRPr="00025D4A" w:rsidRDefault="00232E38" w:rsidP="00FE35A6">
      <w:pPr>
        <w:ind w:left="1050" w:right="272"/>
        <w:rPr>
          <w:rFonts w:ascii="Calibri" w:hAnsi="Calibri" w:cs="Calibri"/>
          <w:lang w:val="hr-HR"/>
        </w:rPr>
      </w:pPr>
    </w:p>
    <w:p w14:paraId="7AA5C45A" w14:textId="42D3C37B" w:rsidR="00C14A86" w:rsidRDefault="00232E38" w:rsidP="00FE35A6">
      <w:pPr>
        <w:spacing w:after="120"/>
        <w:ind w:right="272"/>
        <w:rPr>
          <w:rFonts w:ascii="Calibri" w:hAnsi="Calibri" w:cs="Calibri"/>
          <w:lang w:val="hr-HR"/>
        </w:rPr>
      </w:pPr>
      <w:r w:rsidRPr="00025D4A">
        <w:rPr>
          <w:rFonts w:ascii="Calibri" w:hAnsi="Calibri" w:cs="Calibri"/>
          <w:lang w:val="hr-HR"/>
        </w:rPr>
        <w:t xml:space="preserve">Ponuditelj je obvezan </w:t>
      </w:r>
      <w:r w:rsidR="004F4196" w:rsidRPr="00025D4A">
        <w:rPr>
          <w:rFonts w:ascii="Calibri" w:hAnsi="Calibri" w:cs="Calibri"/>
          <w:lang w:val="hr-HR"/>
        </w:rPr>
        <w:t>uz ponudu</w:t>
      </w:r>
      <w:r w:rsidRPr="00025D4A">
        <w:rPr>
          <w:rFonts w:ascii="Calibri" w:hAnsi="Calibri" w:cs="Calibri"/>
          <w:lang w:val="hr-HR"/>
        </w:rPr>
        <w:t xml:space="preserve"> dostaviti jamstvo za ozbiljnost ponude </w:t>
      </w:r>
      <w:r w:rsidR="00C14A86" w:rsidRPr="00B26CA6">
        <w:rPr>
          <w:rFonts w:cstheme="minorHAnsi"/>
        </w:rPr>
        <w:t xml:space="preserve">u skladu s člankom 214. ZJN 2016. </w:t>
      </w:r>
      <w:proofErr w:type="spellStart"/>
      <w:r w:rsidR="00C14A86" w:rsidRPr="00B26CA6">
        <w:rPr>
          <w:rFonts w:cstheme="minorHAnsi"/>
        </w:rPr>
        <w:t>Svi</w:t>
      </w:r>
      <w:proofErr w:type="spellEnd"/>
      <w:r w:rsidR="00C14A86" w:rsidRPr="00B26CA6">
        <w:rPr>
          <w:rFonts w:cstheme="minorHAnsi"/>
        </w:rPr>
        <w:t xml:space="preserve"> </w:t>
      </w:r>
      <w:proofErr w:type="spellStart"/>
      <w:r w:rsidR="00C14A86" w:rsidRPr="00B26CA6">
        <w:rPr>
          <w:rFonts w:cstheme="minorHAnsi"/>
        </w:rPr>
        <w:t>slučajevi</w:t>
      </w:r>
      <w:proofErr w:type="spellEnd"/>
      <w:r w:rsidR="00C14A86" w:rsidRPr="00B26CA6">
        <w:rPr>
          <w:rFonts w:cstheme="minorHAnsi"/>
        </w:rPr>
        <w:t xml:space="preserve"> za </w:t>
      </w:r>
      <w:proofErr w:type="spellStart"/>
      <w:r w:rsidR="00C14A86" w:rsidRPr="00B26CA6">
        <w:rPr>
          <w:rFonts w:cstheme="minorHAnsi"/>
        </w:rPr>
        <w:t>koje</w:t>
      </w:r>
      <w:proofErr w:type="spellEnd"/>
      <w:r w:rsidR="00C14A86" w:rsidRPr="00B26CA6">
        <w:rPr>
          <w:rFonts w:cstheme="minorHAnsi"/>
        </w:rPr>
        <w:t xml:space="preserve"> se jamstvo odnosi, a </w:t>
      </w:r>
      <w:proofErr w:type="spellStart"/>
      <w:r w:rsidR="00C14A86" w:rsidRPr="00B26CA6">
        <w:rPr>
          <w:rFonts w:cstheme="minorHAnsi"/>
        </w:rPr>
        <w:t>sukladno</w:t>
      </w:r>
      <w:proofErr w:type="spellEnd"/>
      <w:r w:rsidR="00C14A86" w:rsidRPr="00B26CA6">
        <w:rPr>
          <w:rFonts w:cstheme="minorHAnsi"/>
        </w:rPr>
        <w:t xml:space="preserve"> ZJN 2016 </w:t>
      </w:r>
      <w:proofErr w:type="spellStart"/>
      <w:r w:rsidR="00C14A86" w:rsidRPr="00B26CA6">
        <w:rPr>
          <w:rFonts w:cstheme="minorHAnsi"/>
        </w:rPr>
        <w:t>moraju</w:t>
      </w:r>
      <w:proofErr w:type="spellEnd"/>
      <w:r w:rsidR="00C14A86" w:rsidRPr="00B26CA6">
        <w:rPr>
          <w:rFonts w:cstheme="minorHAnsi"/>
        </w:rPr>
        <w:t xml:space="preserve"> biti </w:t>
      </w:r>
      <w:proofErr w:type="spellStart"/>
      <w:r w:rsidR="00C14A86" w:rsidRPr="00B26CA6">
        <w:rPr>
          <w:rFonts w:cstheme="minorHAnsi"/>
        </w:rPr>
        <w:t>izričito</w:t>
      </w:r>
      <w:proofErr w:type="spellEnd"/>
      <w:r w:rsidR="00C14A86" w:rsidRPr="00B26CA6">
        <w:rPr>
          <w:rFonts w:cstheme="minorHAnsi"/>
        </w:rPr>
        <w:t xml:space="preserve"> navedeni u </w:t>
      </w:r>
      <w:proofErr w:type="spellStart"/>
      <w:r w:rsidR="00C14A86" w:rsidRPr="00B26CA6">
        <w:rPr>
          <w:rFonts w:cstheme="minorHAnsi"/>
        </w:rPr>
        <w:t>dostavljenoj</w:t>
      </w:r>
      <w:proofErr w:type="spellEnd"/>
      <w:r w:rsidR="00C14A86" w:rsidRPr="00B26CA6">
        <w:rPr>
          <w:rFonts w:cstheme="minorHAnsi"/>
        </w:rPr>
        <w:t xml:space="preserve"> garanciji (garancija mora biti </w:t>
      </w:r>
      <w:proofErr w:type="spellStart"/>
      <w:r w:rsidR="00C14A86" w:rsidRPr="00B26CA6">
        <w:rPr>
          <w:rFonts w:cstheme="minorHAnsi"/>
        </w:rPr>
        <w:t>naplativa</w:t>
      </w:r>
      <w:proofErr w:type="spellEnd"/>
      <w:r w:rsidR="00C14A86" w:rsidRPr="00B26CA6">
        <w:rPr>
          <w:rFonts w:cstheme="minorHAnsi"/>
        </w:rPr>
        <w:t xml:space="preserve"> u </w:t>
      </w:r>
      <w:proofErr w:type="spellStart"/>
      <w:r w:rsidR="00C14A86" w:rsidRPr="00B26CA6">
        <w:rPr>
          <w:rFonts w:cstheme="minorHAnsi"/>
        </w:rPr>
        <w:t>svim</w:t>
      </w:r>
      <w:proofErr w:type="spellEnd"/>
      <w:r w:rsidR="00C14A86" w:rsidRPr="00B26CA6">
        <w:rPr>
          <w:rFonts w:cstheme="minorHAnsi"/>
        </w:rPr>
        <w:t xml:space="preserve"> </w:t>
      </w:r>
      <w:r w:rsidR="00B60E31">
        <w:rPr>
          <w:rFonts w:cstheme="minorHAnsi"/>
        </w:rPr>
        <w:t>ti</w:t>
      </w:r>
      <w:r w:rsidR="00C14A86" w:rsidRPr="00B26CA6">
        <w:rPr>
          <w:rFonts w:cstheme="minorHAnsi"/>
        </w:rPr>
        <w:t xml:space="preserve">m </w:t>
      </w:r>
      <w:proofErr w:type="spellStart"/>
      <w:r w:rsidR="00C14A86" w:rsidRPr="00B26CA6">
        <w:rPr>
          <w:rFonts w:cstheme="minorHAnsi"/>
        </w:rPr>
        <w:t>predviđenim</w:t>
      </w:r>
      <w:proofErr w:type="spellEnd"/>
      <w:r w:rsidR="00C14A86" w:rsidRPr="00B26CA6">
        <w:rPr>
          <w:rFonts w:cstheme="minorHAnsi"/>
        </w:rPr>
        <w:t xml:space="preserve"> </w:t>
      </w:r>
      <w:proofErr w:type="spellStart"/>
      <w:r w:rsidR="00C14A86" w:rsidRPr="00B26CA6">
        <w:rPr>
          <w:rFonts w:cstheme="minorHAnsi"/>
        </w:rPr>
        <w:t>slučajevima</w:t>
      </w:r>
      <w:proofErr w:type="spellEnd"/>
      <w:r w:rsidR="00C14A86" w:rsidRPr="00B26CA6">
        <w:rPr>
          <w:rFonts w:cstheme="minorHAnsi"/>
        </w:rPr>
        <w:t>)</w:t>
      </w:r>
      <w:r w:rsidRPr="00025D4A">
        <w:rPr>
          <w:rFonts w:ascii="Calibri" w:hAnsi="Calibri" w:cs="Calibri"/>
          <w:lang w:val="hr-HR"/>
        </w:rPr>
        <w:t xml:space="preserve">. </w:t>
      </w:r>
    </w:p>
    <w:p w14:paraId="2229B26A" w14:textId="68A6DA29" w:rsidR="00C14A86" w:rsidRDefault="001D55A5" w:rsidP="00FE35A6">
      <w:pPr>
        <w:spacing w:after="120"/>
        <w:ind w:right="272"/>
        <w:rPr>
          <w:rFonts w:ascii="Calibri" w:hAnsi="Calibri" w:cs="Calibri"/>
          <w:lang w:val="hr-HR"/>
        </w:rPr>
      </w:pPr>
      <w:r>
        <w:rPr>
          <w:rFonts w:ascii="Calibri" w:hAnsi="Calibri" w:cs="Calibri"/>
          <w:lang w:val="hr-HR"/>
        </w:rPr>
        <w:t xml:space="preserve">Jamstvo za ozbiljnost ponude daje se na iznos od </w:t>
      </w:r>
      <w:r w:rsidRPr="00453EB6">
        <w:rPr>
          <w:rFonts w:ascii="Calibri" w:hAnsi="Calibri" w:cs="Calibri"/>
          <w:b/>
          <w:bCs/>
          <w:lang w:val="hr-HR"/>
        </w:rPr>
        <w:t>385.000,00 kuna</w:t>
      </w:r>
      <w:r>
        <w:rPr>
          <w:rFonts w:ascii="Calibri" w:hAnsi="Calibri" w:cs="Calibri"/>
          <w:lang w:val="hr-HR"/>
        </w:rPr>
        <w:t>.</w:t>
      </w:r>
    </w:p>
    <w:p w14:paraId="48714E3A" w14:textId="77777777" w:rsidR="00C14A86" w:rsidRPr="00B26CA6" w:rsidRDefault="00C14A86" w:rsidP="00C14A86">
      <w:pPr>
        <w:spacing w:line="220" w:lineRule="atLeast"/>
        <w:rPr>
          <w:rFonts w:eastAsia="Calibri" w:cstheme="minorHAnsi"/>
          <w:szCs w:val="22"/>
        </w:rPr>
      </w:pPr>
      <w:proofErr w:type="spellStart"/>
      <w:r w:rsidRPr="00B26CA6">
        <w:rPr>
          <w:rFonts w:eastAsia="Calibri" w:cstheme="minorHAnsi"/>
          <w:szCs w:val="22"/>
        </w:rPr>
        <w:t>Ukoliko</w:t>
      </w:r>
      <w:proofErr w:type="spellEnd"/>
      <w:r w:rsidRPr="00B26CA6">
        <w:rPr>
          <w:rFonts w:eastAsia="Calibri" w:cstheme="minorHAnsi"/>
          <w:szCs w:val="22"/>
        </w:rPr>
        <w:t xml:space="preserve"> </w:t>
      </w:r>
      <w:proofErr w:type="spellStart"/>
      <w:r w:rsidRPr="00B26CA6">
        <w:rPr>
          <w:rFonts w:eastAsia="Calibri" w:cstheme="minorHAnsi"/>
          <w:szCs w:val="22"/>
        </w:rPr>
        <w:t>ponuditelj</w:t>
      </w:r>
      <w:proofErr w:type="spellEnd"/>
      <w:r w:rsidRPr="00B26CA6">
        <w:rPr>
          <w:rFonts w:eastAsia="Calibri" w:cstheme="minorHAnsi"/>
          <w:szCs w:val="22"/>
        </w:rPr>
        <w:t xml:space="preserve"> dostavlja jamstvo u </w:t>
      </w:r>
      <w:proofErr w:type="spellStart"/>
      <w:r w:rsidRPr="00B26CA6">
        <w:rPr>
          <w:rFonts w:eastAsia="Calibri" w:cstheme="minorHAnsi"/>
          <w:szCs w:val="22"/>
        </w:rPr>
        <w:t>obliku</w:t>
      </w:r>
      <w:proofErr w:type="spellEnd"/>
      <w:r w:rsidRPr="00B26CA6">
        <w:rPr>
          <w:rFonts w:eastAsia="Calibri" w:cstheme="minorHAnsi"/>
          <w:szCs w:val="22"/>
        </w:rPr>
        <w:t xml:space="preserve"> bankarske garancije, u garanciji mora biti navedeno </w:t>
      </w:r>
      <w:proofErr w:type="spellStart"/>
      <w:r w:rsidRPr="00B26CA6">
        <w:rPr>
          <w:rFonts w:eastAsia="Calibri" w:cstheme="minorHAnsi"/>
          <w:szCs w:val="22"/>
        </w:rPr>
        <w:t>sljedeće</w:t>
      </w:r>
      <w:proofErr w:type="spellEnd"/>
      <w:r w:rsidRPr="00B26CA6">
        <w:rPr>
          <w:rFonts w:eastAsia="Calibri" w:cstheme="minorHAnsi"/>
          <w:szCs w:val="22"/>
        </w:rPr>
        <w:t>:</w:t>
      </w:r>
    </w:p>
    <w:p w14:paraId="720CAFE4" w14:textId="3EAE30DB" w:rsidR="003D52A7" w:rsidRPr="00A524B2" w:rsidRDefault="00232E38" w:rsidP="00FE35A6">
      <w:pPr>
        <w:tabs>
          <w:tab w:val="left" w:pos="284"/>
        </w:tabs>
        <w:ind w:left="284" w:right="272" w:hanging="284"/>
        <w:rPr>
          <w:rFonts w:ascii="Calibri" w:hAnsi="Calibri" w:cs="Calibri"/>
          <w:lang w:val="hr-HR"/>
        </w:rPr>
      </w:pPr>
      <w:r w:rsidRPr="00025D4A">
        <w:rPr>
          <w:rFonts w:ascii="Calibri" w:hAnsi="Calibri" w:cs="Calibri"/>
          <w:lang w:val="hr-HR"/>
        </w:rPr>
        <w:t>-</w:t>
      </w:r>
      <w:r w:rsidRPr="00025D4A">
        <w:rPr>
          <w:rFonts w:ascii="Calibri" w:hAnsi="Calibri" w:cs="Calibri"/>
          <w:lang w:val="hr-HR"/>
        </w:rPr>
        <w:tab/>
        <w:t xml:space="preserve">Da je korisnik garancije </w:t>
      </w:r>
      <w:r w:rsidR="00221794">
        <w:rPr>
          <w:rFonts w:ascii="Calibri" w:hAnsi="Calibri" w:cs="Calibri"/>
          <w:lang w:val="hr-HR"/>
        </w:rPr>
        <w:t xml:space="preserve">Fond za zaštitu </w:t>
      </w:r>
      <w:proofErr w:type="spellStart"/>
      <w:r w:rsidR="00221794">
        <w:rPr>
          <w:rFonts w:ascii="Calibri" w:hAnsi="Calibri" w:cs="Calibri"/>
          <w:lang w:val="hr-HR"/>
        </w:rPr>
        <w:t>okolišta</w:t>
      </w:r>
      <w:proofErr w:type="spellEnd"/>
      <w:r w:rsidR="00221794">
        <w:rPr>
          <w:rFonts w:ascii="Calibri" w:hAnsi="Calibri" w:cs="Calibri"/>
          <w:lang w:val="hr-HR"/>
        </w:rPr>
        <w:t xml:space="preserve"> i energetsku učinkovitost</w:t>
      </w:r>
      <w:r w:rsidR="00F5469C" w:rsidRPr="00A524B2">
        <w:rPr>
          <w:rFonts w:ascii="Calibri" w:hAnsi="Calibri" w:cs="Calibri"/>
          <w:lang w:val="hr-HR"/>
        </w:rPr>
        <w:t>,</w:t>
      </w:r>
    </w:p>
    <w:p w14:paraId="50529738" w14:textId="180A66AD" w:rsidR="003D52A7" w:rsidRPr="003D52A7" w:rsidRDefault="003D52A7" w:rsidP="00FE35A6">
      <w:pPr>
        <w:tabs>
          <w:tab w:val="left" w:pos="284"/>
        </w:tabs>
        <w:ind w:left="284" w:right="272" w:hanging="284"/>
        <w:rPr>
          <w:rFonts w:ascii="Calibri" w:hAnsi="Calibri"/>
          <w:caps/>
          <w:szCs w:val="22"/>
          <w:lang w:val="hr-HR"/>
        </w:rPr>
      </w:pPr>
      <w:r>
        <w:rPr>
          <w:rFonts w:ascii="Calibri" w:hAnsi="Calibri"/>
          <w:caps/>
          <w:szCs w:val="22"/>
          <w:lang w:val="hr-HR"/>
        </w:rPr>
        <w:t>-</w:t>
      </w:r>
      <w:r w:rsidR="00BC105B">
        <w:rPr>
          <w:rFonts w:ascii="Calibri" w:hAnsi="Calibri"/>
          <w:caps/>
          <w:szCs w:val="22"/>
          <w:lang w:val="hr-HR"/>
        </w:rPr>
        <w:tab/>
      </w:r>
      <w:r>
        <w:rPr>
          <w:rFonts w:ascii="Calibri" w:hAnsi="Calibri" w:cs="Calibri"/>
          <w:lang w:val="hr-HR"/>
        </w:rPr>
        <w:t>Da je Nalogodavac gospodarski subjekt koji podnosi ponudu (u slučaju ponude zajednice ponuditelja nalogodavac može biti jedan od članova zajednice ponuditelja koji daje jamstvo u ime zajednice i u jamstvu moraju biti navedeni svi članovi zajednice ponuditelja).</w:t>
      </w:r>
    </w:p>
    <w:p w14:paraId="04E1A85F" w14:textId="64CF365C" w:rsidR="00232E38" w:rsidRPr="00025D4A" w:rsidRDefault="00232E38" w:rsidP="00FE35A6">
      <w:pPr>
        <w:tabs>
          <w:tab w:val="left" w:pos="284"/>
        </w:tabs>
        <w:ind w:left="284" w:right="272" w:hanging="284"/>
        <w:rPr>
          <w:rFonts w:ascii="Calibri" w:hAnsi="Calibri" w:cs="Calibri"/>
          <w:lang w:val="hr-HR"/>
        </w:rPr>
      </w:pPr>
      <w:r w:rsidRPr="00025D4A">
        <w:rPr>
          <w:rFonts w:ascii="Calibri" w:hAnsi="Calibri" w:cs="Calibri"/>
          <w:lang w:val="hr-HR"/>
        </w:rPr>
        <w:t>-</w:t>
      </w:r>
      <w:r w:rsidRPr="00025D4A">
        <w:rPr>
          <w:rFonts w:ascii="Calibri" w:hAnsi="Calibri" w:cs="Calibri"/>
          <w:lang w:val="hr-HR"/>
        </w:rPr>
        <w:tab/>
      </w:r>
      <w:r w:rsidR="001E0BB4" w:rsidRPr="00025D4A">
        <w:rPr>
          <w:rFonts w:ascii="Calibri" w:hAnsi="Calibri" w:cs="Calibri"/>
          <w:lang w:val="hr-HR"/>
        </w:rPr>
        <w:t xml:space="preserve">Ovim Jamstvom Banka se obvezuje da će Korisniku jamstva neopozivo, bezuvjetno, na prvi pisani poziv i bez prava prigovora isplatiti jamčeni iznos od </w:t>
      </w:r>
      <w:r w:rsidR="005C2FFE" w:rsidRPr="005C2FFE">
        <w:rPr>
          <w:rFonts w:ascii="Calibri" w:hAnsi="Calibri" w:cs="Calibri"/>
          <w:b/>
          <w:lang w:val="hr-HR"/>
        </w:rPr>
        <w:t>385</w:t>
      </w:r>
      <w:r w:rsidR="00A524B2" w:rsidRPr="005C2FFE">
        <w:rPr>
          <w:rFonts w:ascii="Calibri" w:hAnsi="Calibri" w:cs="Calibri"/>
          <w:b/>
          <w:lang w:val="hr-HR"/>
        </w:rPr>
        <w:t>.000,00 kuna</w:t>
      </w:r>
      <w:r w:rsidR="001E0BB4" w:rsidRPr="00025D4A">
        <w:rPr>
          <w:rFonts w:ascii="Calibri" w:hAnsi="Calibri" w:cs="Calibri"/>
          <w:lang w:val="hr-HR"/>
        </w:rPr>
        <w:t xml:space="preserve"> na temelju pisanog zahtjeva Korisnika jamstva u kojem će stajati da Nalogodavac krši svoju obvezu ili obveze i na koji način, a u slučaju</w:t>
      </w:r>
      <w:r w:rsidRPr="00025D4A">
        <w:rPr>
          <w:rFonts w:ascii="Calibri" w:hAnsi="Calibri" w:cs="Calibri"/>
          <w:lang w:val="hr-HR"/>
        </w:rPr>
        <w:t>:</w:t>
      </w:r>
    </w:p>
    <w:p w14:paraId="3E511576" w14:textId="77777777" w:rsidR="00B65D35" w:rsidRPr="00154CD4" w:rsidRDefault="00B65D35" w:rsidP="00E10F92">
      <w:pPr>
        <w:numPr>
          <w:ilvl w:val="1"/>
          <w:numId w:val="3"/>
        </w:numPr>
        <w:autoSpaceDE w:val="0"/>
        <w:autoSpaceDN w:val="0"/>
        <w:adjustRightInd w:val="0"/>
        <w:ind w:left="1434" w:right="272" w:hanging="357"/>
        <w:rPr>
          <w:rFonts w:ascii="Calibri" w:hAnsi="Calibri" w:cs="Calibri"/>
          <w:lang w:val="hr-HR"/>
        </w:rPr>
      </w:pPr>
      <w:r w:rsidRPr="00154CD4">
        <w:rPr>
          <w:rFonts w:ascii="Calibri" w:hAnsi="Calibri" w:cs="Calibri"/>
          <w:lang w:val="hr-HR"/>
        </w:rPr>
        <w:t>odustajanja ponuditelja od svoje ponude u roku njezine valjanosti,</w:t>
      </w:r>
    </w:p>
    <w:p w14:paraId="47B1195F" w14:textId="144131E0" w:rsidR="00B65D35" w:rsidRPr="00154CD4" w:rsidRDefault="00B65D35" w:rsidP="00E10F92">
      <w:pPr>
        <w:numPr>
          <w:ilvl w:val="1"/>
          <w:numId w:val="3"/>
        </w:numPr>
        <w:autoSpaceDE w:val="0"/>
        <w:autoSpaceDN w:val="0"/>
        <w:adjustRightInd w:val="0"/>
        <w:ind w:left="1434" w:right="272" w:hanging="357"/>
        <w:rPr>
          <w:rFonts w:ascii="Calibri" w:hAnsi="Calibri" w:cs="Calibri"/>
          <w:lang w:val="hr-HR"/>
        </w:rPr>
      </w:pPr>
      <w:r w:rsidRPr="00154CD4">
        <w:rPr>
          <w:rFonts w:ascii="Calibri" w:hAnsi="Calibri" w:cs="Calibri"/>
          <w:lang w:val="hr-HR"/>
        </w:rPr>
        <w:t xml:space="preserve">nedostavljanja </w:t>
      </w:r>
      <w:r w:rsidR="00126068">
        <w:rPr>
          <w:rFonts w:ascii="Calibri" w:hAnsi="Calibri" w:cs="Calibri"/>
          <w:lang w:val="hr-HR"/>
        </w:rPr>
        <w:t xml:space="preserve">ažuriranih </w:t>
      </w:r>
      <w:r w:rsidRPr="00154CD4">
        <w:rPr>
          <w:rFonts w:ascii="Calibri" w:hAnsi="Calibri" w:cs="Calibri"/>
          <w:lang w:val="hr-HR"/>
        </w:rPr>
        <w:t xml:space="preserve">popratnih dokumenata sukladno članku 263. </w:t>
      </w:r>
      <w:r w:rsidR="00605B42">
        <w:rPr>
          <w:rFonts w:ascii="Calibri" w:hAnsi="Calibri" w:cs="Calibri"/>
          <w:lang w:val="hr-HR"/>
        </w:rPr>
        <w:t>ZJN 2016</w:t>
      </w:r>
      <w:r w:rsidRPr="00154CD4">
        <w:rPr>
          <w:rFonts w:ascii="Calibri" w:hAnsi="Calibri" w:cs="Calibri"/>
          <w:lang w:val="hr-HR"/>
        </w:rPr>
        <w:t>,</w:t>
      </w:r>
    </w:p>
    <w:p w14:paraId="7027329E" w14:textId="77777777" w:rsidR="00B65D35" w:rsidRPr="00154CD4" w:rsidRDefault="00B65D35" w:rsidP="00E10F92">
      <w:pPr>
        <w:numPr>
          <w:ilvl w:val="1"/>
          <w:numId w:val="3"/>
        </w:numPr>
        <w:autoSpaceDE w:val="0"/>
        <w:autoSpaceDN w:val="0"/>
        <w:adjustRightInd w:val="0"/>
        <w:ind w:left="1434" w:right="272" w:hanging="357"/>
        <w:rPr>
          <w:rFonts w:ascii="Calibri" w:hAnsi="Calibri" w:cs="Calibri"/>
          <w:lang w:val="hr-HR"/>
        </w:rPr>
      </w:pPr>
      <w:r w:rsidRPr="00154CD4">
        <w:rPr>
          <w:rFonts w:ascii="Calibri" w:hAnsi="Calibri" w:cs="Calibri"/>
          <w:lang w:val="hr-HR"/>
        </w:rPr>
        <w:t>neprihvaćanja ispravka računske greške,</w:t>
      </w:r>
    </w:p>
    <w:p w14:paraId="2ACDC0D3" w14:textId="77777777" w:rsidR="00B65D35" w:rsidRPr="00154CD4" w:rsidRDefault="00B65D35" w:rsidP="00E10F92">
      <w:pPr>
        <w:numPr>
          <w:ilvl w:val="1"/>
          <w:numId w:val="3"/>
        </w:numPr>
        <w:autoSpaceDE w:val="0"/>
        <w:autoSpaceDN w:val="0"/>
        <w:adjustRightInd w:val="0"/>
        <w:ind w:left="1434" w:right="272" w:hanging="357"/>
        <w:rPr>
          <w:rFonts w:ascii="Calibri" w:hAnsi="Calibri" w:cs="Calibri"/>
          <w:lang w:val="hr-HR"/>
        </w:rPr>
      </w:pPr>
      <w:r w:rsidRPr="00154CD4">
        <w:rPr>
          <w:rFonts w:ascii="Calibri" w:hAnsi="Calibri" w:cs="Calibri"/>
          <w:lang w:val="hr-HR"/>
        </w:rPr>
        <w:lastRenderedPageBreak/>
        <w:t>odbijanja potpisivanja ugovora o javnoj nabavi, ili</w:t>
      </w:r>
    </w:p>
    <w:p w14:paraId="4F179B85" w14:textId="66F6CDA2" w:rsidR="00D27A2E" w:rsidRPr="00126068" w:rsidRDefault="00B65D35" w:rsidP="00E10F92">
      <w:pPr>
        <w:numPr>
          <w:ilvl w:val="1"/>
          <w:numId w:val="3"/>
        </w:numPr>
        <w:autoSpaceDE w:val="0"/>
        <w:autoSpaceDN w:val="0"/>
        <w:adjustRightInd w:val="0"/>
        <w:spacing w:after="120"/>
        <w:ind w:right="272"/>
        <w:rPr>
          <w:rFonts w:ascii="Calibri" w:hAnsi="Calibri" w:cs="Calibri"/>
          <w:lang w:val="hr-HR"/>
        </w:rPr>
      </w:pPr>
      <w:r w:rsidRPr="00154CD4">
        <w:rPr>
          <w:rFonts w:ascii="Calibri" w:hAnsi="Calibri" w:cs="Calibri"/>
          <w:lang w:val="hr-HR"/>
        </w:rPr>
        <w:t>nedostavljanja jamstva za uredno ispunjenje ugovora o javnoj nabavi.</w:t>
      </w:r>
    </w:p>
    <w:p w14:paraId="2CA527BA" w14:textId="652CF793" w:rsidR="00232E38" w:rsidRPr="00025D4A" w:rsidRDefault="00232E38" w:rsidP="00FE35A6">
      <w:pPr>
        <w:autoSpaceDE w:val="0"/>
        <w:autoSpaceDN w:val="0"/>
        <w:adjustRightInd w:val="0"/>
        <w:spacing w:after="120"/>
        <w:ind w:right="272"/>
        <w:rPr>
          <w:rFonts w:ascii="Calibri" w:hAnsi="Calibri" w:cs="Calibri"/>
          <w:color w:val="000000"/>
          <w:lang w:val="hr-HR"/>
        </w:rPr>
      </w:pPr>
      <w:r w:rsidRPr="00025D4A">
        <w:rPr>
          <w:rFonts w:ascii="Calibri" w:hAnsi="Calibri" w:cs="Calibri"/>
          <w:color w:val="000000"/>
          <w:lang w:val="hr-HR"/>
        </w:rPr>
        <w:t xml:space="preserve">Rok valjanosti </w:t>
      </w:r>
      <w:r w:rsidR="00C14A86">
        <w:rPr>
          <w:rFonts w:ascii="Calibri" w:hAnsi="Calibri" w:cs="Calibri"/>
          <w:color w:val="000000"/>
          <w:lang w:val="hr-HR"/>
        </w:rPr>
        <w:t xml:space="preserve">jamstva za ozbiljnost ponude </w:t>
      </w:r>
      <w:r w:rsidRPr="00025D4A">
        <w:rPr>
          <w:rFonts w:ascii="Calibri" w:hAnsi="Calibri" w:cs="Calibri"/>
          <w:color w:val="000000"/>
          <w:lang w:val="hr-HR"/>
        </w:rPr>
        <w:t xml:space="preserve"> mora biti najmanje do isteka roka valjanosti ponude. </w:t>
      </w:r>
    </w:p>
    <w:p w14:paraId="4220ECC2" w14:textId="18C8650C" w:rsidR="00154CD4" w:rsidRDefault="00154CD4" w:rsidP="00FE35A6">
      <w:pPr>
        <w:ind w:right="272"/>
        <w:rPr>
          <w:rFonts w:ascii="Calibri" w:hAnsi="Calibri" w:cs="ArialMT"/>
          <w:color w:val="000000"/>
          <w:lang w:val="hr-HR"/>
        </w:rPr>
      </w:pPr>
    </w:p>
    <w:p w14:paraId="1564C965" w14:textId="07926091" w:rsidR="00DC6087" w:rsidRPr="00025D4A" w:rsidRDefault="00DC6087" w:rsidP="00FE35A6">
      <w:pPr>
        <w:autoSpaceDE w:val="0"/>
        <w:autoSpaceDN w:val="0"/>
        <w:adjustRightInd w:val="0"/>
        <w:spacing w:after="120"/>
        <w:ind w:right="272"/>
        <w:rPr>
          <w:rFonts w:ascii="Calibri" w:hAnsi="Calibri" w:cs="ArialMT"/>
          <w:color w:val="000000"/>
          <w:lang w:val="hr-HR"/>
        </w:rPr>
      </w:pPr>
      <w:r w:rsidRPr="00025D4A">
        <w:rPr>
          <w:rFonts w:ascii="Calibri" w:hAnsi="Calibri" w:cs="ArialMT"/>
          <w:color w:val="000000"/>
          <w:lang w:val="hr-HR"/>
        </w:rPr>
        <w:t xml:space="preserve">Jamstvo za ozbiljnost ponude dostavlja se </w:t>
      </w:r>
      <w:r w:rsidRPr="00025D4A">
        <w:rPr>
          <w:rFonts w:ascii="Calibri" w:hAnsi="Calibri" w:cs="ArialMT"/>
          <w:b/>
          <w:color w:val="000000"/>
          <w:lang w:val="hr-HR"/>
        </w:rPr>
        <w:t>u izvorniku, odvojeno od elektroničke ponude, u papirnatom obliku</w:t>
      </w:r>
      <w:r w:rsidRPr="00025D4A">
        <w:rPr>
          <w:rFonts w:ascii="Calibri" w:hAnsi="Calibri" w:cs="ArialMT"/>
          <w:color w:val="000000"/>
          <w:lang w:val="hr-HR"/>
        </w:rPr>
        <w:t xml:space="preserve">, u skladu </w:t>
      </w:r>
      <w:r w:rsidRPr="00EB71D7">
        <w:rPr>
          <w:rFonts w:ascii="Calibri" w:hAnsi="Calibri" w:cs="ArialMT"/>
          <w:color w:val="000000"/>
          <w:lang w:val="hr-HR"/>
        </w:rPr>
        <w:t xml:space="preserve">s </w:t>
      </w:r>
      <w:r w:rsidRPr="00EB71D7">
        <w:rPr>
          <w:rFonts w:ascii="Calibri" w:hAnsi="Calibri" w:cs="ArialMT"/>
          <w:color w:val="3366FF"/>
          <w:lang w:val="hr-HR"/>
        </w:rPr>
        <w:t xml:space="preserve">poglavljem </w:t>
      </w:r>
      <w:r w:rsidR="00D27D9A">
        <w:rPr>
          <w:rFonts w:ascii="Calibri" w:hAnsi="Calibri" w:cs="ArialMT"/>
          <w:color w:val="3366FF"/>
          <w:lang w:val="hr-HR"/>
        </w:rPr>
        <w:fldChar w:fldCharType="begin"/>
      </w:r>
      <w:r w:rsidR="00D27D9A">
        <w:rPr>
          <w:rFonts w:ascii="Calibri" w:hAnsi="Calibri" w:cs="ArialMT"/>
          <w:color w:val="3366FF"/>
          <w:lang w:val="hr-HR"/>
        </w:rPr>
        <w:instrText xml:space="preserve"> REF _Ref513562920 \r </w:instrText>
      </w:r>
      <w:r w:rsidR="00D27D9A">
        <w:rPr>
          <w:rFonts w:ascii="Calibri" w:hAnsi="Calibri" w:cs="ArialMT"/>
          <w:color w:val="3366FF"/>
          <w:lang w:val="hr-HR"/>
        </w:rPr>
        <w:fldChar w:fldCharType="separate"/>
      </w:r>
      <w:r w:rsidR="00F31292">
        <w:rPr>
          <w:rFonts w:ascii="Calibri" w:hAnsi="Calibri" w:cs="ArialMT"/>
          <w:color w:val="3366FF"/>
          <w:lang w:val="hr-HR"/>
        </w:rPr>
        <w:t>41</w:t>
      </w:r>
      <w:r w:rsidR="00D27D9A">
        <w:rPr>
          <w:rFonts w:ascii="Calibri" w:hAnsi="Calibri" w:cs="ArialMT"/>
          <w:color w:val="3366FF"/>
          <w:lang w:val="hr-HR"/>
        </w:rPr>
        <w:fldChar w:fldCharType="end"/>
      </w:r>
      <w:r w:rsidRPr="00EB71D7">
        <w:rPr>
          <w:rFonts w:ascii="Calibri" w:hAnsi="Calibri" w:cs="ArialMT"/>
          <w:color w:val="3366FF"/>
          <w:lang w:val="hr-HR"/>
        </w:rPr>
        <w:t>.</w:t>
      </w:r>
      <w:r w:rsidRPr="00EB71D7">
        <w:rPr>
          <w:rFonts w:ascii="Calibri" w:hAnsi="Calibri" w:cs="ArialMT"/>
          <w:color w:val="000000"/>
          <w:lang w:val="hr-HR"/>
        </w:rPr>
        <w:t xml:space="preserve"> ove Dokumentacije</w:t>
      </w:r>
      <w:r w:rsidRPr="00025D4A">
        <w:rPr>
          <w:rFonts w:ascii="Calibri" w:hAnsi="Calibri" w:cs="ArialMT"/>
          <w:color w:val="000000"/>
          <w:lang w:val="hr-HR"/>
        </w:rPr>
        <w:t xml:space="preserve"> </w:t>
      </w:r>
      <w:r w:rsidR="00EB71D7">
        <w:rPr>
          <w:rFonts w:ascii="Calibri" w:hAnsi="Calibri" w:cs="ArialMT"/>
          <w:color w:val="000000"/>
          <w:lang w:val="hr-HR"/>
        </w:rPr>
        <w:t>o nabavi</w:t>
      </w:r>
      <w:r w:rsidRPr="00025D4A">
        <w:rPr>
          <w:lang w:val="hr-HR"/>
        </w:rPr>
        <w:t xml:space="preserve"> (</w:t>
      </w:r>
      <w:r w:rsidRPr="00025D4A">
        <w:rPr>
          <w:rFonts w:ascii="Calibri" w:hAnsi="Calibri" w:cs="ArialMT"/>
          <w:color w:val="000000"/>
          <w:lang w:val="hr-HR"/>
        </w:rPr>
        <w:t xml:space="preserve">Dostava dijela / dijelova ponude u zatvorenoj omotnici). </w:t>
      </w:r>
      <w:r w:rsidR="00463467" w:rsidRPr="00025D4A">
        <w:rPr>
          <w:rFonts w:ascii="Calibri" w:hAnsi="Calibri" w:cs="ArialMT"/>
          <w:color w:val="000000"/>
          <w:lang w:val="hr-HR"/>
        </w:rPr>
        <w:t>Izvornik se dostavlja u zatvorenoj plastičnoj foliji i čini sastavni dio dijela ponude dostavljene u papirnatom obliku.</w:t>
      </w:r>
    </w:p>
    <w:p w14:paraId="568ED5C5" w14:textId="17FD1972" w:rsidR="00421FF8" w:rsidRPr="00E9193B" w:rsidRDefault="00421FF8" w:rsidP="00FE35A6">
      <w:pPr>
        <w:autoSpaceDE w:val="0"/>
        <w:autoSpaceDN w:val="0"/>
        <w:adjustRightInd w:val="0"/>
        <w:spacing w:after="120"/>
        <w:ind w:right="272"/>
        <w:rPr>
          <w:rFonts w:ascii="Calibri" w:hAnsi="Calibri" w:cs="Calibri"/>
          <w:shd w:val="clear" w:color="auto" w:fill="FFFFFF"/>
          <w:lang w:val="hr-HR"/>
        </w:rPr>
      </w:pPr>
      <w:r w:rsidRPr="00E9193B">
        <w:rPr>
          <w:rFonts w:ascii="Calibri" w:hAnsi="Calibri" w:cs="ArialMT"/>
          <w:lang w:val="hr-HR"/>
        </w:rPr>
        <w:t xml:space="preserve">Jamstvo ne smije biti ni na koji način oštećeno (bušenjem, </w:t>
      </w:r>
      <w:proofErr w:type="spellStart"/>
      <w:r w:rsidRPr="00E9193B">
        <w:rPr>
          <w:rFonts w:ascii="Calibri" w:hAnsi="Calibri" w:cs="ArialMT"/>
          <w:lang w:val="hr-HR"/>
        </w:rPr>
        <w:t>klamanjem</w:t>
      </w:r>
      <w:proofErr w:type="spellEnd"/>
      <w:r w:rsidRPr="00E9193B">
        <w:rPr>
          <w:rFonts w:ascii="Calibri" w:hAnsi="Calibri" w:cs="ArialMT"/>
          <w:lang w:val="hr-HR"/>
        </w:rPr>
        <w:t xml:space="preserve"> i sl.), a što se ne odnosi na uvezivanje od strane javnog bilježnika ili ovlaštenog sudskog tumača. </w:t>
      </w:r>
    </w:p>
    <w:p w14:paraId="191C90FB" w14:textId="50EF6A82" w:rsidR="00B65D35" w:rsidRPr="00E9193B" w:rsidRDefault="00B65D35" w:rsidP="00FE35A6">
      <w:pPr>
        <w:autoSpaceDE w:val="0"/>
        <w:autoSpaceDN w:val="0"/>
        <w:adjustRightInd w:val="0"/>
        <w:spacing w:after="120"/>
        <w:ind w:right="272"/>
        <w:rPr>
          <w:rFonts w:ascii="Calibri" w:hAnsi="Calibri" w:cs="ArialMT"/>
          <w:lang w:val="hr-HR"/>
        </w:rPr>
      </w:pPr>
      <w:r w:rsidRPr="00E9193B">
        <w:rPr>
          <w:rFonts w:ascii="Calibri" w:hAnsi="Calibri" w:cs="ArialMT"/>
          <w:lang w:val="hr-HR"/>
        </w:rPr>
        <w:t xml:space="preserve">Ako tijekom postupka javne nabave istekne rok valjanosti ponude i jamstva za ozbiljnost ponude, </w:t>
      </w:r>
      <w:r w:rsidR="00A51A24">
        <w:rPr>
          <w:rFonts w:ascii="Calibri" w:hAnsi="Calibri" w:cs="ArialMT"/>
          <w:lang w:val="hr-HR"/>
        </w:rPr>
        <w:t>n</w:t>
      </w:r>
      <w:r w:rsidRPr="00E9193B">
        <w:rPr>
          <w:rFonts w:ascii="Calibri" w:hAnsi="Calibri" w:cs="ArialMT"/>
          <w:lang w:val="hr-HR"/>
        </w:rPr>
        <w:t xml:space="preserve">aručitelj </w:t>
      </w:r>
      <w:r w:rsidR="00C14A86" w:rsidRPr="00E9193B">
        <w:rPr>
          <w:rFonts w:ascii="Calibri" w:hAnsi="Calibri" w:cs="ArialMT"/>
          <w:lang w:val="hr-HR"/>
        </w:rPr>
        <w:t xml:space="preserve">je </w:t>
      </w:r>
      <w:r w:rsidRPr="00E9193B">
        <w:rPr>
          <w:rFonts w:ascii="Calibri" w:hAnsi="Calibri" w:cs="ArialMT"/>
          <w:lang w:val="hr-HR"/>
        </w:rPr>
        <w:t xml:space="preserve">obvezan prije odabira zatražiti produženje roka valjanosti ponude i jamstva od Ponuditelja koji je podnio ekonomski najpovoljniju ponudu u primjernom roku ne kraćem od 5 dana. </w:t>
      </w:r>
    </w:p>
    <w:p w14:paraId="77F2BA0F" w14:textId="3E99F63D" w:rsidR="00B65D35" w:rsidRPr="00E9193B" w:rsidRDefault="00B65D35" w:rsidP="00FE35A6">
      <w:pPr>
        <w:autoSpaceDE w:val="0"/>
        <w:autoSpaceDN w:val="0"/>
        <w:adjustRightInd w:val="0"/>
        <w:spacing w:after="120"/>
        <w:ind w:right="272"/>
        <w:rPr>
          <w:rFonts w:ascii="Calibri" w:hAnsi="Calibri" w:cs="ArialMT"/>
          <w:lang w:val="hr-HR"/>
        </w:rPr>
      </w:pPr>
      <w:r w:rsidRPr="00E9193B">
        <w:rPr>
          <w:rFonts w:ascii="Calibri" w:hAnsi="Calibri" w:cs="ArialMT"/>
          <w:lang w:val="hr-HR"/>
        </w:rPr>
        <w:t xml:space="preserve">Naručitelj </w:t>
      </w:r>
      <w:r w:rsidR="00126068">
        <w:rPr>
          <w:rFonts w:ascii="Calibri" w:hAnsi="Calibri" w:cs="ArialMT"/>
          <w:lang w:val="hr-HR"/>
        </w:rPr>
        <w:t xml:space="preserve">je </w:t>
      </w:r>
      <w:r w:rsidRPr="00E9193B">
        <w:rPr>
          <w:rFonts w:ascii="Calibri" w:hAnsi="Calibri" w:cs="ArialMT"/>
          <w:lang w:val="hr-HR"/>
        </w:rPr>
        <w:t xml:space="preserve">obvezan vratiti ponuditeljima jamstvo za ozbiljnost ponude u roku od deset dana od dana potpisivanja ugovora o javnoj nabavi, odnosno dostave jamstva za uredno izvršenje ugovora o javnoj nabavi, a presliku jamstva obvezan je pohraniti. </w:t>
      </w:r>
    </w:p>
    <w:p w14:paraId="5D2B8CD7" w14:textId="58C1E9EF" w:rsidR="001C7C85" w:rsidRDefault="00DC6087" w:rsidP="00FE35A6">
      <w:pPr>
        <w:autoSpaceDE w:val="0"/>
        <w:autoSpaceDN w:val="0"/>
        <w:adjustRightInd w:val="0"/>
        <w:spacing w:after="120"/>
        <w:ind w:right="272"/>
        <w:rPr>
          <w:rFonts w:ascii="Calibri" w:hAnsi="Calibri" w:cs="ArialMT"/>
          <w:lang w:val="hr-HR"/>
        </w:rPr>
      </w:pPr>
      <w:r w:rsidRPr="00E9193B">
        <w:rPr>
          <w:rFonts w:ascii="Calibri" w:hAnsi="Calibri" w:cs="ArialMT"/>
          <w:lang w:val="hr-HR"/>
        </w:rPr>
        <w:t>Umjesto dostavljanja jamstva za ozbiljnost ponude</w:t>
      </w:r>
      <w:r w:rsidR="008B7471">
        <w:rPr>
          <w:rFonts w:ascii="Calibri" w:hAnsi="Calibri" w:cs="ArialMT"/>
          <w:lang w:val="hr-HR"/>
        </w:rPr>
        <w:t xml:space="preserve"> u obliku bankarske garancije</w:t>
      </w:r>
      <w:r w:rsidRPr="00E9193B">
        <w:rPr>
          <w:rFonts w:ascii="Calibri" w:hAnsi="Calibri" w:cs="ArialMT"/>
          <w:lang w:val="hr-HR"/>
        </w:rPr>
        <w:t xml:space="preserve"> ponuditelj ima mogućnost dati </w:t>
      </w:r>
      <w:r w:rsidRPr="00033947">
        <w:rPr>
          <w:rFonts w:ascii="Calibri" w:hAnsi="Calibri" w:cs="ArialMT"/>
          <w:b/>
          <w:lang w:val="hr-HR"/>
        </w:rPr>
        <w:t>novčani polog u traženom iznosu visine jamstva</w:t>
      </w:r>
      <w:r w:rsidRPr="00E9193B">
        <w:rPr>
          <w:rFonts w:ascii="Calibri" w:hAnsi="Calibri" w:cs="ArialMT"/>
          <w:lang w:val="hr-HR"/>
        </w:rPr>
        <w:t xml:space="preserve"> i </w:t>
      </w:r>
      <w:r w:rsidR="00C14A86" w:rsidRPr="00F968A6">
        <w:rPr>
          <w:rFonts w:cstheme="minorHAnsi"/>
        </w:rPr>
        <w:t>to na</w:t>
      </w:r>
      <w:r w:rsidR="00C14A86">
        <w:rPr>
          <w:rFonts w:cstheme="minorHAnsi"/>
        </w:rPr>
        <w:t xml:space="preserve"> ime </w:t>
      </w:r>
      <w:proofErr w:type="spellStart"/>
      <w:r w:rsidR="00C14A86">
        <w:rPr>
          <w:rFonts w:cstheme="minorHAnsi"/>
        </w:rPr>
        <w:t>Primatelja</w:t>
      </w:r>
      <w:proofErr w:type="spellEnd"/>
      <w:r w:rsidR="00C14A86">
        <w:rPr>
          <w:rFonts w:cstheme="minorHAnsi"/>
        </w:rPr>
        <w:t xml:space="preserve"> </w:t>
      </w:r>
      <w:proofErr w:type="spellStart"/>
      <w:r w:rsidR="00C14A86">
        <w:rPr>
          <w:rFonts w:cstheme="minorHAnsi"/>
        </w:rPr>
        <w:t>uplate</w:t>
      </w:r>
      <w:proofErr w:type="spellEnd"/>
      <w:r w:rsidR="00C14A86">
        <w:rPr>
          <w:rFonts w:cstheme="minorHAnsi"/>
        </w:rPr>
        <w:t>/</w:t>
      </w:r>
      <w:proofErr w:type="spellStart"/>
      <w:r w:rsidR="00C14A86">
        <w:rPr>
          <w:rFonts w:cstheme="minorHAnsi"/>
        </w:rPr>
        <w:t>Naručitelja</w:t>
      </w:r>
      <w:proofErr w:type="spellEnd"/>
      <w:r w:rsidR="00C14A86">
        <w:rPr>
          <w:rFonts w:cstheme="minorHAnsi"/>
        </w:rPr>
        <w:t xml:space="preserve">: Fond za </w:t>
      </w:r>
      <w:proofErr w:type="spellStart"/>
      <w:r w:rsidR="00C14A86">
        <w:rPr>
          <w:rFonts w:cstheme="minorHAnsi"/>
        </w:rPr>
        <w:t>zaštitu</w:t>
      </w:r>
      <w:proofErr w:type="spellEnd"/>
      <w:r w:rsidR="00C14A86">
        <w:rPr>
          <w:rFonts w:cstheme="minorHAnsi"/>
        </w:rPr>
        <w:t xml:space="preserve"> okoliša i </w:t>
      </w:r>
      <w:proofErr w:type="spellStart"/>
      <w:r w:rsidR="00C14A86">
        <w:rPr>
          <w:rFonts w:cstheme="minorHAnsi"/>
        </w:rPr>
        <w:t>energetsku</w:t>
      </w:r>
      <w:proofErr w:type="spellEnd"/>
      <w:r w:rsidR="00C14A86">
        <w:rPr>
          <w:rFonts w:cstheme="minorHAnsi"/>
        </w:rPr>
        <w:t xml:space="preserve"> učinkovitost; </w:t>
      </w:r>
      <w:r w:rsidR="00C14A86" w:rsidRPr="00F968A6">
        <w:rPr>
          <w:rFonts w:cstheme="minorHAnsi"/>
        </w:rPr>
        <w:t xml:space="preserve">račun (IBAN) </w:t>
      </w:r>
      <w:proofErr w:type="spellStart"/>
      <w:r w:rsidR="00C14A86" w:rsidRPr="00F968A6">
        <w:rPr>
          <w:rFonts w:cstheme="minorHAnsi"/>
        </w:rPr>
        <w:t>Naručitelja</w:t>
      </w:r>
      <w:proofErr w:type="spellEnd"/>
      <w:r w:rsidR="00C14A86" w:rsidRPr="00F968A6">
        <w:rPr>
          <w:rFonts w:cstheme="minorHAnsi"/>
        </w:rPr>
        <w:t xml:space="preserve"> HR9124070001100011492</w:t>
      </w:r>
      <w:r w:rsidR="00C14A86">
        <w:rPr>
          <w:rFonts w:cstheme="minorHAnsi"/>
        </w:rPr>
        <w:t xml:space="preserve">, BIC(SWIFT) </w:t>
      </w:r>
      <w:proofErr w:type="spellStart"/>
      <w:r w:rsidR="00C14A86">
        <w:rPr>
          <w:rFonts w:cstheme="minorHAnsi"/>
        </w:rPr>
        <w:t>code</w:t>
      </w:r>
      <w:proofErr w:type="spellEnd"/>
      <w:r w:rsidR="00C14A86">
        <w:rPr>
          <w:rFonts w:cstheme="minorHAnsi"/>
        </w:rPr>
        <w:t xml:space="preserve">: OTPVHR2X </w:t>
      </w:r>
      <w:r w:rsidR="004766E7" w:rsidRPr="00394863">
        <w:rPr>
          <w:rFonts w:cstheme="minorHAnsi"/>
        </w:rPr>
        <w:t xml:space="preserve"> </w:t>
      </w:r>
      <w:proofErr w:type="spellStart"/>
      <w:r w:rsidR="004766E7" w:rsidRPr="00394863">
        <w:rPr>
          <w:rFonts w:cstheme="minorHAnsi"/>
        </w:rPr>
        <w:t>otvoren</w:t>
      </w:r>
      <w:proofErr w:type="spellEnd"/>
      <w:r w:rsidR="004766E7" w:rsidRPr="00394863">
        <w:rPr>
          <w:rFonts w:cstheme="minorHAnsi"/>
        </w:rPr>
        <w:t xml:space="preserve"> kod OTP bank</w:t>
      </w:r>
      <w:r w:rsidR="004766E7">
        <w:rPr>
          <w:rFonts w:cstheme="minorHAnsi"/>
        </w:rPr>
        <w:t>a Hrvatska</w:t>
      </w:r>
      <w:r w:rsidR="004766E7" w:rsidRPr="00394863">
        <w:rPr>
          <w:rFonts w:cstheme="minorHAnsi"/>
        </w:rPr>
        <w:t xml:space="preserve"> </w:t>
      </w:r>
      <w:proofErr w:type="spellStart"/>
      <w:r w:rsidR="004766E7" w:rsidRPr="00394863">
        <w:rPr>
          <w:rFonts w:cstheme="minorHAnsi"/>
        </w:rPr>
        <w:t>d.d</w:t>
      </w:r>
      <w:proofErr w:type="spellEnd"/>
      <w:r w:rsidR="004766E7" w:rsidRPr="00394863">
        <w:rPr>
          <w:rFonts w:cstheme="minorHAnsi"/>
        </w:rPr>
        <w:t>.</w:t>
      </w:r>
      <w:r w:rsidR="004766E7" w:rsidRPr="00A74E96">
        <w:t xml:space="preserve"> </w:t>
      </w:r>
      <w:r w:rsidR="005C2FFE" w:rsidRPr="00BA16C7">
        <w:rPr>
          <w:rFonts w:ascii="Calibri" w:hAnsi="Calibri" w:cstheme="minorHAnsi"/>
          <w:lang w:val="hr-HR"/>
        </w:rPr>
        <w:t xml:space="preserve"> </w:t>
      </w:r>
      <w:r w:rsidR="003F0062" w:rsidRPr="00BA16C7">
        <w:rPr>
          <w:rFonts w:ascii="Calibri" w:hAnsi="Calibri" w:cs="ArialMT"/>
          <w:lang w:val="hr-HR"/>
        </w:rPr>
        <w:t>Pod</w:t>
      </w:r>
      <w:r w:rsidR="003F0062" w:rsidRPr="00E9193B">
        <w:rPr>
          <w:rFonts w:ascii="Calibri" w:hAnsi="Calibri" w:cs="ArialMT"/>
          <w:lang w:val="hr-HR"/>
        </w:rPr>
        <w:t xml:space="preserve"> svrhom plaćanja potrebno je navesti da se radi o jamstvu za ozbiljnost ponude i navesti </w:t>
      </w:r>
      <w:r w:rsidR="005C289D" w:rsidRPr="00E9193B">
        <w:rPr>
          <w:rFonts w:ascii="Calibri" w:hAnsi="Calibri" w:cs="ArialMT"/>
          <w:lang w:val="hr-HR"/>
        </w:rPr>
        <w:t>evidencijski broj</w:t>
      </w:r>
      <w:r w:rsidR="003F0062" w:rsidRPr="00E9193B">
        <w:rPr>
          <w:rFonts w:ascii="Calibri" w:hAnsi="Calibri" w:cs="ArialMT"/>
          <w:lang w:val="hr-HR"/>
        </w:rPr>
        <w:t xml:space="preserve"> nabave. Prilikom plaćanja potrebno je navesti sljedeći model i poziv na broj: model: 00, poziv na broj ______ (navesti OIB</w:t>
      </w:r>
      <w:r w:rsidR="00791392" w:rsidRPr="00E9193B">
        <w:rPr>
          <w:rFonts w:ascii="Calibri" w:hAnsi="Calibri" w:cs="ArialMT"/>
          <w:lang w:val="hr-HR"/>
        </w:rPr>
        <w:t>/nacionalni identifikacijski broj</w:t>
      </w:r>
      <w:r w:rsidR="003F0062" w:rsidRPr="00E9193B">
        <w:rPr>
          <w:rFonts w:ascii="Calibri" w:hAnsi="Calibri" w:cs="ArialMT"/>
          <w:lang w:val="hr-HR"/>
        </w:rPr>
        <w:t xml:space="preserve"> uplatitelja). </w:t>
      </w:r>
      <w:bookmarkStart w:id="139" w:name="_Hlk525224358"/>
      <w:r w:rsidR="003F0062" w:rsidRPr="00E9193B">
        <w:rPr>
          <w:rFonts w:ascii="Calibri" w:hAnsi="Calibri" w:cs="ArialMT"/>
          <w:lang w:val="hr-HR"/>
        </w:rPr>
        <w:t>Polog mora biti evidentiran na računu Naručitelja u trenutku isteka roka za dostavu ponuda</w:t>
      </w:r>
      <w:r w:rsidR="001C7C85" w:rsidRPr="00E9193B">
        <w:rPr>
          <w:rFonts w:ascii="Calibri" w:hAnsi="Calibri" w:cs="ArialMT"/>
          <w:lang w:val="hr-HR"/>
        </w:rPr>
        <w:t>.</w:t>
      </w:r>
      <w:bookmarkEnd w:id="139"/>
    </w:p>
    <w:p w14:paraId="690F6AD8" w14:textId="77777777" w:rsidR="00C14A86" w:rsidRPr="00B26CA6" w:rsidRDefault="00C14A86" w:rsidP="00C14A86">
      <w:pPr>
        <w:rPr>
          <w:rFonts w:cstheme="minorHAnsi"/>
        </w:rPr>
      </w:pPr>
      <w:r>
        <w:rPr>
          <w:rFonts w:cstheme="minorHAnsi"/>
        </w:rPr>
        <w:t xml:space="preserve">Dokaz o </w:t>
      </w:r>
      <w:proofErr w:type="spellStart"/>
      <w:r>
        <w:rPr>
          <w:rFonts w:cstheme="minorHAnsi"/>
        </w:rPr>
        <w:t>uplati</w:t>
      </w:r>
      <w:proofErr w:type="spellEnd"/>
      <w:r>
        <w:rPr>
          <w:rFonts w:cstheme="minorHAnsi"/>
        </w:rPr>
        <w:t xml:space="preserve"> </w:t>
      </w:r>
      <w:proofErr w:type="spellStart"/>
      <w:r>
        <w:rPr>
          <w:rFonts w:cstheme="minorHAnsi"/>
        </w:rPr>
        <w:t>novčanog</w:t>
      </w:r>
      <w:proofErr w:type="spellEnd"/>
      <w:r>
        <w:rPr>
          <w:rFonts w:cstheme="minorHAnsi"/>
        </w:rPr>
        <w:t xml:space="preserve"> pologa (</w:t>
      </w:r>
      <w:proofErr w:type="spellStart"/>
      <w:r>
        <w:rPr>
          <w:rFonts w:cstheme="minorHAnsi"/>
        </w:rPr>
        <w:t>potvrdu</w:t>
      </w:r>
      <w:proofErr w:type="spellEnd"/>
      <w:r>
        <w:rPr>
          <w:rFonts w:cstheme="minorHAnsi"/>
        </w:rPr>
        <w:t xml:space="preserve">) </w:t>
      </w:r>
      <w:proofErr w:type="spellStart"/>
      <w:r>
        <w:rPr>
          <w:rFonts w:cstheme="minorHAnsi"/>
        </w:rPr>
        <w:t>ponuditelji</w:t>
      </w:r>
      <w:proofErr w:type="spellEnd"/>
      <w:r>
        <w:rPr>
          <w:rFonts w:cstheme="minorHAnsi"/>
        </w:rPr>
        <w:t xml:space="preserve"> </w:t>
      </w:r>
      <w:proofErr w:type="spellStart"/>
      <w:r>
        <w:rPr>
          <w:rFonts w:cstheme="minorHAnsi"/>
        </w:rPr>
        <w:t>dostavljaju</w:t>
      </w:r>
      <w:proofErr w:type="spellEnd"/>
      <w:r>
        <w:rPr>
          <w:rFonts w:cstheme="minorHAnsi"/>
        </w:rPr>
        <w:t xml:space="preserve"> u sklopu </w:t>
      </w:r>
      <w:proofErr w:type="spellStart"/>
      <w:r>
        <w:rPr>
          <w:rFonts w:cstheme="minorHAnsi"/>
        </w:rPr>
        <w:t>elektroničke</w:t>
      </w:r>
      <w:proofErr w:type="spellEnd"/>
      <w:r>
        <w:rPr>
          <w:rFonts w:cstheme="minorHAnsi"/>
        </w:rPr>
        <w:t xml:space="preserve"> </w:t>
      </w:r>
      <w:proofErr w:type="spellStart"/>
      <w:r>
        <w:rPr>
          <w:rFonts w:cstheme="minorHAnsi"/>
        </w:rPr>
        <w:t>ponude</w:t>
      </w:r>
      <w:proofErr w:type="spellEnd"/>
      <w:r>
        <w:rPr>
          <w:rFonts w:cstheme="minorHAnsi"/>
        </w:rPr>
        <w:t>.</w:t>
      </w:r>
    </w:p>
    <w:p w14:paraId="52A48C6B" w14:textId="77777777" w:rsidR="00C14A86" w:rsidRDefault="00C14A86" w:rsidP="00FE35A6">
      <w:pPr>
        <w:autoSpaceDE w:val="0"/>
        <w:autoSpaceDN w:val="0"/>
        <w:adjustRightInd w:val="0"/>
        <w:spacing w:after="120"/>
        <w:ind w:right="272"/>
        <w:rPr>
          <w:rFonts w:ascii="Calibri" w:hAnsi="Calibri" w:cs="ArialMT"/>
          <w:lang w:val="hr-HR"/>
        </w:rPr>
      </w:pPr>
    </w:p>
    <w:p w14:paraId="1D84B56A" w14:textId="4623F31A" w:rsidR="00621D87" w:rsidRDefault="00621D87" w:rsidP="00621D87">
      <w:pPr>
        <w:autoSpaceDE w:val="0"/>
        <w:autoSpaceDN w:val="0"/>
        <w:adjustRightInd w:val="0"/>
        <w:spacing w:after="120"/>
        <w:ind w:right="272"/>
        <w:rPr>
          <w:rFonts w:ascii="Calibri" w:hAnsi="Calibri" w:cs="ArialMT"/>
          <w:lang w:val="hr-HR"/>
        </w:rPr>
      </w:pPr>
      <w:r w:rsidRPr="00621D87">
        <w:rPr>
          <w:rFonts w:ascii="Calibri" w:hAnsi="Calibri" w:cs="ArialMT"/>
          <w:lang w:val="hr-HR"/>
        </w:rPr>
        <w:t xml:space="preserve">U slučaju da </w:t>
      </w:r>
      <w:r w:rsidR="006D64F1" w:rsidRPr="00621D87">
        <w:rPr>
          <w:rFonts w:ascii="Calibri" w:hAnsi="Calibri" w:cs="ArialMT"/>
          <w:lang w:val="hr-HR"/>
        </w:rPr>
        <w:t>Ponud</w:t>
      </w:r>
      <w:r w:rsidR="006D64F1">
        <w:rPr>
          <w:rFonts w:ascii="Calibri" w:hAnsi="Calibri" w:cs="ArialMT"/>
          <w:lang w:val="hr-HR"/>
        </w:rPr>
        <w:t>u</w:t>
      </w:r>
      <w:r w:rsidR="006D64F1" w:rsidRPr="00621D87">
        <w:rPr>
          <w:rFonts w:ascii="Calibri" w:hAnsi="Calibri" w:cs="ArialMT"/>
          <w:lang w:val="hr-HR"/>
        </w:rPr>
        <w:t xml:space="preserve"> </w:t>
      </w:r>
      <w:r w:rsidRPr="00621D87">
        <w:rPr>
          <w:rFonts w:ascii="Calibri" w:hAnsi="Calibri" w:cs="ArialMT"/>
          <w:lang w:val="hr-HR"/>
        </w:rPr>
        <w:t xml:space="preserve">dostavlja  </w:t>
      </w:r>
      <w:r w:rsidR="006D64F1" w:rsidRPr="00621D87">
        <w:rPr>
          <w:rFonts w:ascii="Calibri" w:hAnsi="Calibri" w:cs="ArialMT"/>
          <w:lang w:val="hr-HR"/>
        </w:rPr>
        <w:t>Zajednic</w:t>
      </w:r>
      <w:r w:rsidR="006D64F1">
        <w:rPr>
          <w:rFonts w:ascii="Calibri" w:hAnsi="Calibri" w:cs="ArialMT"/>
          <w:lang w:val="hr-HR"/>
        </w:rPr>
        <w:t>a</w:t>
      </w:r>
      <w:r w:rsidR="006D64F1" w:rsidRPr="00621D87">
        <w:rPr>
          <w:rFonts w:ascii="Calibri" w:hAnsi="Calibri" w:cs="ArialMT"/>
          <w:lang w:val="hr-HR"/>
        </w:rPr>
        <w:t xml:space="preserve"> </w:t>
      </w:r>
      <w:r w:rsidRPr="00621D87">
        <w:rPr>
          <w:rFonts w:ascii="Calibri" w:hAnsi="Calibri" w:cs="ArialMT"/>
          <w:lang w:val="hr-HR"/>
        </w:rPr>
        <w:t>ponuditelja</w:t>
      </w:r>
      <w:r w:rsidR="006D64F1">
        <w:rPr>
          <w:rFonts w:ascii="Calibri" w:hAnsi="Calibri" w:cs="ArialMT"/>
          <w:lang w:val="hr-HR"/>
        </w:rPr>
        <w:t>/gospodarskih subjekata</w:t>
      </w:r>
      <w:r w:rsidRPr="00621D87">
        <w:rPr>
          <w:rFonts w:ascii="Calibri" w:hAnsi="Calibri" w:cs="ArialMT"/>
          <w:lang w:val="hr-HR"/>
        </w:rPr>
        <w:t xml:space="preserve">, jamstvo za ozbiljnost ponude dostavlja se na ime </w:t>
      </w:r>
      <w:r w:rsidR="006D64F1">
        <w:rPr>
          <w:rFonts w:ascii="Calibri" w:hAnsi="Calibri" w:cs="ArialMT"/>
          <w:lang w:val="hr-HR"/>
        </w:rPr>
        <w:t>Z</w:t>
      </w:r>
      <w:r w:rsidR="006D64F1" w:rsidRPr="00621D87">
        <w:rPr>
          <w:rFonts w:ascii="Calibri" w:hAnsi="Calibri" w:cs="ArialMT"/>
          <w:lang w:val="hr-HR"/>
        </w:rPr>
        <w:t xml:space="preserve">ajednice </w:t>
      </w:r>
      <w:r w:rsidR="006D64F1">
        <w:rPr>
          <w:rFonts w:ascii="Calibri" w:hAnsi="Calibri" w:cs="ArialMT"/>
          <w:lang w:val="hr-HR"/>
        </w:rPr>
        <w:t>p</w:t>
      </w:r>
      <w:r w:rsidR="006D64F1" w:rsidRPr="00621D87">
        <w:rPr>
          <w:rFonts w:ascii="Calibri" w:hAnsi="Calibri" w:cs="ArialMT"/>
          <w:lang w:val="hr-HR"/>
        </w:rPr>
        <w:t>onuditelja</w:t>
      </w:r>
      <w:r w:rsidRPr="00621D87">
        <w:rPr>
          <w:rFonts w:ascii="Calibri" w:hAnsi="Calibri" w:cs="ArialMT"/>
          <w:lang w:val="hr-HR"/>
        </w:rPr>
        <w:t>/gospodarsk</w:t>
      </w:r>
      <w:r w:rsidR="006D64F1">
        <w:rPr>
          <w:rFonts w:ascii="Calibri" w:hAnsi="Calibri" w:cs="ArialMT"/>
          <w:lang w:val="hr-HR"/>
        </w:rPr>
        <w:t>ih</w:t>
      </w:r>
      <w:r w:rsidRPr="00621D87">
        <w:rPr>
          <w:rFonts w:ascii="Calibri" w:hAnsi="Calibri" w:cs="ArialMT"/>
          <w:lang w:val="hr-HR"/>
        </w:rPr>
        <w:t xml:space="preserve"> subjek</w:t>
      </w:r>
      <w:r w:rsidR="006D64F1">
        <w:rPr>
          <w:rFonts w:ascii="Calibri" w:hAnsi="Calibri" w:cs="ArialMT"/>
          <w:lang w:val="hr-HR"/>
        </w:rPr>
        <w:t>a</w:t>
      </w:r>
      <w:r w:rsidRPr="00621D87">
        <w:rPr>
          <w:rFonts w:ascii="Calibri" w:hAnsi="Calibri" w:cs="ArialMT"/>
          <w:lang w:val="hr-HR"/>
        </w:rPr>
        <w:t>ta odnosno u samom tekstu Jamstva mora biti navedeno da je banka upoznata s činjenicom da ponudu podnosi zajednica ponuditelja</w:t>
      </w:r>
      <w:r w:rsidR="006D64F1">
        <w:rPr>
          <w:rFonts w:ascii="Calibri" w:hAnsi="Calibri" w:cs="ArialMT"/>
          <w:lang w:val="hr-HR"/>
        </w:rPr>
        <w:t>/gospodarskih subjekata</w:t>
      </w:r>
      <w:r w:rsidRPr="00621D87">
        <w:rPr>
          <w:rFonts w:ascii="Calibri" w:hAnsi="Calibri" w:cs="ArialMT"/>
          <w:lang w:val="hr-HR"/>
        </w:rPr>
        <w:t>.</w:t>
      </w:r>
    </w:p>
    <w:p w14:paraId="0A45936C" w14:textId="433D9EE5" w:rsidR="007E5A06" w:rsidRDefault="007E5A06" w:rsidP="007E5A06">
      <w:pPr>
        <w:autoSpaceDE w:val="0"/>
        <w:autoSpaceDN w:val="0"/>
        <w:adjustRightInd w:val="0"/>
        <w:spacing w:after="120"/>
        <w:ind w:right="272"/>
        <w:rPr>
          <w:rFonts w:ascii="Calibri" w:hAnsi="Calibri" w:cs="ArialMT"/>
          <w:lang w:val="hr-HR"/>
        </w:rPr>
      </w:pPr>
      <w:r w:rsidRPr="007E5A06">
        <w:rPr>
          <w:rFonts w:ascii="Calibri" w:hAnsi="Calibri" w:cs="ArialMT"/>
          <w:lang w:val="hr-HR"/>
        </w:rPr>
        <w:t>U slučaju Zajednice gospodarskih subjekata jamstvo za ozbiljnost ponude mogu dati svi članovi Zajednice gospodarskih subjekata, a u tom slučaju u ponudi se dostavljaju pojedinačna bankovna jamstva za ozbiljnost ponude. Ako članovi Zajednice gospodarskih subjekata dostavljaju jamstvo za ozbiljnost ponude pojedinačno, u tom slučaju zbroj svih pojedinačnih iznosa iz bankovnih jamstava za ozbiljnost ponude mora odgovarati iznosu u kunama, koji je tražen u ovoj Dokumentaciji o nabavi, te svaki član u svom jamstvu mora navesti da je Ponuditelj Zajednica gospodarskih subjekata. Također, bankovnu garanciju na ukupan iznos može dostaviti bilo koji član iz Zajednice gospodarskih subjekata, ali jamstvo također mora glasiti na sve članove zajednice</w:t>
      </w:r>
      <w:r w:rsidR="001D55A5">
        <w:rPr>
          <w:rFonts w:ascii="Calibri" w:hAnsi="Calibri" w:cs="ArialMT"/>
          <w:lang w:val="hr-HR"/>
        </w:rPr>
        <w:t>.</w:t>
      </w:r>
    </w:p>
    <w:p w14:paraId="2E0585A5" w14:textId="520504C7" w:rsidR="001D55A5" w:rsidRPr="007E5A06" w:rsidRDefault="001D55A5" w:rsidP="007E5A06">
      <w:pPr>
        <w:autoSpaceDE w:val="0"/>
        <w:autoSpaceDN w:val="0"/>
        <w:adjustRightInd w:val="0"/>
        <w:spacing w:after="120"/>
        <w:ind w:right="272"/>
        <w:rPr>
          <w:rFonts w:ascii="Calibri" w:hAnsi="Calibri" w:cs="ArialMT"/>
          <w:lang w:val="hr-HR"/>
        </w:rPr>
      </w:pPr>
      <w:r>
        <w:rPr>
          <w:rFonts w:ascii="Calibri" w:hAnsi="Calibri" w:cs="ArialMT"/>
          <w:lang w:val="hr-HR"/>
        </w:rPr>
        <w:t>Prijedlog teksta jamstva za ozbiljnost ponude dan je u Obrascu 3</w:t>
      </w:r>
      <w:r w:rsidR="004E6C8D">
        <w:rPr>
          <w:rFonts w:ascii="Calibri" w:hAnsi="Calibri" w:cs="ArialMT"/>
          <w:lang w:val="hr-HR"/>
        </w:rPr>
        <w:t xml:space="preserve"> ove Knjige 1</w:t>
      </w:r>
      <w:r>
        <w:rPr>
          <w:rFonts w:ascii="Calibri" w:hAnsi="Calibri" w:cs="ArialMT"/>
          <w:lang w:val="hr-HR"/>
        </w:rPr>
        <w:t xml:space="preserve">, no Naručitelj napominje da je </w:t>
      </w:r>
      <w:r w:rsidRPr="001D55A5">
        <w:rPr>
          <w:rFonts w:ascii="Calibri" w:hAnsi="Calibri" w:cs="ArialMT"/>
          <w:lang w:val="hr-HR"/>
        </w:rPr>
        <w:t>obra</w:t>
      </w:r>
      <w:r>
        <w:rPr>
          <w:rFonts w:ascii="Calibri" w:hAnsi="Calibri" w:cs="ArialMT"/>
          <w:lang w:val="hr-HR"/>
        </w:rPr>
        <w:t>zac</w:t>
      </w:r>
      <w:r w:rsidRPr="001D55A5">
        <w:rPr>
          <w:rFonts w:ascii="Calibri" w:hAnsi="Calibri" w:cs="ArialMT"/>
          <w:lang w:val="hr-HR"/>
        </w:rPr>
        <w:t xml:space="preserve"> samo ogledni primjer</w:t>
      </w:r>
      <w:r>
        <w:rPr>
          <w:rFonts w:ascii="Calibri" w:hAnsi="Calibri" w:cs="ArialMT"/>
          <w:lang w:val="hr-HR"/>
        </w:rPr>
        <w:t>ak</w:t>
      </w:r>
      <w:r w:rsidRPr="001D55A5">
        <w:rPr>
          <w:rFonts w:ascii="Calibri" w:hAnsi="Calibri" w:cs="ArialMT"/>
          <w:lang w:val="hr-HR"/>
        </w:rPr>
        <w:t xml:space="preserve"> koji se mo</w:t>
      </w:r>
      <w:r>
        <w:rPr>
          <w:rFonts w:ascii="Calibri" w:hAnsi="Calibri" w:cs="ArialMT"/>
          <w:lang w:val="hr-HR"/>
        </w:rPr>
        <w:t>že</w:t>
      </w:r>
      <w:r w:rsidRPr="001D55A5">
        <w:rPr>
          <w:rFonts w:ascii="Calibri" w:hAnsi="Calibri" w:cs="ArialMT"/>
          <w:lang w:val="hr-HR"/>
        </w:rPr>
        <w:t xml:space="preserve"> koristiti fakultativno</w:t>
      </w:r>
      <w:r>
        <w:rPr>
          <w:rFonts w:ascii="Calibri" w:hAnsi="Calibri" w:cs="ArialMT"/>
          <w:lang w:val="hr-HR"/>
        </w:rPr>
        <w:t>.</w:t>
      </w:r>
    </w:p>
    <w:p w14:paraId="193A5B3E" w14:textId="77777777" w:rsidR="00E2295F" w:rsidRPr="00621D87" w:rsidRDefault="00E2295F" w:rsidP="006A436E">
      <w:pPr>
        <w:rPr>
          <w:rFonts w:ascii="Calibri" w:hAnsi="Calibri" w:cs="ArialMT"/>
          <w:lang w:val="hr-HR"/>
        </w:rPr>
      </w:pPr>
    </w:p>
    <w:p w14:paraId="355A547A" w14:textId="2CEEC980" w:rsidR="00232E38" w:rsidRPr="00621D87" w:rsidRDefault="00232E38" w:rsidP="00C5169D">
      <w:pPr>
        <w:pStyle w:val="Naslov21"/>
        <w:tabs>
          <w:tab w:val="clear" w:pos="1492"/>
        </w:tabs>
        <w:ind w:left="0"/>
      </w:pPr>
      <w:bookmarkStart w:id="140" w:name="_Toc513562368"/>
      <w:r w:rsidRPr="00621D87">
        <w:t xml:space="preserve">Jamstvo za uredno </w:t>
      </w:r>
      <w:r w:rsidR="00B65D35" w:rsidRPr="00621D87">
        <w:t>ispunjenje</w:t>
      </w:r>
      <w:r w:rsidRPr="00621D87">
        <w:t xml:space="preserve"> ugovora</w:t>
      </w:r>
      <w:bookmarkEnd w:id="140"/>
    </w:p>
    <w:p w14:paraId="65678A49" w14:textId="77777777" w:rsidR="00232E38" w:rsidRPr="003C47BD" w:rsidRDefault="00232E38" w:rsidP="00FE35A6">
      <w:pPr>
        <w:tabs>
          <w:tab w:val="num" w:pos="1492"/>
        </w:tabs>
        <w:ind w:right="272"/>
        <w:rPr>
          <w:rFonts w:cs="Calibri"/>
          <w:b/>
          <w:bCs/>
          <w:lang w:val="hr-HR"/>
        </w:rPr>
      </w:pPr>
    </w:p>
    <w:p w14:paraId="242F021A" w14:textId="511719F3" w:rsidR="00B859E8" w:rsidRDefault="00B859E8" w:rsidP="00A87234">
      <w:pPr>
        <w:rPr>
          <w:rFonts w:cstheme="minorHAnsi"/>
        </w:rPr>
      </w:pPr>
      <w:proofErr w:type="spellStart"/>
      <w:r w:rsidRPr="00F968A6">
        <w:rPr>
          <w:rFonts w:cstheme="minorHAnsi"/>
        </w:rPr>
        <w:t>Odabrani</w:t>
      </w:r>
      <w:proofErr w:type="spellEnd"/>
      <w:r w:rsidRPr="00F968A6">
        <w:rPr>
          <w:rFonts w:cstheme="minorHAnsi"/>
        </w:rPr>
        <w:t xml:space="preserve"> </w:t>
      </w:r>
      <w:proofErr w:type="spellStart"/>
      <w:r w:rsidRPr="00F968A6">
        <w:rPr>
          <w:rFonts w:cstheme="minorHAnsi"/>
        </w:rPr>
        <w:t>ponuditelj</w:t>
      </w:r>
      <w:proofErr w:type="spellEnd"/>
      <w:r w:rsidRPr="00F968A6">
        <w:rPr>
          <w:rFonts w:cstheme="minorHAnsi"/>
        </w:rPr>
        <w:t xml:space="preserve"> obvezan je u roku od </w:t>
      </w:r>
      <w:r>
        <w:rPr>
          <w:rFonts w:cstheme="minorHAnsi"/>
        </w:rPr>
        <w:t>14</w:t>
      </w:r>
      <w:r w:rsidRPr="00F968A6">
        <w:rPr>
          <w:rFonts w:cstheme="minorHAnsi"/>
        </w:rPr>
        <w:t xml:space="preserve"> dan</w:t>
      </w:r>
      <w:r>
        <w:rPr>
          <w:rFonts w:cstheme="minorHAnsi"/>
        </w:rPr>
        <w:t>a</w:t>
      </w:r>
      <w:r w:rsidRPr="00F968A6">
        <w:rPr>
          <w:rFonts w:cstheme="minorHAnsi"/>
        </w:rPr>
        <w:t xml:space="preserve"> </w:t>
      </w:r>
      <w:r w:rsidRPr="00C3488E">
        <w:rPr>
          <w:rFonts w:cstheme="minorHAnsi"/>
        </w:rPr>
        <w:t xml:space="preserve">od dana </w:t>
      </w:r>
      <w:proofErr w:type="spellStart"/>
      <w:r>
        <w:rPr>
          <w:rFonts w:cstheme="minorHAnsi"/>
        </w:rPr>
        <w:t>primitka</w:t>
      </w:r>
      <w:proofErr w:type="spellEnd"/>
      <w:r>
        <w:rPr>
          <w:rFonts w:cstheme="minorHAnsi"/>
        </w:rPr>
        <w:t xml:space="preserve"> </w:t>
      </w:r>
      <w:proofErr w:type="spellStart"/>
      <w:r>
        <w:rPr>
          <w:rFonts w:cstheme="minorHAnsi"/>
        </w:rPr>
        <w:t>potpisanog</w:t>
      </w:r>
      <w:proofErr w:type="spellEnd"/>
      <w:r>
        <w:rPr>
          <w:rFonts w:cstheme="minorHAnsi"/>
        </w:rPr>
        <w:t xml:space="preserve"> ugovora o </w:t>
      </w:r>
      <w:proofErr w:type="spellStart"/>
      <w:r>
        <w:rPr>
          <w:rFonts w:cstheme="minorHAnsi"/>
        </w:rPr>
        <w:t>javnoj</w:t>
      </w:r>
      <w:proofErr w:type="spellEnd"/>
      <w:r>
        <w:rPr>
          <w:rFonts w:cstheme="minorHAnsi"/>
        </w:rPr>
        <w:t xml:space="preserve"> nabavi od </w:t>
      </w:r>
      <w:proofErr w:type="spellStart"/>
      <w:r>
        <w:rPr>
          <w:rFonts w:cstheme="minorHAnsi"/>
        </w:rPr>
        <w:t>strane</w:t>
      </w:r>
      <w:proofErr w:type="spellEnd"/>
      <w:r>
        <w:rPr>
          <w:rFonts w:cstheme="minorHAnsi"/>
        </w:rPr>
        <w:t xml:space="preserve"> </w:t>
      </w:r>
      <w:proofErr w:type="spellStart"/>
      <w:r>
        <w:rPr>
          <w:rFonts w:cstheme="minorHAnsi"/>
        </w:rPr>
        <w:t>Naručitelja</w:t>
      </w:r>
      <w:proofErr w:type="spellEnd"/>
      <w:r>
        <w:rPr>
          <w:rFonts w:cstheme="minorHAnsi"/>
        </w:rPr>
        <w:t xml:space="preserve"> dostaviti</w:t>
      </w:r>
      <w:r w:rsidRPr="00F968A6">
        <w:rPr>
          <w:rFonts w:cstheme="minorHAnsi"/>
        </w:rPr>
        <w:t xml:space="preserve"> jamstvo za </w:t>
      </w:r>
      <w:proofErr w:type="spellStart"/>
      <w:r w:rsidRPr="00F968A6">
        <w:rPr>
          <w:rFonts w:cstheme="minorHAnsi"/>
        </w:rPr>
        <w:t>uredno</w:t>
      </w:r>
      <w:proofErr w:type="spellEnd"/>
      <w:r w:rsidRPr="00F968A6">
        <w:rPr>
          <w:rFonts w:cstheme="minorHAnsi"/>
        </w:rPr>
        <w:t xml:space="preserve"> </w:t>
      </w:r>
      <w:proofErr w:type="spellStart"/>
      <w:r w:rsidR="003E3387">
        <w:rPr>
          <w:rFonts w:cstheme="minorHAnsi"/>
        </w:rPr>
        <w:t>ispunjenje</w:t>
      </w:r>
      <w:proofErr w:type="spellEnd"/>
      <w:r w:rsidR="003E3387" w:rsidRPr="00F968A6">
        <w:rPr>
          <w:rFonts w:cstheme="minorHAnsi"/>
        </w:rPr>
        <w:t xml:space="preserve"> </w:t>
      </w:r>
      <w:r w:rsidRPr="00F968A6">
        <w:rPr>
          <w:rFonts w:cstheme="minorHAnsi"/>
        </w:rPr>
        <w:t xml:space="preserve">ugovora u </w:t>
      </w:r>
      <w:proofErr w:type="spellStart"/>
      <w:r w:rsidRPr="00F968A6">
        <w:rPr>
          <w:rFonts w:cstheme="minorHAnsi"/>
        </w:rPr>
        <w:t>obliku</w:t>
      </w:r>
      <w:proofErr w:type="spellEnd"/>
      <w:r w:rsidRPr="00F968A6">
        <w:rPr>
          <w:rFonts w:cstheme="minorHAnsi"/>
        </w:rPr>
        <w:t xml:space="preserve"> </w:t>
      </w:r>
      <w:proofErr w:type="spellStart"/>
      <w:r w:rsidRPr="00F968A6">
        <w:rPr>
          <w:rFonts w:cstheme="minorHAnsi"/>
        </w:rPr>
        <w:t>neopozive</w:t>
      </w:r>
      <w:proofErr w:type="spellEnd"/>
      <w:r w:rsidRPr="00F968A6">
        <w:rPr>
          <w:rFonts w:cstheme="minorHAnsi"/>
        </w:rPr>
        <w:t xml:space="preserve"> i </w:t>
      </w:r>
      <w:proofErr w:type="spellStart"/>
      <w:r w:rsidRPr="00F968A6">
        <w:rPr>
          <w:rFonts w:cstheme="minorHAnsi"/>
        </w:rPr>
        <w:t>bezuvjetne</w:t>
      </w:r>
      <w:proofErr w:type="spellEnd"/>
      <w:r w:rsidRPr="00F968A6">
        <w:rPr>
          <w:rFonts w:cstheme="minorHAnsi"/>
        </w:rPr>
        <w:t xml:space="preserve"> bankarske garancije na „prvi poziv“ i „</w:t>
      </w:r>
      <w:proofErr w:type="spellStart"/>
      <w:r w:rsidRPr="00F968A6">
        <w:rPr>
          <w:rFonts w:cstheme="minorHAnsi"/>
        </w:rPr>
        <w:t>bez</w:t>
      </w:r>
      <w:proofErr w:type="spellEnd"/>
      <w:r w:rsidRPr="00F968A6">
        <w:rPr>
          <w:rFonts w:cstheme="minorHAnsi"/>
        </w:rPr>
        <w:t xml:space="preserve"> prigovora“ u </w:t>
      </w:r>
      <w:proofErr w:type="spellStart"/>
      <w:r w:rsidRPr="00F968A6">
        <w:rPr>
          <w:rFonts w:cstheme="minorHAnsi"/>
        </w:rPr>
        <w:t>visini</w:t>
      </w:r>
      <w:proofErr w:type="spellEnd"/>
      <w:r w:rsidRPr="00F968A6">
        <w:rPr>
          <w:rFonts w:cstheme="minorHAnsi"/>
        </w:rPr>
        <w:t xml:space="preserve"> od 10% (deset </w:t>
      </w:r>
      <w:proofErr w:type="spellStart"/>
      <w:r w:rsidRPr="00F968A6">
        <w:rPr>
          <w:rFonts w:cstheme="minorHAnsi"/>
        </w:rPr>
        <w:t>posto</w:t>
      </w:r>
      <w:proofErr w:type="spellEnd"/>
      <w:r w:rsidRPr="00F968A6">
        <w:rPr>
          <w:rFonts w:cstheme="minorHAnsi"/>
        </w:rPr>
        <w:t xml:space="preserve">) od </w:t>
      </w:r>
      <w:proofErr w:type="spellStart"/>
      <w:r w:rsidRPr="00F968A6">
        <w:rPr>
          <w:rFonts w:cstheme="minorHAnsi"/>
        </w:rPr>
        <w:t>ukupne</w:t>
      </w:r>
      <w:proofErr w:type="spellEnd"/>
      <w:r w:rsidRPr="00F968A6">
        <w:rPr>
          <w:rFonts w:cstheme="minorHAnsi"/>
        </w:rPr>
        <w:t xml:space="preserve"> </w:t>
      </w:r>
      <w:proofErr w:type="spellStart"/>
      <w:r w:rsidRPr="00F968A6">
        <w:rPr>
          <w:rFonts w:cstheme="minorHAnsi"/>
        </w:rPr>
        <w:t>vrijednosti</w:t>
      </w:r>
      <w:proofErr w:type="spellEnd"/>
      <w:r w:rsidRPr="00F968A6">
        <w:rPr>
          <w:rFonts w:cstheme="minorHAnsi"/>
        </w:rPr>
        <w:t xml:space="preserve"> ugovora </w:t>
      </w:r>
      <w:proofErr w:type="spellStart"/>
      <w:r w:rsidRPr="00F968A6">
        <w:rPr>
          <w:rFonts w:cstheme="minorHAnsi"/>
        </w:rPr>
        <w:t>bez</w:t>
      </w:r>
      <w:proofErr w:type="spellEnd"/>
      <w:r w:rsidRPr="00F968A6">
        <w:rPr>
          <w:rFonts w:cstheme="minorHAnsi"/>
        </w:rPr>
        <w:t xml:space="preserve"> PDV-a. Rok </w:t>
      </w:r>
      <w:proofErr w:type="spellStart"/>
      <w:r w:rsidRPr="00F968A6">
        <w:rPr>
          <w:rFonts w:cstheme="minorHAnsi"/>
        </w:rPr>
        <w:t>valjanosti</w:t>
      </w:r>
      <w:proofErr w:type="spellEnd"/>
      <w:r w:rsidRPr="00F968A6">
        <w:rPr>
          <w:rFonts w:cstheme="minorHAnsi"/>
        </w:rPr>
        <w:t xml:space="preserve"> bankarske garancije mora biti minimalno </w:t>
      </w:r>
      <w:bookmarkStart w:id="141" w:name="_Hlk528749427"/>
      <w:r w:rsidRPr="00F968A6">
        <w:rPr>
          <w:rFonts w:cstheme="minorHAnsi"/>
        </w:rPr>
        <w:t xml:space="preserve">30 dana </w:t>
      </w:r>
      <w:proofErr w:type="spellStart"/>
      <w:r w:rsidRPr="00F968A6">
        <w:rPr>
          <w:rFonts w:cstheme="minorHAnsi"/>
        </w:rPr>
        <w:t>dulji</w:t>
      </w:r>
      <w:proofErr w:type="spellEnd"/>
      <w:r w:rsidRPr="00F968A6">
        <w:rPr>
          <w:rFonts w:cstheme="minorHAnsi"/>
        </w:rPr>
        <w:t xml:space="preserve"> od </w:t>
      </w:r>
      <w:proofErr w:type="spellStart"/>
      <w:r w:rsidRPr="00F968A6">
        <w:rPr>
          <w:rFonts w:cstheme="minorHAnsi"/>
        </w:rPr>
        <w:t>očekivanog</w:t>
      </w:r>
      <w:proofErr w:type="spellEnd"/>
      <w:r w:rsidRPr="00F968A6">
        <w:rPr>
          <w:rFonts w:cstheme="minorHAnsi"/>
        </w:rPr>
        <w:t xml:space="preserve"> datuma </w:t>
      </w:r>
      <w:proofErr w:type="spellStart"/>
      <w:r w:rsidRPr="00F968A6">
        <w:rPr>
          <w:rFonts w:cstheme="minorHAnsi"/>
        </w:rPr>
        <w:t>završetka</w:t>
      </w:r>
      <w:proofErr w:type="spellEnd"/>
      <w:r w:rsidRPr="00F968A6">
        <w:rPr>
          <w:rFonts w:cstheme="minorHAnsi"/>
        </w:rPr>
        <w:t xml:space="preserve"> </w:t>
      </w:r>
      <w:proofErr w:type="spellStart"/>
      <w:r w:rsidRPr="00F968A6">
        <w:rPr>
          <w:rFonts w:cstheme="minorHAnsi"/>
        </w:rPr>
        <w:t>važenja</w:t>
      </w:r>
      <w:proofErr w:type="spellEnd"/>
      <w:r w:rsidRPr="00F968A6">
        <w:rPr>
          <w:rFonts w:cstheme="minorHAnsi"/>
        </w:rPr>
        <w:t xml:space="preserve"> Ugovora</w:t>
      </w:r>
      <w:bookmarkEnd w:id="141"/>
      <w:r w:rsidRPr="00F968A6">
        <w:rPr>
          <w:rFonts w:cstheme="minorHAnsi"/>
        </w:rPr>
        <w:t xml:space="preserve"> </w:t>
      </w:r>
      <w:proofErr w:type="spellStart"/>
      <w:r w:rsidRPr="00F968A6">
        <w:rPr>
          <w:rFonts w:cstheme="minorHAnsi"/>
        </w:rPr>
        <w:t>koji</w:t>
      </w:r>
      <w:proofErr w:type="spellEnd"/>
      <w:r w:rsidRPr="00F968A6">
        <w:rPr>
          <w:rFonts w:cstheme="minorHAnsi"/>
        </w:rPr>
        <w:t xml:space="preserve"> je definiran </w:t>
      </w:r>
      <w:r>
        <w:rPr>
          <w:rFonts w:cstheme="minorHAnsi"/>
        </w:rPr>
        <w:t xml:space="preserve">u </w:t>
      </w:r>
      <w:r w:rsidRPr="005612C1">
        <w:rPr>
          <w:rFonts w:ascii="Calibri" w:hAnsi="Calibri" w:cs="ArialMT"/>
          <w:color w:val="3366FF"/>
          <w:lang w:val="hr-HR"/>
        </w:rPr>
        <w:t xml:space="preserve">poglavlju </w:t>
      </w:r>
      <w:r w:rsidR="00227A5A">
        <w:rPr>
          <w:rFonts w:cstheme="minorHAnsi"/>
        </w:rPr>
        <w:fldChar w:fldCharType="begin"/>
      </w:r>
      <w:r w:rsidR="00227A5A">
        <w:rPr>
          <w:rFonts w:ascii="Calibri" w:hAnsi="Calibri" w:cs="ArialMT"/>
          <w:color w:val="3366FF"/>
          <w:lang w:val="hr-HR"/>
        </w:rPr>
        <w:instrText xml:space="preserve"> REF _Ref534877884 \r \h </w:instrText>
      </w:r>
      <w:r w:rsidR="00227A5A">
        <w:rPr>
          <w:rFonts w:cstheme="minorHAnsi"/>
        </w:rPr>
      </w:r>
      <w:r w:rsidR="00227A5A">
        <w:rPr>
          <w:rFonts w:cstheme="minorHAnsi"/>
        </w:rPr>
        <w:fldChar w:fldCharType="separate"/>
      </w:r>
      <w:r w:rsidR="00F31292">
        <w:rPr>
          <w:rFonts w:ascii="Calibri" w:hAnsi="Calibri" w:cs="ArialMT"/>
          <w:color w:val="3366FF"/>
          <w:lang w:val="hr-HR"/>
        </w:rPr>
        <w:t>19</w:t>
      </w:r>
      <w:r w:rsidR="00227A5A">
        <w:rPr>
          <w:rFonts w:cstheme="minorHAnsi"/>
        </w:rPr>
        <w:fldChar w:fldCharType="end"/>
      </w:r>
      <w:r w:rsidR="007E5A06">
        <w:rPr>
          <w:rFonts w:cstheme="minorHAnsi"/>
        </w:rPr>
        <w:t xml:space="preserve"> </w:t>
      </w:r>
      <w:r w:rsidRPr="00F968A6">
        <w:rPr>
          <w:rFonts w:cstheme="minorHAnsi"/>
        </w:rPr>
        <w:t xml:space="preserve">ove dokumentacije o nabavi. Bankarska garancija bit </w:t>
      </w:r>
      <w:proofErr w:type="spellStart"/>
      <w:r w:rsidRPr="00F968A6">
        <w:rPr>
          <w:rFonts w:cstheme="minorHAnsi"/>
        </w:rPr>
        <w:t>će</w:t>
      </w:r>
      <w:proofErr w:type="spellEnd"/>
      <w:r w:rsidRPr="00F968A6">
        <w:rPr>
          <w:rFonts w:cstheme="minorHAnsi"/>
        </w:rPr>
        <w:t xml:space="preserve"> </w:t>
      </w:r>
      <w:proofErr w:type="spellStart"/>
      <w:r w:rsidRPr="00F968A6">
        <w:rPr>
          <w:rFonts w:cstheme="minorHAnsi"/>
        </w:rPr>
        <w:t>naplaćena</w:t>
      </w:r>
      <w:proofErr w:type="spellEnd"/>
      <w:r w:rsidRPr="00F968A6">
        <w:rPr>
          <w:rFonts w:cstheme="minorHAnsi"/>
        </w:rPr>
        <w:t xml:space="preserve"> u slučaju </w:t>
      </w:r>
      <w:proofErr w:type="spellStart"/>
      <w:r w:rsidRPr="00F968A6">
        <w:rPr>
          <w:rFonts w:cstheme="minorHAnsi"/>
        </w:rPr>
        <w:t>povrede</w:t>
      </w:r>
      <w:proofErr w:type="spellEnd"/>
      <w:r w:rsidRPr="00F968A6">
        <w:rPr>
          <w:rFonts w:cstheme="minorHAnsi"/>
        </w:rPr>
        <w:t xml:space="preserve"> ugovornih obveza od </w:t>
      </w:r>
      <w:proofErr w:type="spellStart"/>
      <w:r w:rsidRPr="00F968A6">
        <w:rPr>
          <w:rFonts w:cstheme="minorHAnsi"/>
        </w:rPr>
        <w:t>strane</w:t>
      </w:r>
      <w:proofErr w:type="spellEnd"/>
      <w:r w:rsidRPr="00F968A6">
        <w:rPr>
          <w:rFonts w:cstheme="minorHAnsi"/>
        </w:rPr>
        <w:t xml:space="preserve"> </w:t>
      </w:r>
      <w:proofErr w:type="spellStart"/>
      <w:r w:rsidRPr="00F968A6">
        <w:rPr>
          <w:rFonts w:cstheme="minorHAnsi"/>
        </w:rPr>
        <w:t>odabranog</w:t>
      </w:r>
      <w:proofErr w:type="spellEnd"/>
      <w:r w:rsidRPr="00F968A6">
        <w:rPr>
          <w:rFonts w:cstheme="minorHAnsi"/>
        </w:rPr>
        <w:t xml:space="preserve"> </w:t>
      </w:r>
      <w:proofErr w:type="spellStart"/>
      <w:r w:rsidRPr="00F968A6">
        <w:rPr>
          <w:rFonts w:cstheme="minorHAnsi"/>
        </w:rPr>
        <w:t>ponuditelja</w:t>
      </w:r>
      <w:proofErr w:type="spellEnd"/>
      <w:r w:rsidRPr="00F968A6">
        <w:rPr>
          <w:rFonts w:cstheme="minorHAnsi"/>
        </w:rPr>
        <w:t>.</w:t>
      </w:r>
    </w:p>
    <w:p w14:paraId="3A706F78" w14:textId="3D5094F4" w:rsidR="00B859E8" w:rsidRPr="000C136E" w:rsidRDefault="00B859E8" w:rsidP="00661310">
      <w:pPr>
        <w:rPr>
          <w:rFonts w:cstheme="minorHAnsi"/>
        </w:rPr>
      </w:pPr>
      <w:proofErr w:type="spellStart"/>
      <w:r w:rsidRPr="00B26CA6">
        <w:rPr>
          <w:rFonts w:cstheme="minorHAnsi"/>
        </w:rPr>
        <w:t>Ukoliko</w:t>
      </w:r>
      <w:proofErr w:type="spellEnd"/>
      <w:r w:rsidRPr="00B26CA6">
        <w:rPr>
          <w:rFonts w:cstheme="minorHAnsi"/>
        </w:rPr>
        <w:t xml:space="preserve"> u </w:t>
      </w:r>
      <w:proofErr w:type="spellStart"/>
      <w:r w:rsidRPr="00B26CA6">
        <w:rPr>
          <w:rFonts w:cstheme="minorHAnsi"/>
        </w:rPr>
        <w:t>navedenom</w:t>
      </w:r>
      <w:proofErr w:type="spellEnd"/>
      <w:r w:rsidRPr="00B26CA6">
        <w:rPr>
          <w:rFonts w:cstheme="minorHAnsi"/>
        </w:rPr>
        <w:t xml:space="preserve"> roku </w:t>
      </w:r>
      <w:proofErr w:type="spellStart"/>
      <w:r w:rsidRPr="00B26CA6">
        <w:rPr>
          <w:rFonts w:cstheme="minorHAnsi"/>
        </w:rPr>
        <w:t>odabrani</w:t>
      </w:r>
      <w:proofErr w:type="spellEnd"/>
      <w:r w:rsidRPr="00B26CA6">
        <w:rPr>
          <w:rFonts w:cstheme="minorHAnsi"/>
        </w:rPr>
        <w:t xml:space="preserve"> </w:t>
      </w:r>
      <w:proofErr w:type="spellStart"/>
      <w:r w:rsidRPr="00B26CA6">
        <w:rPr>
          <w:rFonts w:cstheme="minorHAnsi"/>
        </w:rPr>
        <w:t>Ponuditelj</w:t>
      </w:r>
      <w:proofErr w:type="spellEnd"/>
      <w:r w:rsidRPr="00B26CA6">
        <w:rPr>
          <w:rFonts w:cstheme="minorHAnsi"/>
        </w:rPr>
        <w:t xml:space="preserve"> ne </w:t>
      </w:r>
      <w:proofErr w:type="spellStart"/>
      <w:r w:rsidRPr="00B26CA6">
        <w:rPr>
          <w:rFonts w:cstheme="minorHAnsi"/>
        </w:rPr>
        <w:t>potpiše</w:t>
      </w:r>
      <w:proofErr w:type="spellEnd"/>
      <w:r w:rsidRPr="00B26CA6">
        <w:rPr>
          <w:rFonts w:cstheme="minorHAnsi"/>
        </w:rPr>
        <w:t xml:space="preserve"> Ugovor i ne dostavi </w:t>
      </w:r>
      <w:r>
        <w:rPr>
          <w:rFonts w:cstheme="minorHAnsi"/>
        </w:rPr>
        <w:t xml:space="preserve">valjano </w:t>
      </w:r>
      <w:r w:rsidRPr="00F968A6">
        <w:rPr>
          <w:rFonts w:cstheme="minorHAnsi"/>
        </w:rPr>
        <w:t xml:space="preserve">jamstvo za </w:t>
      </w:r>
      <w:proofErr w:type="spellStart"/>
      <w:r w:rsidRPr="00F968A6">
        <w:rPr>
          <w:rFonts w:cstheme="minorHAnsi"/>
        </w:rPr>
        <w:t>uredno</w:t>
      </w:r>
      <w:proofErr w:type="spellEnd"/>
      <w:r w:rsidRPr="00F968A6">
        <w:rPr>
          <w:rFonts w:cstheme="minorHAnsi"/>
        </w:rPr>
        <w:t xml:space="preserve"> </w:t>
      </w:r>
      <w:proofErr w:type="spellStart"/>
      <w:r w:rsidR="003E3387">
        <w:rPr>
          <w:rFonts w:cstheme="minorHAnsi"/>
        </w:rPr>
        <w:t>ispunjenje</w:t>
      </w:r>
      <w:proofErr w:type="spellEnd"/>
      <w:r w:rsidR="003E3387">
        <w:rPr>
          <w:rFonts w:cstheme="minorHAnsi"/>
        </w:rPr>
        <w:t xml:space="preserve"> </w:t>
      </w:r>
      <w:r w:rsidRPr="00F968A6">
        <w:rPr>
          <w:rFonts w:cstheme="minorHAnsi"/>
        </w:rPr>
        <w:t>ugovora</w:t>
      </w:r>
      <w:r w:rsidRPr="00B26CA6">
        <w:rPr>
          <w:rFonts w:cstheme="minorHAnsi"/>
        </w:rPr>
        <w:t xml:space="preserve">, </w:t>
      </w:r>
      <w:proofErr w:type="spellStart"/>
      <w:r w:rsidRPr="00B26CA6">
        <w:rPr>
          <w:rFonts w:cstheme="minorHAnsi"/>
        </w:rPr>
        <w:t>Naručitelj</w:t>
      </w:r>
      <w:proofErr w:type="spellEnd"/>
      <w:r w:rsidR="0064572F">
        <w:rPr>
          <w:rFonts w:cstheme="minorHAnsi"/>
        </w:rPr>
        <w:t xml:space="preserve"> </w:t>
      </w:r>
      <w:proofErr w:type="spellStart"/>
      <w:r w:rsidR="0064572F">
        <w:rPr>
          <w:rFonts w:cstheme="minorHAnsi"/>
        </w:rPr>
        <w:t>će</w:t>
      </w:r>
      <w:proofErr w:type="spellEnd"/>
      <w:r w:rsidRPr="00B26CA6">
        <w:rPr>
          <w:rFonts w:cstheme="minorHAnsi"/>
        </w:rPr>
        <w:t xml:space="preserve"> </w:t>
      </w:r>
      <w:r w:rsidR="003E3387">
        <w:rPr>
          <w:rFonts w:cstheme="minorHAnsi"/>
        </w:rPr>
        <w:t xml:space="preserve">nastaviti </w:t>
      </w:r>
      <w:proofErr w:type="spellStart"/>
      <w:r w:rsidR="003E3387">
        <w:rPr>
          <w:rFonts w:cstheme="minorHAnsi"/>
        </w:rPr>
        <w:t>postupak</w:t>
      </w:r>
      <w:proofErr w:type="spellEnd"/>
      <w:r w:rsidR="003E3387">
        <w:rPr>
          <w:rFonts w:cstheme="minorHAnsi"/>
        </w:rPr>
        <w:t xml:space="preserve"> javne nabave  </w:t>
      </w:r>
      <w:proofErr w:type="spellStart"/>
      <w:r w:rsidR="003E3387">
        <w:rPr>
          <w:rFonts w:cstheme="minorHAnsi"/>
        </w:rPr>
        <w:t>sukladno</w:t>
      </w:r>
      <w:proofErr w:type="spellEnd"/>
      <w:r w:rsidR="003E3387">
        <w:rPr>
          <w:rFonts w:cstheme="minorHAnsi"/>
        </w:rPr>
        <w:t xml:space="preserve"> odredbama članka 307.stavka 7. ZJN 2016, </w:t>
      </w:r>
      <w:r w:rsidRPr="00B26CA6">
        <w:rPr>
          <w:rFonts w:cstheme="minorHAnsi"/>
        </w:rPr>
        <w:t xml:space="preserve"> ponovno izvršiti </w:t>
      </w:r>
      <w:proofErr w:type="spellStart"/>
      <w:r w:rsidRPr="00B26CA6">
        <w:rPr>
          <w:rFonts w:cstheme="minorHAnsi"/>
        </w:rPr>
        <w:t>rangiranje</w:t>
      </w:r>
      <w:proofErr w:type="spellEnd"/>
      <w:r w:rsidRPr="00B26CA6">
        <w:rPr>
          <w:rFonts w:cstheme="minorHAnsi"/>
        </w:rPr>
        <w:t xml:space="preserve"> </w:t>
      </w:r>
      <w:proofErr w:type="spellStart"/>
      <w:r w:rsidRPr="00B26CA6">
        <w:rPr>
          <w:rFonts w:cstheme="minorHAnsi"/>
        </w:rPr>
        <w:t>ponuda</w:t>
      </w:r>
      <w:proofErr w:type="spellEnd"/>
      <w:r w:rsidRPr="00B26CA6">
        <w:rPr>
          <w:rFonts w:cstheme="minorHAnsi"/>
        </w:rPr>
        <w:t xml:space="preserve"> prema kriteriju za </w:t>
      </w:r>
      <w:proofErr w:type="spellStart"/>
      <w:r w:rsidRPr="00B26CA6">
        <w:rPr>
          <w:rFonts w:cstheme="minorHAnsi"/>
        </w:rPr>
        <w:t>odabir</w:t>
      </w:r>
      <w:proofErr w:type="spellEnd"/>
      <w:r w:rsidRPr="00B26CA6">
        <w:rPr>
          <w:rFonts w:cstheme="minorHAnsi"/>
        </w:rPr>
        <w:t xml:space="preserve"> ne </w:t>
      </w:r>
      <w:proofErr w:type="spellStart"/>
      <w:r w:rsidRPr="00B26CA6">
        <w:rPr>
          <w:rFonts w:cstheme="minorHAnsi"/>
        </w:rPr>
        <w:t>uzimajući</w:t>
      </w:r>
      <w:proofErr w:type="spellEnd"/>
      <w:r w:rsidRPr="00B26CA6">
        <w:rPr>
          <w:rFonts w:cstheme="minorHAnsi"/>
        </w:rPr>
        <w:t xml:space="preserve"> u obzir </w:t>
      </w:r>
      <w:proofErr w:type="spellStart"/>
      <w:r w:rsidRPr="00B26CA6">
        <w:rPr>
          <w:rFonts w:cstheme="minorHAnsi"/>
        </w:rPr>
        <w:t>ponudu</w:t>
      </w:r>
      <w:proofErr w:type="spellEnd"/>
      <w:r w:rsidRPr="00B26CA6">
        <w:rPr>
          <w:rFonts w:cstheme="minorHAnsi"/>
        </w:rPr>
        <w:t xml:space="preserve"> </w:t>
      </w:r>
      <w:proofErr w:type="spellStart"/>
      <w:r w:rsidRPr="00B26CA6">
        <w:rPr>
          <w:rFonts w:cstheme="minorHAnsi"/>
        </w:rPr>
        <w:t>odabranog</w:t>
      </w:r>
      <w:proofErr w:type="spellEnd"/>
      <w:r w:rsidRPr="00B26CA6">
        <w:rPr>
          <w:rFonts w:cstheme="minorHAnsi"/>
        </w:rPr>
        <w:t xml:space="preserve"> </w:t>
      </w:r>
      <w:proofErr w:type="spellStart"/>
      <w:r w:rsidRPr="00B26CA6">
        <w:rPr>
          <w:rFonts w:cstheme="minorHAnsi"/>
        </w:rPr>
        <w:lastRenderedPageBreak/>
        <w:t>Ponuditelja</w:t>
      </w:r>
      <w:proofErr w:type="spellEnd"/>
      <w:r w:rsidRPr="00B26CA6">
        <w:rPr>
          <w:rFonts w:cstheme="minorHAnsi"/>
        </w:rPr>
        <w:t xml:space="preserve"> te </w:t>
      </w:r>
      <w:proofErr w:type="spellStart"/>
      <w:r w:rsidRPr="00B26CA6">
        <w:rPr>
          <w:rFonts w:cstheme="minorHAnsi"/>
        </w:rPr>
        <w:t>donijeti</w:t>
      </w:r>
      <w:proofErr w:type="spellEnd"/>
      <w:r w:rsidRPr="00B26CA6">
        <w:rPr>
          <w:rFonts w:cstheme="minorHAnsi"/>
        </w:rPr>
        <w:t xml:space="preserve"> </w:t>
      </w:r>
      <w:proofErr w:type="spellStart"/>
      <w:r w:rsidRPr="00B26CA6">
        <w:rPr>
          <w:rFonts w:cstheme="minorHAnsi"/>
        </w:rPr>
        <w:t>Odluku</w:t>
      </w:r>
      <w:proofErr w:type="spellEnd"/>
      <w:r w:rsidRPr="00B26CA6">
        <w:rPr>
          <w:rFonts w:cstheme="minorHAnsi"/>
        </w:rPr>
        <w:t xml:space="preserve"> o </w:t>
      </w:r>
      <w:proofErr w:type="spellStart"/>
      <w:r w:rsidRPr="00B26CA6">
        <w:rPr>
          <w:rFonts w:cstheme="minorHAnsi"/>
        </w:rPr>
        <w:t>odabiru</w:t>
      </w:r>
      <w:proofErr w:type="spellEnd"/>
      <w:r w:rsidRPr="00B26CA6">
        <w:rPr>
          <w:rFonts w:cstheme="minorHAnsi"/>
        </w:rPr>
        <w:t xml:space="preserve"> nove </w:t>
      </w:r>
      <w:proofErr w:type="spellStart"/>
      <w:r w:rsidRPr="00B26CA6">
        <w:rPr>
          <w:rFonts w:cstheme="minorHAnsi"/>
        </w:rPr>
        <w:t>najpovoljnije</w:t>
      </w:r>
      <w:proofErr w:type="spellEnd"/>
      <w:r w:rsidRPr="00B26CA6">
        <w:rPr>
          <w:rFonts w:cstheme="minorHAnsi"/>
        </w:rPr>
        <w:t xml:space="preserve"> valjane </w:t>
      </w:r>
      <w:proofErr w:type="spellStart"/>
      <w:r w:rsidRPr="00B26CA6">
        <w:rPr>
          <w:rFonts w:cstheme="minorHAnsi"/>
        </w:rPr>
        <w:t>ponude</w:t>
      </w:r>
      <w:proofErr w:type="spellEnd"/>
      <w:r w:rsidRPr="00B26CA6">
        <w:rPr>
          <w:rFonts w:cstheme="minorHAnsi"/>
        </w:rPr>
        <w:t xml:space="preserve"> ili </w:t>
      </w:r>
      <w:proofErr w:type="spellStart"/>
      <w:r w:rsidRPr="00B26CA6">
        <w:rPr>
          <w:rFonts w:cstheme="minorHAnsi"/>
        </w:rPr>
        <w:t>poništiti</w:t>
      </w:r>
      <w:proofErr w:type="spellEnd"/>
      <w:r w:rsidRPr="00B26CA6">
        <w:rPr>
          <w:rFonts w:cstheme="minorHAnsi"/>
        </w:rPr>
        <w:t xml:space="preserve"> </w:t>
      </w:r>
      <w:proofErr w:type="spellStart"/>
      <w:r w:rsidRPr="00B26CA6">
        <w:rPr>
          <w:rFonts w:cstheme="minorHAnsi"/>
        </w:rPr>
        <w:t>postupak</w:t>
      </w:r>
      <w:proofErr w:type="spellEnd"/>
      <w:r w:rsidRPr="00B26CA6">
        <w:rPr>
          <w:rFonts w:cstheme="minorHAnsi"/>
        </w:rPr>
        <w:t xml:space="preserve"> javne nabave </w:t>
      </w:r>
      <w:proofErr w:type="spellStart"/>
      <w:r w:rsidRPr="00B26CA6">
        <w:rPr>
          <w:rFonts w:cstheme="minorHAnsi"/>
        </w:rPr>
        <w:t>ukoliko</w:t>
      </w:r>
      <w:proofErr w:type="spellEnd"/>
      <w:r w:rsidRPr="00B26CA6">
        <w:rPr>
          <w:rFonts w:cstheme="minorHAnsi"/>
        </w:rPr>
        <w:t xml:space="preserve"> </w:t>
      </w:r>
      <w:proofErr w:type="spellStart"/>
      <w:r w:rsidRPr="00B26CA6">
        <w:rPr>
          <w:rFonts w:cstheme="minorHAnsi"/>
        </w:rPr>
        <w:t>postoje</w:t>
      </w:r>
      <w:proofErr w:type="spellEnd"/>
      <w:r w:rsidRPr="00B26CA6">
        <w:rPr>
          <w:rFonts w:cstheme="minorHAnsi"/>
        </w:rPr>
        <w:t xml:space="preserve"> </w:t>
      </w:r>
      <w:proofErr w:type="spellStart"/>
      <w:r w:rsidRPr="00B26CA6">
        <w:rPr>
          <w:rFonts w:cstheme="minorHAnsi"/>
        </w:rPr>
        <w:t>razlozi</w:t>
      </w:r>
      <w:proofErr w:type="spellEnd"/>
      <w:r w:rsidRPr="00B26CA6">
        <w:rPr>
          <w:rFonts w:cstheme="minorHAnsi"/>
        </w:rPr>
        <w:t xml:space="preserve">, te </w:t>
      </w:r>
      <w:proofErr w:type="spellStart"/>
      <w:r w:rsidRPr="00B26CA6">
        <w:rPr>
          <w:rFonts w:cstheme="minorHAnsi"/>
        </w:rPr>
        <w:t>naplatiti</w:t>
      </w:r>
      <w:proofErr w:type="spellEnd"/>
      <w:r w:rsidRPr="00B26CA6">
        <w:rPr>
          <w:rFonts w:cstheme="minorHAnsi"/>
        </w:rPr>
        <w:t xml:space="preserve"> jamstvo za </w:t>
      </w:r>
      <w:proofErr w:type="spellStart"/>
      <w:r w:rsidRPr="00B26CA6">
        <w:rPr>
          <w:rFonts w:cstheme="minorHAnsi"/>
        </w:rPr>
        <w:t>ozbiljnost</w:t>
      </w:r>
      <w:proofErr w:type="spellEnd"/>
      <w:r w:rsidRPr="00B26CA6">
        <w:rPr>
          <w:rFonts w:cstheme="minorHAnsi"/>
        </w:rPr>
        <w:t xml:space="preserve"> </w:t>
      </w:r>
      <w:proofErr w:type="spellStart"/>
      <w:r w:rsidRPr="00B26CA6">
        <w:rPr>
          <w:rFonts w:cstheme="minorHAnsi"/>
        </w:rPr>
        <w:t>ponude</w:t>
      </w:r>
      <w:proofErr w:type="spellEnd"/>
      <w:r w:rsidR="003E3387">
        <w:rPr>
          <w:rFonts w:cstheme="minorHAnsi"/>
        </w:rPr>
        <w:t xml:space="preserve"> </w:t>
      </w:r>
      <w:proofErr w:type="spellStart"/>
      <w:r w:rsidR="003E3387">
        <w:rPr>
          <w:rFonts w:cstheme="minorHAnsi"/>
        </w:rPr>
        <w:t>sukladno</w:t>
      </w:r>
      <w:proofErr w:type="spellEnd"/>
      <w:r w:rsidR="003E3387">
        <w:rPr>
          <w:rFonts w:cstheme="minorHAnsi"/>
        </w:rPr>
        <w:t xml:space="preserve"> članku 214. stavku 1. ZJN 2016</w:t>
      </w:r>
      <w:r w:rsidRPr="00B26CA6">
        <w:rPr>
          <w:rFonts w:cstheme="minorHAnsi"/>
        </w:rPr>
        <w:t>.</w:t>
      </w:r>
    </w:p>
    <w:p w14:paraId="0BFFA59F" w14:textId="5ADC8536" w:rsidR="003C47BD" w:rsidRPr="003C47BD" w:rsidRDefault="003C47BD" w:rsidP="00661310">
      <w:pPr>
        <w:ind w:right="-11"/>
        <w:rPr>
          <w:lang w:val="hr-HR"/>
        </w:rPr>
      </w:pPr>
    </w:p>
    <w:p w14:paraId="698169D9" w14:textId="576F2556" w:rsidR="003C47BD" w:rsidRPr="003C47BD" w:rsidRDefault="003C47BD" w:rsidP="00661310">
      <w:pPr>
        <w:ind w:right="-11"/>
        <w:rPr>
          <w:lang w:val="hr-HR"/>
        </w:rPr>
      </w:pPr>
      <w:r w:rsidRPr="003C47BD">
        <w:rPr>
          <w:lang w:val="hr-HR"/>
        </w:rPr>
        <w:t xml:space="preserve">Ako jamstvo za uredno </w:t>
      </w:r>
      <w:r w:rsidR="003E3387">
        <w:rPr>
          <w:lang w:val="hr-HR"/>
        </w:rPr>
        <w:t>ispunjenje u</w:t>
      </w:r>
      <w:r w:rsidRPr="003C47BD">
        <w:rPr>
          <w:lang w:val="hr-HR"/>
        </w:rPr>
        <w:t xml:space="preserve">govora ne bude naplaćeno, </w:t>
      </w:r>
      <w:r w:rsidR="00A51A24">
        <w:rPr>
          <w:lang w:val="hr-HR"/>
        </w:rPr>
        <w:t>n</w:t>
      </w:r>
      <w:r w:rsidRPr="003C47BD">
        <w:rPr>
          <w:lang w:val="hr-HR"/>
        </w:rPr>
        <w:t>aručitelj će ga vratiti odabranom ponuditelju nakon datuma završetka važenja Ugovor</w:t>
      </w:r>
      <w:r w:rsidR="00A250C1">
        <w:rPr>
          <w:lang w:val="hr-HR"/>
        </w:rPr>
        <w:t>a.</w:t>
      </w:r>
    </w:p>
    <w:p w14:paraId="24C6A6AA" w14:textId="5DF84622" w:rsidR="003C47BD" w:rsidRPr="003C47BD" w:rsidRDefault="003C47BD" w:rsidP="00661310">
      <w:pPr>
        <w:ind w:right="-11"/>
        <w:rPr>
          <w:lang w:val="hr-HR"/>
        </w:rPr>
      </w:pPr>
      <w:r w:rsidRPr="003C47BD">
        <w:rPr>
          <w:lang w:val="hr-HR"/>
        </w:rPr>
        <w:t xml:space="preserve">Na zahtjev </w:t>
      </w:r>
      <w:r w:rsidR="00A51A24">
        <w:rPr>
          <w:lang w:val="hr-HR"/>
        </w:rPr>
        <w:t>n</w:t>
      </w:r>
      <w:r w:rsidRPr="003C47BD">
        <w:rPr>
          <w:lang w:val="hr-HR"/>
        </w:rPr>
        <w:t xml:space="preserve">aručitelja, odabrani ponuditelj će produžiti rok jamstva za uredno </w:t>
      </w:r>
      <w:r w:rsidR="000429E7" w:rsidRPr="003C47BD">
        <w:rPr>
          <w:lang w:val="hr-HR"/>
        </w:rPr>
        <w:t>i</w:t>
      </w:r>
      <w:r w:rsidR="000429E7">
        <w:rPr>
          <w:lang w:val="hr-HR"/>
        </w:rPr>
        <w:t>spunjenje</w:t>
      </w:r>
      <w:r w:rsidR="000429E7" w:rsidRPr="003C47BD">
        <w:rPr>
          <w:lang w:val="hr-HR"/>
        </w:rPr>
        <w:t xml:space="preserve"> </w:t>
      </w:r>
      <w:r w:rsidRPr="003C47BD">
        <w:rPr>
          <w:lang w:val="hr-HR"/>
        </w:rPr>
        <w:t>ugovora.</w:t>
      </w:r>
    </w:p>
    <w:p w14:paraId="012768BE" w14:textId="77777777" w:rsidR="00232E38" w:rsidRPr="003C47BD" w:rsidRDefault="00232E38" w:rsidP="00661310">
      <w:pPr>
        <w:tabs>
          <w:tab w:val="left" w:pos="1276"/>
        </w:tabs>
        <w:ind w:left="1276" w:right="-11" w:hanging="283"/>
        <w:rPr>
          <w:rFonts w:cs="Calibri"/>
          <w:highlight w:val="yellow"/>
          <w:lang w:val="hr-HR"/>
        </w:rPr>
      </w:pPr>
    </w:p>
    <w:p w14:paraId="7A059215" w14:textId="43DE192E" w:rsidR="00A07EE5" w:rsidRDefault="00A07EE5" w:rsidP="00661310">
      <w:pPr>
        <w:autoSpaceDE w:val="0"/>
        <w:autoSpaceDN w:val="0"/>
        <w:adjustRightInd w:val="0"/>
        <w:spacing w:after="120"/>
        <w:ind w:right="-11"/>
        <w:rPr>
          <w:rFonts w:ascii="Calibri" w:hAnsi="Calibri" w:cs="ArialMT"/>
          <w:lang w:val="hr-HR"/>
        </w:rPr>
      </w:pPr>
      <w:r w:rsidRPr="00E9193B">
        <w:rPr>
          <w:rFonts w:ascii="Calibri" w:hAnsi="Calibri" w:cs="ArialMT"/>
          <w:lang w:val="hr-HR"/>
        </w:rPr>
        <w:t xml:space="preserve">Umjesto dostavljanja jamstva </w:t>
      </w:r>
      <w:r>
        <w:rPr>
          <w:rFonts w:ascii="Calibri" w:hAnsi="Calibri" w:cs="ArialMT"/>
          <w:lang w:val="hr-HR"/>
        </w:rPr>
        <w:t>za uredno ispunjenje ugovora u obliku bankarske garancije</w:t>
      </w:r>
      <w:r w:rsidRPr="00E9193B">
        <w:rPr>
          <w:rFonts w:ascii="Calibri" w:hAnsi="Calibri" w:cs="ArialMT"/>
          <w:lang w:val="hr-HR"/>
        </w:rPr>
        <w:t xml:space="preserve"> ponuditelj ima mogućnost dati novčani polog u traženom iznosu visine jamstva i to na</w:t>
      </w:r>
      <w:r w:rsidR="003E3387">
        <w:rPr>
          <w:rFonts w:ascii="Calibri" w:hAnsi="Calibri" w:cs="ArialMT"/>
          <w:lang w:val="hr-HR"/>
        </w:rPr>
        <w:t xml:space="preserve"> </w:t>
      </w:r>
      <w:r w:rsidR="003E3387">
        <w:rPr>
          <w:rFonts w:cstheme="minorHAnsi"/>
        </w:rPr>
        <w:t xml:space="preserve">ime </w:t>
      </w:r>
      <w:proofErr w:type="spellStart"/>
      <w:r w:rsidR="003E3387">
        <w:rPr>
          <w:rFonts w:cstheme="minorHAnsi"/>
        </w:rPr>
        <w:t>Primatelja</w:t>
      </w:r>
      <w:proofErr w:type="spellEnd"/>
      <w:r w:rsidR="003E3387">
        <w:rPr>
          <w:rFonts w:cstheme="minorHAnsi"/>
        </w:rPr>
        <w:t xml:space="preserve"> </w:t>
      </w:r>
      <w:proofErr w:type="spellStart"/>
      <w:r w:rsidR="003E3387">
        <w:rPr>
          <w:rFonts w:cstheme="minorHAnsi"/>
        </w:rPr>
        <w:t>uplate</w:t>
      </w:r>
      <w:proofErr w:type="spellEnd"/>
      <w:r w:rsidR="003E3387">
        <w:rPr>
          <w:rFonts w:cstheme="minorHAnsi"/>
        </w:rPr>
        <w:t xml:space="preserve">: Fond za </w:t>
      </w:r>
      <w:proofErr w:type="spellStart"/>
      <w:r w:rsidR="003E3387">
        <w:rPr>
          <w:rFonts w:cstheme="minorHAnsi"/>
        </w:rPr>
        <w:t>zaštitu</w:t>
      </w:r>
      <w:proofErr w:type="spellEnd"/>
      <w:r w:rsidR="003E3387">
        <w:rPr>
          <w:rFonts w:cstheme="minorHAnsi"/>
        </w:rPr>
        <w:t xml:space="preserve"> okoliša i </w:t>
      </w:r>
      <w:proofErr w:type="spellStart"/>
      <w:r w:rsidR="003E3387">
        <w:rPr>
          <w:rFonts w:cstheme="minorHAnsi"/>
        </w:rPr>
        <w:t>energetsku</w:t>
      </w:r>
      <w:proofErr w:type="spellEnd"/>
      <w:r w:rsidR="003E3387">
        <w:rPr>
          <w:rFonts w:cstheme="minorHAnsi"/>
        </w:rPr>
        <w:t xml:space="preserve"> učinkovitost</w:t>
      </w:r>
      <w:r w:rsidRPr="00E9193B">
        <w:rPr>
          <w:rFonts w:ascii="Calibri" w:hAnsi="Calibri" w:cs="ArialMT"/>
          <w:lang w:val="hr-HR"/>
        </w:rPr>
        <w:t xml:space="preserve"> račun </w:t>
      </w:r>
      <w:r w:rsidR="00E2295F" w:rsidRPr="00895DEC">
        <w:rPr>
          <w:rFonts w:cstheme="minorHAnsi"/>
        </w:rPr>
        <w:t xml:space="preserve">(IBAN) </w:t>
      </w:r>
      <w:proofErr w:type="spellStart"/>
      <w:r w:rsidR="00E2295F" w:rsidRPr="00895DEC">
        <w:rPr>
          <w:rFonts w:cstheme="minorHAnsi"/>
        </w:rPr>
        <w:t>Naručitelja</w:t>
      </w:r>
      <w:proofErr w:type="spellEnd"/>
      <w:r w:rsidR="00E2295F" w:rsidRPr="00895DEC">
        <w:rPr>
          <w:rFonts w:cstheme="minorHAnsi"/>
        </w:rPr>
        <w:t xml:space="preserve"> </w:t>
      </w:r>
      <w:r w:rsidR="00E2295F" w:rsidRPr="00394863">
        <w:rPr>
          <w:rFonts w:cstheme="minorHAnsi"/>
        </w:rPr>
        <w:t xml:space="preserve">HR9124070001100011492 </w:t>
      </w:r>
      <w:r w:rsidR="003E3387">
        <w:rPr>
          <w:rFonts w:cstheme="minorHAnsi"/>
        </w:rPr>
        <w:t xml:space="preserve">BIC(SWIFT) </w:t>
      </w:r>
      <w:proofErr w:type="spellStart"/>
      <w:r w:rsidR="003E3387">
        <w:rPr>
          <w:rFonts w:cstheme="minorHAnsi"/>
        </w:rPr>
        <w:t>code</w:t>
      </w:r>
      <w:proofErr w:type="spellEnd"/>
      <w:r w:rsidR="003E3387">
        <w:rPr>
          <w:rFonts w:cstheme="minorHAnsi"/>
        </w:rPr>
        <w:t>: OTPVHR2X</w:t>
      </w:r>
      <w:r w:rsidR="003E3387" w:rsidRPr="00F968A6">
        <w:rPr>
          <w:rFonts w:cstheme="minorHAnsi"/>
        </w:rPr>
        <w:t xml:space="preserve"> </w:t>
      </w:r>
      <w:r w:rsidR="003E3387">
        <w:rPr>
          <w:rFonts w:cstheme="minorHAnsi"/>
        </w:rPr>
        <w:t xml:space="preserve"> </w:t>
      </w:r>
      <w:proofErr w:type="spellStart"/>
      <w:r w:rsidR="00E2295F" w:rsidRPr="00394863">
        <w:rPr>
          <w:rFonts w:cstheme="minorHAnsi"/>
        </w:rPr>
        <w:t>otvoren</w:t>
      </w:r>
      <w:proofErr w:type="spellEnd"/>
      <w:r w:rsidR="00E2295F" w:rsidRPr="00394863">
        <w:rPr>
          <w:rFonts w:cstheme="minorHAnsi"/>
        </w:rPr>
        <w:t xml:space="preserve"> kod OTP bank</w:t>
      </w:r>
      <w:r w:rsidR="00E2295F">
        <w:rPr>
          <w:rFonts w:cstheme="minorHAnsi"/>
        </w:rPr>
        <w:t>a Hrvatska</w:t>
      </w:r>
      <w:r w:rsidR="00E2295F" w:rsidRPr="00394863">
        <w:rPr>
          <w:rFonts w:cstheme="minorHAnsi"/>
        </w:rPr>
        <w:t xml:space="preserve"> </w:t>
      </w:r>
      <w:proofErr w:type="spellStart"/>
      <w:r w:rsidR="00E2295F" w:rsidRPr="00394863">
        <w:rPr>
          <w:rFonts w:cstheme="minorHAnsi"/>
        </w:rPr>
        <w:t>d.d</w:t>
      </w:r>
      <w:proofErr w:type="spellEnd"/>
      <w:r w:rsidR="00E2295F" w:rsidRPr="00394863">
        <w:rPr>
          <w:rFonts w:cstheme="minorHAnsi"/>
        </w:rPr>
        <w:t>.</w:t>
      </w:r>
      <w:r w:rsidR="00E2295F" w:rsidRPr="00A74E96">
        <w:t xml:space="preserve"> </w:t>
      </w:r>
      <w:r w:rsidRPr="00EB19C5">
        <w:rPr>
          <w:rFonts w:ascii="Calibri" w:hAnsi="Calibri" w:cs="ArialMT"/>
          <w:color w:val="FF0000"/>
          <w:lang w:val="hr-HR"/>
        </w:rPr>
        <w:t xml:space="preserve"> </w:t>
      </w:r>
      <w:r w:rsidRPr="00E9193B">
        <w:rPr>
          <w:rFonts w:ascii="Calibri" w:hAnsi="Calibri" w:cs="ArialMT"/>
          <w:lang w:val="hr-HR"/>
        </w:rPr>
        <w:t xml:space="preserve">Pod svrhom plaćanja potrebno je navesti da se radi o jamstvu za </w:t>
      </w:r>
      <w:r w:rsidR="000D737F">
        <w:rPr>
          <w:rFonts w:ascii="Calibri" w:hAnsi="Calibri" w:cs="ArialMT"/>
          <w:lang w:val="hr-HR"/>
        </w:rPr>
        <w:t>uredno ispunjenje ugovora</w:t>
      </w:r>
      <w:r w:rsidRPr="00E9193B">
        <w:rPr>
          <w:rFonts w:ascii="Calibri" w:hAnsi="Calibri" w:cs="ArialMT"/>
          <w:lang w:val="hr-HR"/>
        </w:rPr>
        <w:t xml:space="preserve"> i navesti evidencijski broj nabave. Prilikom plaćanja potrebno je navesti sljedeći model i poziv na broj: model: 00, poziv na broj ______ (navesti OIB/nacionalni identifikacijski broj uplatitelja)</w:t>
      </w:r>
    </w:p>
    <w:p w14:paraId="16F672C0" w14:textId="77777777" w:rsidR="003E3387" w:rsidRPr="00A24E5C" w:rsidRDefault="003E3387" w:rsidP="003E3387">
      <w:pPr>
        <w:rPr>
          <w:rFonts w:cstheme="minorHAnsi"/>
          <w:b/>
        </w:rPr>
      </w:pPr>
      <w:r w:rsidRPr="00A24E5C">
        <w:rPr>
          <w:rFonts w:cstheme="minorHAnsi"/>
          <w:b/>
        </w:rPr>
        <w:t xml:space="preserve">U slučaju </w:t>
      </w:r>
      <w:proofErr w:type="spellStart"/>
      <w:r w:rsidRPr="00A24E5C">
        <w:rPr>
          <w:rFonts w:cstheme="minorHAnsi"/>
          <w:b/>
        </w:rPr>
        <w:t>novčanog</w:t>
      </w:r>
      <w:proofErr w:type="spellEnd"/>
      <w:r w:rsidRPr="00A24E5C">
        <w:rPr>
          <w:rFonts w:cstheme="minorHAnsi"/>
          <w:b/>
        </w:rPr>
        <w:t xml:space="preserve"> pologa </w:t>
      </w:r>
      <w:proofErr w:type="spellStart"/>
      <w:r w:rsidRPr="00A24E5C">
        <w:rPr>
          <w:rFonts w:cstheme="minorHAnsi"/>
          <w:b/>
        </w:rPr>
        <w:t>odabrani</w:t>
      </w:r>
      <w:proofErr w:type="spellEnd"/>
      <w:r w:rsidRPr="00A24E5C">
        <w:rPr>
          <w:rFonts w:cstheme="minorHAnsi"/>
          <w:b/>
        </w:rPr>
        <w:t xml:space="preserve"> </w:t>
      </w:r>
      <w:proofErr w:type="spellStart"/>
      <w:r w:rsidRPr="00A24E5C">
        <w:rPr>
          <w:rFonts w:cstheme="minorHAnsi"/>
          <w:b/>
        </w:rPr>
        <w:t>Ponuditelj</w:t>
      </w:r>
      <w:proofErr w:type="spellEnd"/>
      <w:r w:rsidRPr="00A24E5C">
        <w:rPr>
          <w:rFonts w:cstheme="minorHAnsi"/>
          <w:b/>
        </w:rPr>
        <w:t xml:space="preserve"> </w:t>
      </w:r>
      <w:proofErr w:type="spellStart"/>
      <w:r w:rsidRPr="00A24E5C">
        <w:rPr>
          <w:rFonts w:cstheme="minorHAnsi"/>
          <w:b/>
        </w:rPr>
        <w:t>dužan</w:t>
      </w:r>
      <w:proofErr w:type="spellEnd"/>
      <w:r w:rsidRPr="00A24E5C">
        <w:rPr>
          <w:rFonts w:cstheme="minorHAnsi"/>
          <w:b/>
        </w:rPr>
        <w:t xml:space="preserve"> je dostaviti </w:t>
      </w:r>
      <w:proofErr w:type="spellStart"/>
      <w:r w:rsidRPr="00A24E5C">
        <w:rPr>
          <w:rFonts w:cstheme="minorHAnsi"/>
          <w:b/>
        </w:rPr>
        <w:t>naručitelju</w:t>
      </w:r>
      <w:proofErr w:type="spellEnd"/>
      <w:r w:rsidRPr="00A24E5C">
        <w:rPr>
          <w:rFonts w:cstheme="minorHAnsi"/>
          <w:b/>
        </w:rPr>
        <w:t xml:space="preserve"> </w:t>
      </w:r>
      <w:proofErr w:type="spellStart"/>
      <w:r w:rsidRPr="00A24E5C">
        <w:rPr>
          <w:rFonts w:cstheme="minorHAnsi"/>
          <w:b/>
        </w:rPr>
        <w:t>potvrdu</w:t>
      </w:r>
      <w:proofErr w:type="spellEnd"/>
      <w:r w:rsidRPr="00A24E5C">
        <w:rPr>
          <w:rFonts w:cstheme="minorHAnsi"/>
          <w:b/>
        </w:rPr>
        <w:t xml:space="preserve"> o </w:t>
      </w:r>
      <w:proofErr w:type="spellStart"/>
      <w:r w:rsidRPr="00A24E5C">
        <w:rPr>
          <w:rFonts w:cstheme="minorHAnsi"/>
          <w:b/>
        </w:rPr>
        <w:t>uplati</w:t>
      </w:r>
      <w:proofErr w:type="spellEnd"/>
      <w:r w:rsidRPr="00A24E5C">
        <w:rPr>
          <w:rFonts w:cstheme="minorHAnsi"/>
          <w:b/>
        </w:rPr>
        <w:t xml:space="preserve"> </w:t>
      </w:r>
      <w:proofErr w:type="spellStart"/>
      <w:r w:rsidRPr="00A24E5C">
        <w:rPr>
          <w:rFonts w:cstheme="minorHAnsi"/>
          <w:b/>
        </w:rPr>
        <w:t>novčanog</w:t>
      </w:r>
      <w:proofErr w:type="spellEnd"/>
      <w:r w:rsidRPr="00A24E5C">
        <w:rPr>
          <w:rFonts w:cstheme="minorHAnsi"/>
          <w:b/>
        </w:rPr>
        <w:t xml:space="preserve"> pologa.</w:t>
      </w:r>
    </w:p>
    <w:p w14:paraId="56B0190E" w14:textId="4B892012" w:rsidR="00D728F9" w:rsidRDefault="00D728F9" w:rsidP="00FE35A6">
      <w:pPr>
        <w:autoSpaceDE w:val="0"/>
        <w:autoSpaceDN w:val="0"/>
        <w:adjustRightInd w:val="0"/>
        <w:spacing w:after="120"/>
        <w:ind w:right="272"/>
        <w:rPr>
          <w:rFonts w:cs="Calibri"/>
          <w:color w:val="000000"/>
          <w:lang w:val="hr-HR"/>
        </w:rPr>
      </w:pPr>
    </w:p>
    <w:p w14:paraId="2A9C8DDC" w14:textId="16462D2A" w:rsidR="007E5A06" w:rsidRDefault="007E5A06" w:rsidP="00033947">
      <w:pPr>
        <w:rPr>
          <w:rFonts w:cstheme="minorHAnsi"/>
        </w:rPr>
      </w:pPr>
      <w:r w:rsidRPr="00B26CA6">
        <w:rPr>
          <w:rFonts w:cstheme="minorHAnsi"/>
        </w:rPr>
        <w:t xml:space="preserve">U slučaju Zajednice gospodarskih </w:t>
      </w:r>
      <w:proofErr w:type="spellStart"/>
      <w:r w:rsidRPr="00B26CA6">
        <w:rPr>
          <w:rFonts w:cstheme="minorHAnsi"/>
        </w:rPr>
        <w:t>subjekata</w:t>
      </w:r>
      <w:proofErr w:type="spellEnd"/>
      <w:r w:rsidRPr="00B26CA6">
        <w:rPr>
          <w:rFonts w:cstheme="minorHAnsi"/>
        </w:rPr>
        <w:t xml:space="preserve"> jamstvo za </w:t>
      </w:r>
      <w:proofErr w:type="spellStart"/>
      <w:r>
        <w:rPr>
          <w:rFonts w:cstheme="minorHAnsi"/>
        </w:rPr>
        <w:t>uredno</w:t>
      </w:r>
      <w:proofErr w:type="spellEnd"/>
      <w:r>
        <w:rPr>
          <w:rFonts w:cstheme="minorHAnsi"/>
        </w:rPr>
        <w:t xml:space="preserve"> </w:t>
      </w:r>
      <w:proofErr w:type="spellStart"/>
      <w:r>
        <w:rPr>
          <w:rFonts w:cstheme="minorHAnsi"/>
        </w:rPr>
        <w:t>ispunjenje</w:t>
      </w:r>
      <w:proofErr w:type="spellEnd"/>
      <w:r>
        <w:rPr>
          <w:rFonts w:cstheme="minorHAnsi"/>
        </w:rPr>
        <w:t xml:space="preserve"> ugovora</w:t>
      </w:r>
      <w:r w:rsidRPr="00B26CA6">
        <w:rPr>
          <w:rFonts w:cstheme="minorHAnsi"/>
        </w:rPr>
        <w:t xml:space="preserve"> </w:t>
      </w:r>
      <w:proofErr w:type="spellStart"/>
      <w:r w:rsidRPr="00B26CA6">
        <w:rPr>
          <w:rFonts w:cstheme="minorHAnsi"/>
        </w:rPr>
        <w:t>mogu</w:t>
      </w:r>
      <w:proofErr w:type="spellEnd"/>
      <w:r w:rsidRPr="00B26CA6">
        <w:rPr>
          <w:rFonts w:cstheme="minorHAnsi"/>
        </w:rPr>
        <w:t xml:space="preserve"> dati </w:t>
      </w:r>
      <w:proofErr w:type="spellStart"/>
      <w:r w:rsidRPr="00B26CA6">
        <w:rPr>
          <w:rFonts w:cstheme="minorHAnsi"/>
        </w:rPr>
        <w:t>svi</w:t>
      </w:r>
      <w:proofErr w:type="spellEnd"/>
      <w:r w:rsidRPr="00B26CA6">
        <w:rPr>
          <w:rFonts w:cstheme="minorHAnsi"/>
        </w:rPr>
        <w:t xml:space="preserve"> članovi Zajednice gospodarskih </w:t>
      </w:r>
      <w:proofErr w:type="spellStart"/>
      <w:r w:rsidRPr="00B26CA6">
        <w:rPr>
          <w:rFonts w:cstheme="minorHAnsi"/>
        </w:rPr>
        <w:t>subjekata</w:t>
      </w:r>
      <w:proofErr w:type="spellEnd"/>
      <w:r w:rsidRPr="00B26CA6">
        <w:rPr>
          <w:rFonts w:cstheme="minorHAnsi"/>
        </w:rPr>
        <w:t xml:space="preserve">, a u tom slučaju </w:t>
      </w:r>
      <w:proofErr w:type="spellStart"/>
      <w:r>
        <w:rPr>
          <w:rFonts w:cstheme="minorHAnsi"/>
        </w:rPr>
        <w:t>Naručitelju</w:t>
      </w:r>
      <w:proofErr w:type="spellEnd"/>
      <w:r>
        <w:rPr>
          <w:rFonts w:cstheme="minorHAnsi"/>
        </w:rPr>
        <w:t xml:space="preserve"> se</w:t>
      </w:r>
      <w:r w:rsidRPr="00B26CA6">
        <w:rPr>
          <w:rFonts w:cstheme="minorHAnsi"/>
        </w:rPr>
        <w:t xml:space="preserve"> </w:t>
      </w:r>
      <w:proofErr w:type="spellStart"/>
      <w:r w:rsidRPr="00B26CA6">
        <w:rPr>
          <w:rFonts w:cstheme="minorHAnsi"/>
        </w:rPr>
        <w:t>dostavljaju</w:t>
      </w:r>
      <w:proofErr w:type="spellEnd"/>
      <w:r w:rsidRPr="00B26CA6">
        <w:rPr>
          <w:rFonts w:cstheme="minorHAnsi"/>
        </w:rPr>
        <w:t xml:space="preserve"> </w:t>
      </w:r>
      <w:proofErr w:type="spellStart"/>
      <w:r w:rsidRPr="00B26CA6">
        <w:rPr>
          <w:rFonts w:cstheme="minorHAnsi"/>
        </w:rPr>
        <w:t>pojedinačna</w:t>
      </w:r>
      <w:proofErr w:type="spellEnd"/>
      <w:r w:rsidRPr="00B26CA6">
        <w:rPr>
          <w:rFonts w:cstheme="minorHAnsi"/>
        </w:rPr>
        <w:t xml:space="preserve"> </w:t>
      </w:r>
      <w:proofErr w:type="spellStart"/>
      <w:r w:rsidRPr="00B26CA6">
        <w:rPr>
          <w:rFonts w:cstheme="minorHAnsi"/>
        </w:rPr>
        <w:t>bankovna</w:t>
      </w:r>
      <w:proofErr w:type="spellEnd"/>
      <w:r w:rsidRPr="00B26CA6">
        <w:rPr>
          <w:rFonts w:cstheme="minorHAnsi"/>
        </w:rPr>
        <w:t xml:space="preserve"> jamstva za </w:t>
      </w:r>
      <w:proofErr w:type="spellStart"/>
      <w:r>
        <w:rPr>
          <w:rFonts w:cstheme="minorHAnsi"/>
        </w:rPr>
        <w:t>uredno</w:t>
      </w:r>
      <w:proofErr w:type="spellEnd"/>
      <w:r>
        <w:rPr>
          <w:rFonts w:cstheme="minorHAnsi"/>
        </w:rPr>
        <w:t xml:space="preserve"> </w:t>
      </w:r>
      <w:proofErr w:type="spellStart"/>
      <w:r>
        <w:rPr>
          <w:rFonts w:cstheme="minorHAnsi"/>
        </w:rPr>
        <w:t>ispunjenje</w:t>
      </w:r>
      <w:proofErr w:type="spellEnd"/>
      <w:r>
        <w:rPr>
          <w:rFonts w:cstheme="minorHAnsi"/>
        </w:rPr>
        <w:t xml:space="preserve"> ugovora</w:t>
      </w:r>
      <w:r w:rsidRPr="00B26CA6">
        <w:rPr>
          <w:rFonts w:cstheme="minorHAnsi"/>
        </w:rPr>
        <w:t xml:space="preserve">. Ako članovi Zajednice gospodarskih </w:t>
      </w:r>
      <w:proofErr w:type="spellStart"/>
      <w:r w:rsidRPr="00B26CA6">
        <w:rPr>
          <w:rFonts w:cstheme="minorHAnsi"/>
        </w:rPr>
        <w:t>subjekata</w:t>
      </w:r>
      <w:proofErr w:type="spellEnd"/>
      <w:r w:rsidRPr="00B26CA6">
        <w:rPr>
          <w:rFonts w:cstheme="minorHAnsi"/>
        </w:rPr>
        <w:t xml:space="preserve"> </w:t>
      </w:r>
      <w:proofErr w:type="spellStart"/>
      <w:r w:rsidRPr="00B26CA6">
        <w:rPr>
          <w:rFonts w:cstheme="minorHAnsi"/>
        </w:rPr>
        <w:t>dostavljaju</w:t>
      </w:r>
      <w:proofErr w:type="spellEnd"/>
      <w:r w:rsidRPr="00B26CA6">
        <w:rPr>
          <w:rFonts w:cstheme="minorHAnsi"/>
        </w:rPr>
        <w:t xml:space="preserve"> jamstvo </w:t>
      </w:r>
      <w:r>
        <w:rPr>
          <w:rFonts w:cstheme="minorHAnsi"/>
        </w:rPr>
        <w:t xml:space="preserve">za </w:t>
      </w:r>
      <w:proofErr w:type="spellStart"/>
      <w:r>
        <w:rPr>
          <w:rFonts w:cstheme="minorHAnsi"/>
        </w:rPr>
        <w:t>uredno</w:t>
      </w:r>
      <w:proofErr w:type="spellEnd"/>
      <w:r>
        <w:rPr>
          <w:rFonts w:cstheme="minorHAnsi"/>
        </w:rPr>
        <w:t xml:space="preserve"> </w:t>
      </w:r>
      <w:proofErr w:type="spellStart"/>
      <w:r>
        <w:rPr>
          <w:rFonts w:cstheme="minorHAnsi"/>
        </w:rPr>
        <w:t>ispunjenje</w:t>
      </w:r>
      <w:proofErr w:type="spellEnd"/>
      <w:r>
        <w:rPr>
          <w:rFonts w:cstheme="minorHAnsi"/>
        </w:rPr>
        <w:t xml:space="preserve"> ugovora</w:t>
      </w:r>
      <w:r w:rsidRPr="00B26CA6">
        <w:rPr>
          <w:rFonts w:cstheme="minorHAnsi"/>
        </w:rPr>
        <w:t xml:space="preserve"> </w:t>
      </w:r>
      <w:proofErr w:type="spellStart"/>
      <w:r w:rsidRPr="00B26CA6">
        <w:rPr>
          <w:rFonts w:cstheme="minorHAnsi"/>
        </w:rPr>
        <w:t>pojedinačno</w:t>
      </w:r>
      <w:proofErr w:type="spellEnd"/>
      <w:r w:rsidRPr="00B26CA6">
        <w:rPr>
          <w:rFonts w:cstheme="minorHAnsi"/>
        </w:rPr>
        <w:t xml:space="preserve">, u tom slučaju </w:t>
      </w:r>
      <w:proofErr w:type="spellStart"/>
      <w:r w:rsidRPr="00B26CA6">
        <w:rPr>
          <w:rFonts w:cstheme="minorHAnsi"/>
        </w:rPr>
        <w:t>zbroj</w:t>
      </w:r>
      <w:proofErr w:type="spellEnd"/>
      <w:r w:rsidRPr="00B26CA6">
        <w:rPr>
          <w:rFonts w:cstheme="minorHAnsi"/>
        </w:rPr>
        <w:t xml:space="preserve"> </w:t>
      </w:r>
      <w:proofErr w:type="spellStart"/>
      <w:r w:rsidRPr="00B26CA6">
        <w:rPr>
          <w:rFonts w:cstheme="minorHAnsi"/>
        </w:rPr>
        <w:t>svih</w:t>
      </w:r>
      <w:proofErr w:type="spellEnd"/>
      <w:r w:rsidRPr="00B26CA6">
        <w:rPr>
          <w:rFonts w:cstheme="minorHAnsi"/>
        </w:rPr>
        <w:t xml:space="preserve"> </w:t>
      </w:r>
      <w:proofErr w:type="spellStart"/>
      <w:r w:rsidRPr="00B26CA6">
        <w:rPr>
          <w:rFonts w:cstheme="minorHAnsi"/>
        </w:rPr>
        <w:t>pojedinačnih</w:t>
      </w:r>
      <w:proofErr w:type="spellEnd"/>
      <w:r w:rsidRPr="00B26CA6">
        <w:rPr>
          <w:rFonts w:cstheme="minorHAnsi"/>
        </w:rPr>
        <w:t xml:space="preserve"> iznosa iz </w:t>
      </w:r>
      <w:proofErr w:type="spellStart"/>
      <w:r w:rsidRPr="00B26CA6">
        <w:rPr>
          <w:rFonts w:cstheme="minorHAnsi"/>
        </w:rPr>
        <w:t>bankovnih</w:t>
      </w:r>
      <w:proofErr w:type="spellEnd"/>
      <w:r w:rsidRPr="00B26CA6">
        <w:rPr>
          <w:rFonts w:cstheme="minorHAnsi"/>
        </w:rPr>
        <w:t xml:space="preserve"> </w:t>
      </w:r>
      <w:proofErr w:type="spellStart"/>
      <w:r w:rsidRPr="00B26CA6">
        <w:rPr>
          <w:rFonts w:cstheme="minorHAnsi"/>
        </w:rPr>
        <w:t>jamstava</w:t>
      </w:r>
      <w:proofErr w:type="spellEnd"/>
      <w:r w:rsidRPr="00B26CA6">
        <w:rPr>
          <w:rFonts w:cstheme="minorHAnsi"/>
        </w:rPr>
        <w:t xml:space="preserve"> za </w:t>
      </w:r>
      <w:proofErr w:type="spellStart"/>
      <w:r>
        <w:rPr>
          <w:rFonts w:cstheme="minorHAnsi"/>
        </w:rPr>
        <w:t>uredno</w:t>
      </w:r>
      <w:proofErr w:type="spellEnd"/>
      <w:r>
        <w:rPr>
          <w:rFonts w:cstheme="minorHAnsi"/>
        </w:rPr>
        <w:t xml:space="preserve"> </w:t>
      </w:r>
      <w:proofErr w:type="spellStart"/>
      <w:r>
        <w:rPr>
          <w:rFonts w:cstheme="minorHAnsi"/>
        </w:rPr>
        <w:t>ispunjenje</w:t>
      </w:r>
      <w:proofErr w:type="spellEnd"/>
      <w:r>
        <w:rPr>
          <w:rFonts w:cstheme="minorHAnsi"/>
        </w:rPr>
        <w:t xml:space="preserve"> ugovora</w:t>
      </w:r>
      <w:r w:rsidRPr="00B26CA6">
        <w:rPr>
          <w:rFonts w:cstheme="minorHAnsi"/>
        </w:rPr>
        <w:t xml:space="preserve"> mora </w:t>
      </w:r>
      <w:proofErr w:type="spellStart"/>
      <w:r w:rsidRPr="00B26CA6">
        <w:rPr>
          <w:rFonts w:cstheme="minorHAnsi"/>
        </w:rPr>
        <w:t>odgovarati</w:t>
      </w:r>
      <w:proofErr w:type="spellEnd"/>
      <w:r w:rsidRPr="00B26CA6">
        <w:rPr>
          <w:rFonts w:cstheme="minorHAnsi"/>
        </w:rPr>
        <w:t xml:space="preserve"> iznosu u kunama, </w:t>
      </w:r>
      <w:proofErr w:type="spellStart"/>
      <w:r w:rsidRPr="00B26CA6">
        <w:rPr>
          <w:rFonts w:cstheme="minorHAnsi"/>
        </w:rPr>
        <w:t>koji</w:t>
      </w:r>
      <w:proofErr w:type="spellEnd"/>
      <w:r w:rsidRPr="00B26CA6">
        <w:rPr>
          <w:rFonts w:cstheme="minorHAnsi"/>
        </w:rPr>
        <w:t xml:space="preserve"> je </w:t>
      </w:r>
      <w:proofErr w:type="spellStart"/>
      <w:r w:rsidRPr="00B26CA6">
        <w:rPr>
          <w:rFonts w:cstheme="minorHAnsi"/>
        </w:rPr>
        <w:t>tražen</w:t>
      </w:r>
      <w:proofErr w:type="spellEnd"/>
      <w:r w:rsidRPr="00B26CA6">
        <w:rPr>
          <w:rFonts w:cstheme="minorHAnsi"/>
        </w:rPr>
        <w:t xml:space="preserve"> u ovoj Dokumentaciji o nabavi, te svaki član u </w:t>
      </w:r>
      <w:proofErr w:type="spellStart"/>
      <w:r w:rsidRPr="00B26CA6">
        <w:rPr>
          <w:rFonts w:cstheme="minorHAnsi"/>
        </w:rPr>
        <w:t>svom</w:t>
      </w:r>
      <w:proofErr w:type="spellEnd"/>
      <w:r w:rsidRPr="00B26CA6">
        <w:rPr>
          <w:rFonts w:cstheme="minorHAnsi"/>
        </w:rPr>
        <w:t xml:space="preserve"> jamstvu mora navesti da je </w:t>
      </w:r>
      <w:proofErr w:type="spellStart"/>
      <w:r w:rsidRPr="00B26CA6">
        <w:rPr>
          <w:rFonts w:cstheme="minorHAnsi"/>
        </w:rPr>
        <w:t>Ponuditelj</w:t>
      </w:r>
      <w:proofErr w:type="spellEnd"/>
      <w:r w:rsidRPr="00B26CA6">
        <w:rPr>
          <w:rFonts w:cstheme="minorHAnsi"/>
        </w:rPr>
        <w:t xml:space="preserve"> Zajednica gospodarskih </w:t>
      </w:r>
      <w:proofErr w:type="spellStart"/>
      <w:r w:rsidRPr="00B26CA6">
        <w:rPr>
          <w:rFonts w:cstheme="minorHAnsi"/>
        </w:rPr>
        <w:t>subjekata</w:t>
      </w:r>
      <w:proofErr w:type="spellEnd"/>
      <w:r w:rsidRPr="00B26CA6">
        <w:rPr>
          <w:rFonts w:cstheme="minorHAnsi"/>
        </w:rPr>
        <w:t xml:space="preserve">. </w:t>
      </w:r>
      <w:proofErr w:type="spellStart"/>
      <w:r w:rsidRPr="00B26CA6">
        <w:rPr>
          <w:rFonts w:cstheme="minorHAnsi"/>
        </w:rPr>
        <w:t>Također</w:t>
      </w:r>
      <w:proofErr w:type="spellEnd"/>
      <w:r w:rsidRPr="00B26CA6">
        <w:rPr>
          <w:rFonts w:cstheme="minorHAnsi"/>
        </w:rPr>
        <w:t xml:space="preserve">, </w:t>
      </w:r>
      <w:proofErr w:type="spellStart"/>
      <w:r w:rsidRPr="00B26CA6">
        <w:rPr>
          <w:rFonts w:cstheme="minorHAnsi"/>
        </w:rPr>
        <w:t>bankovnu</w:t>
      </w:r>
      <w:proofErr w:type="spellEnd"/>
      <w:r w:rsidRPr="00B26CA6">
        <w:rPr>
          <w:rFonts w:cstheme="minorHAnsi"/>
        </w:rPr>
        <w:t xml:space="preserve"> </w:t>
      </w:r>
      <w:proofErr w:type="spellStart"/>
      <w:r w:rsidRPr="00B26CA6">
        <w:rPr>
          <w:rFonts w:cstheme="minorHAnsi"/>
        </w:rPr>
        <w:t>garanciju</w:t>
      </w:r>
      <w:proofErr w:type="spellEnd"/>
      <w:r w:rsidRPr="00B26CA6">
        <w:rPr>
          <w:rFonts w:cstheme="minorHAnsi"/>
        </w:rPr>
        <w:t xml:space="preserve"> na </w:t>
      </w:r>
      <w:proofErr w:type="spellStart"/>
      <w:r w:rsidRPr="00B26CA6">
        <w:rPr>
          <w:rFonts w:cstheme="minorHAnsi"/>
        </w:rPr>
        <w:t>ukupan</w:t>
      </w:r>
      <w:proofErr w:type="spellEnd"/>
      <w:r w:rsidRPr="00B26CA6">
        <w:rPr>
          <w:rFonts w:cstheme="minorHAnsi"/>
        </w:rPr>
        <w:t xml:space="preserve"> iznos može dostaviti bilo </w:t>
      </w:r>
      <w:proofErr w:type="spellStart"/>
      <w:r w:rsidRPr="00B26CA6">
        <w:rPr>
          <w:rFonts w:cstheme="minorHAnsi"/>
        </w:rPr>
        <w:t>koji</w:t>
      </w:r>
      <w:proofErr w:type="spellEnd"/>
      <w:r w:rsidRPr="00B26CA6">
        <w:rPr>
          <w:rFonts w:cstheme="minorHAnsi"/>
        </w:rPr>
        <w:t xml:space="preserve"> član iz Zajednice gospodarskih </w:t>
      </w:r>
      <w:proofErr w:type="spellStart"/>
      <w:r w:rsidRPr="00B26CA6">
        <w:rPr>
          <w:rFonts w:cstheme="minorHAnsi"/>
        </w:rPr>
        <w:t>subjekata</w:t>
      </w:r>
      <w:proofErr w:type="spellEnd"/>
      <w:r w:rsidRPr="00B26CA6">
        <w:rPr>
          <w:rFonts w:cstheme="minorHAnsi"/>
        </w:rPr>
        <w:t xml:space="preserve">, ali jamstvo </w:t>
      </w:r>
      <w:proofErr w:type="spellStart"/>
      <w:r w:rsidRPr="00B26CA6">
        <w:rPr>
          <w:rFonts w:cstheme="minorHAnsi"/>
        </w:rPr>
        <w:t>također</w:t>
      </w:r>
      <w:proofErr w:type="spellEnd"/>
      <w:r w:rsidRPr="00B26CA6">
        <w:rPr>
          <w:rFonts w:cstheme="minorHAnsi"/>
        </w:rPr>
        <w:t xml:space="preserve"> mora glasiti na </w:t>
      </w:r>
      <w:proofErr w:type="spellStart"/>
      <w:r w:rsidRPr="00B26CA6">
        <w:rPr>
          <w:rFonts w:cstheme="minorHAnsi"/>
        </w:rPr>
        <w:t>sve</w:t>
      </w:r>
      <w:proofErr w:type="spellEnd"/>
      <w:r w:rsidRPr="00B26CA6">
        <w:rPr>
          <w:rFonts w:cstheme="minorHAnsi"/>
        </w:rPr>
        <w:t xml:space="preserve"> članove zajednice</w:t>
      </w:r>
      <w:r w:rsidR="008D661C">
        <w:rPr>
          <w:rFonts w:cstheme="minorHAnsi"/>
        </w:rPr>
        <w:t>.</w:t>
      </w:r>
    </w:p>
    <w:p w14:paraId="1D3F618D" w14:textId="77777777" w:rsidR="008D661C" w:rsidRPr="00B26CA6" w:rsidRDefault="008D661C" w:rsidP="00033947">
      <w:pPr>
        <w:rPr>
          <w:rFonts w:cstheme="minorHAnsi"/>
        </w:rPr>
      </w:pPr>
    </w:p>
    <w:p w14:paraId="763645B1" w14:textId="3B92187E" w:rsidR="00EA5C37" w:rsidRPr="00621D87" w:rsidRDefault="00EA5C37" w:rsidP="002C7AF6">
      <w:pPr>
        <w:pStyle w:val="Naslov21"/>
        <w:tabs>
          <w:tab w:val="clear" w:pos="1492"/>
        </w:tabs>
        <w:ind w:left="0"/>
      </w:pPr>
      <w:r w:rsidRPr="00621D87">
        <w:t xml:space="preserve">Jamstvo za </w:t>
      </w:r>
      <w:r>
        <w:t>otklanjanje nedostataka u jamstvenom roku</w:t>
      </w:r>
    </w:p>
    <w:p w14:paraId="1B1C98DB" w14:textId="77777777" w:rsidR="00EA5C37" w:rsidRPr="003C47BD" w:rsidRDefault="00EA5C37" w:rsidP="00EA5C37">
      <w:pPr>
        <w:tabs>
          <w:tab w:val="num" w:pos="1492"/>
        </w:tabs>
        <w:ind w:right="272"/>
        <w:rPr>
          <w:rFonts w:cs="Calibri"/>
          <w:b/>
          <w:bCs/>
          <w:lang w:val="hr-HR"/>
        </w:rPr>
      </w:pPr>
    </w:p>
    <w:p w14:paraId="796187F3" w14:textId="610F1B97" w:rsidR="00EA5C37" w:rsidRPr="00F42D66" w:rsidRDefault="00EA5C37" w:rsidP="00EA5C37">
      <w:pPr>
        <w:pStyle w:val="Default"/>
        <w:jc w:val="both"/>
        <w:rPr>
          <w:rFonts w:asciiTheme="minorHAnsi" w:hAnsiTheme="minorHAnsi" w:cstheme="minorHAnsi"/>
          <w:color w:val="auto"/>
          <w:sz w:val="20"/>
        </w:rPr>
      </w:pPr>
      <w:proofErr w:type="spellStart"/>
      <w:r w:rsidRPr="00F42D66">
        <w:rPr>
          <w:rFonts w:asciiTheme="minorHAnsi" w:hAnsiTheme="minorHAnsi" w:cstheme="minorHAnsi"/>
          <w:color w:val="auto"/>
          <w:sz w:val="20"/>
        </w:rPr>
        <w:t>Odabrani</w:t>
      </w:r>
      <w:proofErr w:type="spellEnd"/>
      <w:r w:rsidRPr="00F42D66">
        <w:rPr>
          <w:rFonts w:asciiTheme="minorHAnsi" w:hAnsiTheme="minorHAnsi" w:cstheme="minorHAnsi"/>
          <w:color w:val="auto"/>
          <w:sz w:val="20"/>
        </w:rPr>
        <w:t xml:space="preserve"> </w:t>
      </w:r>
      <w:proofErr w:type="spellStart"/>
      <w:r w:rsidRPr="00F42D66">
        <w:rPr>
          <w:rFonts w:asciiTheme="minorHAnsi" w:hAnsiTheme="minorHAnsi" w:cstheme="minorHAnsi"/>
          <w:color w:val="auto"/>
          <w:sz w:val="20"/>
        </w:rPr>
        <w:t>Ponuditelj</w:t>
      </w:r>
      <w:proofErr w:type="spellEnd"/>
      <w:r w:rsidRPr="00F42D66">
        <w:rPr>
          <w:rFonts w:asciiTheme="minorHAnsi" w:hAnsiTheme="minorHAnsi" w:cstheme="minorHAnsi"/>
          <w:color w:val="auto"/>
          <w:sz w:val="20"/>
        </w:rPr>
        <w:t xml:space="preserve"> </w:t>
      </w:r>
      <w:proofErr w:type="spellStart"/>
      <w:r w:rsidRPr="00F42D66">
        <w:rPr>
          <w:rFonts w:asciiTheme="minorHAnsi" w:hAnsiTheme="minorHAnsi" w:cstheme="minorHAnsi"/>
          <w:color w:val="auto"/>
          <w:sz w:val="20"/>
        </w:rPr>
        <w:t>će</w:t>
      </w:r>
      <w:proofErr w:type="spellEnd"/>
      <w:r w:rsidRPr="00F42D66">
        <w:rPr>
          <w:rFonts w:asciiTheme="minorHAnsi" w:hAnsiTheme="minorHAnsi" w:cstheme="minorHAnsi"/>
          <w:color w:val="auto"/>
          <w:sz w:val="20"/>
        </w:rPr>
        <w:t xml:space="preserve"> </w:t>
      </w:r>
      <w:proofErr w:type="spellStart"/>
      <w:r w:rsidRPr="00F42D66">
        <w:rPr>
          <w:rFonts w:asciiTheme="minorHAnsi" w:hAnsiTheme="minorHAnsi" w:cstheme="minorHAnsi"/>
          <w:color w:val="auto"/>
          <w:sz w:val="20"/>
        </w:rPr>
        <w:t>Naručitelju</w:t>
      </w:r>
      <w:proofErr w:type="spellEnd"/>
      <w:r w:rsidR="00EE5EB0">
        <w:rPr>
          <w:rFonts w:asciiTheme="minorHAnsi" w:hAnsiTheme="minorHAnsi" w:cstheme="minorHAnsi"/>
          <w:color w:val="auto"/>
          <w:sz w:val="20"/>
        </w:rPr>
        <w:t>,</w:t>
      </w:r>
      <w:r w:rsidRPr="00F42D66">
        <w:rPr>
          <w:rFonts w:asciiTheme="minorHAnsi" w:hAnsiTheme="minorHAnsi" w:cstheme="minorHAnsi"/>
          <w:color w:val="auto"/>
          <w:sz w:val="20"/>
        </w:rPr>
        <w:t xml:space="preserve"> u roku od 7 dana od dana </w:t>
      </w:r>
      <w:proofErr w:type="spellStart"/>
      <w:r w:rsidR="00264A49">
        <w:rPr>
          <w:rFonts w:asciiTheme="minorHAnsi" w:hAnsiTheme="minorHAnsi" w:cstheme="minorHAnsi"/>
          <w:color w:val="auto"/>
          <w:sz w:val="20"/>
        </w:rPr>
        <w:t>izdavanja</w:t>
      </w:r>
      <w:proofErr w:type="spellEnd"/>
      <w:r w:rsidRPr="00F42D66">
        <w:rPr>
          <w:rFonts w:asciiTheme="minorHAnsi" w:hAnsiTheme="minorHAnsi" w:cstheme="minorHAnsi"/>
          <w:color w:val="auto"/>
          <w:sz w:val="20"/>
        </w:rPr>
        <w:t xml:space="preserve"> </w:t>
      </w:r>
      <w:proofErr w:type="spellStart"/>
      <w:r w:rsidRPr="00F42D66">
        <w:rPr>
          <w:rFonts w:asciiTheme="minorHAnsi" w:hAnsiTheme="minorHAnsi" w:cstheme="minorHAnsi"/>
          <w:color w:val="auto"/>
          <w:sz w:val="20"/>
        </w:rPr>
        <w:t>Potvrde</w:t>
      </w:r>
      <w:proofErr w:type="spellEnd"/>
      <w:r w:rsidRPr="00F42D66">
        <w:rPr>
          <w:rFonts w:asciiTheme="minorHAnsi" w:hAnsiTheme="minorHAnsi" w:cstheme="minorHAnsi"/>
          <w:color w:val="auto"/>
          <w:sz w:val="20"/>
        </w:rPr>
        <w:t xml:space="preserve"> o </w:t>
      </w:r>
      <w:proofErr w:type="spellStart"/>
      <w:r w:rsidRPr="00F42D66">
        <w:rPr>
          <w:rFonts w:asciiTheme="minorHAnsi" w:hAnsiTheme="minorHAnsi" w:cstheme="minorHAnsi"/>
          <w:color w:val="auto"/>
          <w:sz w:val="20"/>
        </w:rPr>
        <w:t>preuzimanju</w:t>
      </w:r>
      <w:proofErr w:type="spellEnd"/>
      <w:r w:rsidR="00EE5EB0">
        <w:rPr>
          <w:rFonts w:asciiTheme="minorHAnsi" w:hAnsiTheme="minorHAnsi" w:cstheme="minorHAnsi"/>
          <w:color w:val="auto"/>
          <w:sz w:val="20"/>
        </w:rPr>
        <w:t xml:space="preserve"> </w:t>
      </w:r>
      <w:proofErr w:type="spellStart"/>
      <w:r w:rsidR="00EE5EB0">
        <w:rPr>
          <w:rFonts w:asciiTheme="minorHAnsi" w:hAnsiTheme="minorHAnsi" w:cstheme="minorHAnsi"/>
          <w:color w:val="auto"/>
          <w:sz w:val="20"/>
        </w:rPr>
        <w:t>Izvođaču</w:t>
      </w:r>
      <w:proofErr w:type="spellEnd"/>
      <w:r w:rsidR="00EE5EB0">
        <w:rPr>
          <w:rFonts w:asciiTheme="minorHAnsi" w:hAnsiTheme="minorHAnsi" w:cstheme="minorHAnsi"/>
          <w:color w:val="auto"/>
          <w:sz w:val="20"/>
        </w:rPr>
        <w:t xml:space="preserve"> </w:t>
      </w:r>
      <w:proofErr w:type="spellStart"/>
      <w:r w:rsidR="00EE5EB0">
        <w:rPr>
          <w:rFonts w:asciiTheme="minorHAnsi" w:hAnsiTheme="minorHAnsi" w:cstheme="minorHAnsi"/>
          <w:color w:val="auto"/>
          <w:sz w:val="20"/>
        </w:rPr>
        <w:t>radova</w:t>
      </w:r>
      <w:proofErr w:type="spellEnd"/>
      <w:r w:rsidR="00EE5EB0">
        <w:rPr>
          <w:rFonts w:asciiTheme="minorHAnsi" w:hAnsiTheme="minorHAnsi" w:cstheme="minorHAnsi"/>
          <w:color w:val="auto"/>
          <w:sz w:val="20"/>
        </w:rPr>
        <w:t xml:space="preserve">, </w:t>
      </w:r>
      <w:r w:rsidR="007C5185">
        <w:rPr>
          <w:rFonts w:asciiTheme="minorHAnsi" w:hAnsiTheme="minorHAnsi" w:cstheme="minorHAnsi"/>
          <w:color w:val="auto"/>
          <w:sz w:val="20"/>
        </w:rPr>
        <w:t xml:space="preserve"> </w:t>
      </w:r>
      <w:r w:rsidRPr="00F42D66">
        <w:rPr>
          <w:rFonts w:asciiTheme="minorHAnsi" w:hAnsiTheme="minorHAnsi" w:cstheme="minorHAnsi"/>
          <w:color w:val="auto"/>
          <w:sz w:val="20"/>
        </w:rPr>
        <w:t xml:space="preserve">dostaviti sredstvo </w:t>
      </w:r>
      <w:proofErr w:type="spellStart"/>
      <w:r w:rsidRPr="00F42D66">
        <w:rPr>
          <w:rFonts w:asciiTheme="minorHAnsi" w:hAnsiTheme="minorHAnsi" w:cstheme="minorHAnsi"/>
          <w:color w:val="auto"/>
          <w:sz w:val="20"/>
        </w:rPr>
        <w:t>osiguranja</w:t>
      </w:r>
      <w:proofErr w:type="spellEnd"/>
      <w:r w:rsidRPr="00F42D66">
        <w:rPr>
          <w:rFonts w:asciiTheme="minorHAnsi" w:hAnsiTheme="minorHAnsi" w:cstheme="minorHAnsi"/>
          <w:color w:val="auto"/>
          <w:sz w:val="20"/>
        </w:rPr>
        <w:t xml:space="preserve"> za </w:t>
      </w:r>
      <w:proofErr w:type="spellStart"/>
      <w:r w:rsidRPr="00F42D66">
        <w:rPr>
          <w:rFonts w:asciiTheme="minorHAnsi" w:hAnsiTheme="minorHAnsi" w:cstheme="minorHAnsi"/>
          <w:color w:val="auto"/>
          <w:sz w:val="20"/>
        </w:rPr>
        <w:t>otklanjanje</w:t>
      </w:r>
      <w:proofErr w:type="spellEnd"/>
      <w:r w:rsidRPr="00F42D66">
        <w:rPr>
          <w:rFonts w:asciiTheme="minorHAnsi" w:hAnsiTheme="minorHAnsi" w:cstheme="minorHAnsi"/>
          <w:color w:val="auto"/>
          <w:sz w:val="20"/>
        </w:rPr>
        <w:t xml:space="preserve"> </w:t>
      </w:r>
      <w:proofErr w:type="spellStart"/>
      <w:r w:rsidRPr="00F42D66">
        <w:rPr>
          <w:rFonts w:asciiTheme="minorHAnsi" w:hAnsiTheme="minorHAnsi" w:cstheme="minorHAnsi"/>
          <w:color w:val="auto"/>
          <w:sz w:val="20"/>
        </w:rPr>
        <w:t>nedostataka</w:t>
      </w:r>
      <w:proofErr w:type="spellEnd"/>
      <w:r w:rsidRPr="00F42D66">
        <w:rPr>
          <w:rFonts w:asciiTheme="minorHAnsi" w:hAnsiTheme="minorHAnsi" w:cstheme="minorHAnsi"/>
          <w:color w:val="auto"/>
          <w:sz w:val="20"/>
        </w:rPr>
        <w:t xml:space="preserve"> </w:t>
      </w:r>
      <w:bookmarkStart w:id="142" w:name="_Hlk528490242"/>
      <w:r w:rsidRPr="00F42D66">
        <w:rPr>
          <w:rFonts w:asciiTheme="minorHAnsi" w:hAnsiTheme="minorHAnsi" w:cstheme="minorHAnsi"/>
          <w:color w:val="auto"/>
          <w:sz w:val="20"/>
        </w:rPr>
        <w:t xml:space="preserve">u </w:t>
      </w:r>
      <w:proofErr w:type="spellStart"/>
      <w:r w:rsidRPr="00F42D66">
        <w:rPr>
          <w:rFonts w:asciiTheme="minorHAnsi" w:hAnsiTheme="minorHAnsi" w:cstheme="minorHAnsi"/>
          <w:color w:val="auto"/>
          <w:sz w:val="20"/>
        </w:rPr>
        <w:t>jamstvenom</w:t>
      </w:r>
      <w:proofErr w:type="spellEnd"/>
      <w:r w:rsidRPr="00F42D66">
        <w:rPr>
          <w:rFonts w:asciiTheme="minorHAnsi" w:hAnsiTheme="minorHAnsi" w:cstheme="minorHAnsi"/>
          <w:color w:val="auto"/>
          <w:sz w:val="20"/>
        </w:rPr>
        <w:t xml:space="preserve"> roku</w:t>
      </w:r>
      <w:bookmarkEnd w:id="142"/>
      <w:r w:rsidRPr="00F42D66">
        <w:rPr>
          <w:rFonts w:asciiTheme="minorHAnsi" w:hAnsiTheme="minorHAnsi" w:cstheme="minorHAnsi"/>
          <w:color w:val="auto"/>
          <w:sz w:val="20"/>
        </w:rPr>
        <w:t xml:space="preserve"> u </w:t>
      </w:r>
      <w:proofErr w:type="spellStart"/>
      <w:r w:rsidRPr="00F42D66">
        <w:rPr>
          <w:rFonts w:asciiTheme="minorHAnsi" w:hAnsiTheme="minorHAnsi" w:cstheme="minorHAnsi"/>
          <w:color w:val="auto"/>
          <w:sz w:val="20"/>
        </w:rPr>
        <w:t>obliku</w:t>
      </w:r>
      <w:proofErr w:type="spellEnd"/>
      <w:r w:rsidRPr="00F42D66">
        <w:rPr>
          <w:rFonts w:asciiTheme="minorHAnsi" w:hAnsiTheme="minorHAnsi" w:cstheme="minorHAnsi"/>
          <w:color w:val="auto"/>
          <w:sz w:val="20"/>
        </w:rPr>
        <w:t xml:space="preserve"> bankarske garancije u </w:t>
      </w:r>
      <w:proofErr w:type="spellStart"/>
      <w:r w:rsidRPr="00F42D66">
        <w:rPr>
          <w:rFonts w:asciiTheme="minorHAnsi" w:hAnsiTheme="minorHAnsi" w:cstheme="minorHAnsi"/>
          <w:color w:val="auto"/>
          <w:sz w:val="20"/>
        </w:rPr>
        <w:t>visini</w:t>
      </w:r>
      <w:proofErr w:type="spellEnd"/>
      <w:r w:rsidRPr="00F42D66">
        <w:rPr>
          <w:rFonts w:asciiTheme="minorHAnsi" w:hAnsiTheme="minorHAnsi" w:cstheme="minorHAnsi"/>
          <w:color w:val="auto"/>
          <w:sz w:val="20"/>
        </w:rPr>
        <w:t xml:space="preserve"> od </w:t>
      </w:r>
      <w:r w:rsidR="00264A49">
        <w:rPr>
          <w:rFonts w:asciiTheme="minorHAnsi" w:hAnsiTheme="minorHAnsi" w:cstheme="minorHAnsi"/>
          <w:color w:val="auto"/>
          <w:sz w:val="20"/>
        </w:rPr>
        <w:t>5</w:t>
      </w:r>
      <w:r w:rsidRPr="00F42D66">
        <w:rPr>
          <w:rFonts w:asciiTheme="minorHAnsi" w:hAnsiTheme="minorHAnsi" w:cstheme="minorHAnsi"/>
          <w:color w:val="auto"/>
          <w:sz w:val="20"/>
        </w:rPr>
        <w:t xml:space="preserve">% ugovorne </w:t>
      </w:r>
      <w:proofErr w:type="spellStart"/>
      <w:r w:rsidRPr="00F42D66">
        <w:rPr>
          <w:rFonts w:asciiTheme="minorHAnsi" w:hAnsiTheme="minorHAnsi" w:cstheme="minorHAnsi"/>
          <w:color w:val="auto"/>
          <w:sz w:val="20"/>
        </w:rPr>
        <w:t>cijene</w:t>
      </w:r>
      <w:proofErr w:type="spellEnd"/>
      <w:r w:rsidRPr="00F42D66">
        <w:rPr>
          <w:rFonts w:asciiTheme="minorHAnsi" w:hAnsiTheme="minorHAnsi" w:cstheme="minorHAnsi"/>
          <w:color w:val="auto"/>
          <w:sz w:val="20"/>
        </w:rPr>
        <w:t xml:space="preserve"> </w:t>
      </w:r>
      <w:proofErr w:type="spellStart"/>
      <w:r w:rsidRPr="00F42D66">
        <w:rPr>
          <w:rFonts w:asciiTheme="minorHAnsi" w:hAnsiTheme="minorHAnsi" w:cstheme="minorHAnsi"/>
          <w:color w:val="auto"/>
          <w:sz w:val="20"/>
        </w:rPr>
        <w:t>bez</w:t>
      </w:r>
      <w:proofErr w:type="spellEnd"/>
      <w:r w:rsidRPr="00F42D66">
        <w:rPr>
          <w:rFonts w:asciiTheme="minorHAnsi" w:hAnsiTheme="minorHAnsi" w:cstheme="minorHAnsi"/>
          <w:color w:val="auto"/>
          <w:sz w:val="20"/>
        </w:rPr>
        <w:t xml:space="preserve"> PDV-a </w:t>
      </w:r>
      <w:proofErr w:type="spellStart"/>
      <w:r w:rsidRPr="00F42D66">
        <w:rPr>
          <w:rFonts w:asciiTheme="minorHAnsi" w:hAnsiTheme="minorHAnsi" w:cstheme="minorHAnsi"/>
          <w:color w:val="auto"/>
          <w:sz w:val="20"/>
        </w:rPr>
        <w:t>sukladno</w:t>
      </w:r>
      <w:proofErr w:type="spellEnd"/>
      <w:r w:rsidRPr="00F42D66">
        <w:rPr>
          <w:rFonts w:asciiTheme="minorHAnsi" w:hAnsiTheme="minorHAnsi" w:cstheme="minorHAnsi"/>
          <w:color w:val="auto"/>
          <w:sz w:val="20"/>
        </w:rPr>
        <w:t xml:space="preserve"> </w:t>
      </w:r>
      <w:proofErr w:type="spellStart"/>
      <w:r w:rsidRPr="00F42D66">
        <w:rPr>
          <w:rFonts w:asciiTheme="minorHAnsi" w:hAnsiTheme="minorHAnsi" w:cstheme="minorHAnsi"/>
          <w:color w:val="auto"/>
          <w:sz w:val="20"/>
        </w:rPr>
        <w:t>uvjetima</w:t>
      </w:r>
      <w:proofErr w:type="spellEnd"/>
      <w:r w:rsidRPr="00F42D66">
        <w:rPr>
          <w:rFonts w:asciiTheme="minorHAnsi" w:hAnsiTheme="minorHAnsi" w:cstheme="minorHAnsi"/>
          <w:color w:val="auto"/>
          <w:sz w:val="20"/>
        </w:rPr>
        <w:t xml:space="preserve"> i </w:t>
      </w:r>
      <w:proofErr w:type="spellStart"/>
      <w:r w:rsidRPr="00F42D66">
        <w:rPr>
          <w:rFonts w:asciiTheme="minorHAnsi" w:hAnsiTheme="minorHAnsi" w:cstheme="minorHAnsi"/>
          <w:color w:val="auto"/>
          <w:sz w:val="20"/>
        </w:rPr>
        <w:t>obrascu</w:t>
      </w:r>
      <w:proofErr w:type="spellEnd"/>
      <w:r w:rsidRPr="00F42D66">
        <w:rPr>
          <w:rFonts w:asciiTheme="minorHAnsi" w:hAnsiTheme="minorHAnsi" w:cstheme="minorHAnsi"/>
          <w:color w:val="auto"/>
          <w:sz w:val="20"/>
        </w:rPr>
        <w:t xml:space="preserve"> </w:t>
      </w:r>
      <w:proofErr w:type="spellStart"/>
      <w:r w:rsidRPr="00F42D66">
        <w:rPr>
          <w:rFonts w:asciiTheme="minorHAnsi" w:hAnsiTheme="minorHAnsi" w:cstheme="minorHAnsi"/>
          <w:color w:val="auto"/>
          <w:sz w:val="20"/>
        </w:rPr>
        <w:t>danom</w:t>
      </w:r>
      <w:proofErr w:type="spellEnd"/>
      <w:r w:rsidRPr="00F42D66">
        <w:rPr>
          <w:rFonts w:asciiTheme="minorHAnsi" w:hAnsiTheme="minorHAnsi" w:cstheme="minorHAnsi"/>
          <w:color w:val="auto"/>
          <w:sz w:val="20"/>
        </w:rPr>
        <w:t xml:space="preserve"> u </w:t>
      </w:r>
      <w:proofErr w:type="spellStart"/>
      <w:r w:rsidRPr="00F42D66">
        <w:rPr>
          <w:rFonts w:asciiTheme="minorHAnsi" w:hAnsiTheme="minorHAnsi" w:cstheme="minorHAnsi"/>
          <w:color w:val="auto"/>
          <w:sz w:val="20"/>
        </w:rPr>
        <w:t>Knjizi</w:t>
      </w:r>
      <w:proofErr w:type="spellEnd"/>
      <w:r w:rsidRPr="00F42D66">
        <w:rPr>
          <w:rFonts w:asciiTheme="minorHAnsi" w:hAnsiTheme="minorHAnsi" w:cstheme="minorHAnsi"/>
          <w:color w:val="auto"/>
          <w:sz w:val="20"/>
        </w:rPr>
        <w:t xml:space="preserve"> 2 ove Dokumentacije o nabavi. </w:t>
      </w:r>
      <w:proofErr w:type="spellStart"/>
      <w:r w:rsidRPr="00F42D66">
        <w:rPr>
          <w:rFonts w:asciiTheme="minorHAnsi" w:hAnsiTheme="minorHAnsi" w:cstheme="minorHAnsi"/>
          <w:color w:val="auto"/>
          <w:sz w:val="20"/>
        </w:rPr>
        <w:t>Neovisno</w:t>
      </w:r>
      <w:proofErr w:type="spellEnd"/>
      <w:r w:rsidRPr="00F42D66">
        <w:rPr>
          <w:rFonts w:asciiTheme="minorHAnsi" w:hAnsiTheme="minorHAnsi" w:cstheme="minorHAnsi"/>
          <w:color w:val="auto"/>
          <w:sz w:val="20"/>
        </w:rPr>
        <w:t xml:space="preserve"> o sredstvu jamstva </w:t>
      </w:r>
      <w:proofErr w:type="spellStart"/>
      <w:r w:rsidRPr="00F42D66">
        <w:rPr>
          <w:rFonts w:asciiTheme="minorHAnsi" w:hAnsiTheme="minorHAnsi" w:cstheme="minorHAnsi"/>
          <w:color w:val="auto"/>
          <w:sz w:val="20"/>
        </w:rPr>
        <w:t>koje</w:t>
      </w:r>
      <w:proofErr w:type="spellEnd"/>
      <w:r w:rsidRPr="00F42D66">
        <w:rPr>
          <w:rFonts w:asciiTheme="minorHAnsi" w:hAnsiTheme="minorHAnsi" w:cstheme="minorHAnsi"/>
          <w:color w:val="auto"/>
          <w:sz w:val="20"/>
        </w:rPr>
        <w:t xml:space="preserve"> je javni </w:t>
      </w:r>
      <w:proofErr w:type="spellStart"/>
      <w:r w:rsidRPr="00F42D66">
        <w:rPr>
          <w:rFonts w:asciiTheme="minorHAnsi" w:hAnsiTheme="minorHAnsi" w:cstheme="minorHAnsi"/>
          <w:color w:val="auto"/>
          <w:sz w:val="20"/>
        </w:rPr>
        <w:t>naručitelj</w:t>
      </w:r>
      <w:proofErr w:type="spellEnd"/>
      <w:r w:rsidRPr="00F42D66">
        <w:rPr>
          <w:rFonts w:asciiTheme="minorHAnsi" w:hAnsiTheme="minorHAnsi" w:cstheme="minorHAnsi"/>
          <w:color w:val="auto"/>
          <w:sz w:val="20"/>
        </w:rPr>
        <w:t xml:space="preserve"> </w:t>
      </w:r>
      <w:proofErr w:type="spellStart"/>
      <w:r w:rsidRPr="00F42D66">
        <w:rPr>
          <w:rFonts w:asciiTheme="minorHAnsi" w:hAnsiTheme="minorHAnsi" w:cstheme="minorHAnsi"/>
          <w:color w:val="auto"/>
          <w:sz w:val="20"/>
        </w:rPr>
        <w:t>odredio</w:t>
      </w:r>
      <w:proofErr w:type="spellEnd"/>
      <w:r w:rsidRPr="00F42D66">
        <w:rPr>
          <w:rFonts w:asciiTheme="minorHAnsi" w:hAnsiTheme="minorHAnsi" w:cstheme="minorHAnsi"/>
          <w:color w:val="auto"/>
          <w:sz w:val="20"/>
        </w:rPr>
        <w:t xml:space="preserve">, gospodarski subjekt može dati </w:t>
      </w:r>
      <w:proofErr w:type="spellStart"/>
      <w:r w:rsidRPr="00F42D66">
        <w:rPr>
          <w:rFonts w:asciiTheme="minorHAnsi" w:hAnsiTheme="minorHAnsi" w:cstheme="minorHAnsi"/>
          <w:color w:val="auto"/>
          <w:sz w:val="20"/>
        </w:rPr>
        <w:t>novčani</w:t>
      </w:r>
      <w:proofErr w:type="spellEnd"/>
      <w:r w:rsidRPr="00F42D66">
        <w:rPr>
          <w:rFonts w:asciiTheme="minorHAnsi" w:hAnsiTheme="minorHAnsi" w:cstheme="minorHAnsi"/>
          <w:color w:val="auto"/>
          <w:sz w:val="20"/>
        </w:rPr>
        <w:t xml:space="preserve"> polog u </w:t>
      </w:r>
      <w:proofErr w:type="spellStart"/>
      <w:r w:rsidRPr="00F42D66">
        <w:rPr>
          <w:rFonts w:asciiTheme="minorHAnsi" w:hAnsiTheme="minorHAnsi" w:cstheme="minorHAnsi"/>
          <w:color w:val="auto"/>
          <w:sz w:val="20"/>
        </w:rPr>
        <w:t>traženom</w:t>
      </w:r>
      <w:proofErr w:type="spellEnd"/>
      <w:r w:rsidRPr="00F42D66">
        <w:rPr>
          <w:rFonts w:asciiTheme="minorHAnsi" w:hAnsiTheme="minorHAnsi" w:cstheme="minorHAnsi"/>
          <w:color w:val="auto"/>
          <w:sz w:val="20"/>
        </w:rPr>
        <w:t xml:space="preserve"> iznosu. </w:t>
      </w:r>
    </w:p>
    <w:p w14:paraId="646C3C0A" w14:textId="77777777" w:rsidR="007B7F5A" w:rsidRPr="00F42D66" w:rsidRDefault="007B7F5A" w:rsidP="00EA5C37">
      <w:pPr>
        <w:rPr>
          <w:rFonts w:cstheme="minorHAnsi"/>
        </w:rPr>
      </w:pPr>
    </w:p>
    <w:p w14:paraId="3320BF49" w14:textId="26DCF55F" w:rsidR="00EA5C37" w:rsidRDefault="00EA5C37" w:rsidP="00EA5C37">
      <w:pPr>
        <w:rPr>
          <w:rFonts w:cstheme="minorHAnsi"/>
        </w:rPr>
      </w:pPr>
      <w:r w:rsidRPr="00F42D66">
        <w:rPr>
          <w:rFonts w:cstheme="minorHAnsi"/>
        </w:rPr>
        <w:t xml:space="preserve">U slučaju Zajednice gospodarskih </w:t>
      </w:r>
      <w:proofErr w:type="spellStart"/>
      <w:r w:rsidRPr="00F42D66">
        <w:rPr>
          <w:rFonts w:cstheme="minorHAnsi"/>
        </w:rPr>
        <w:t>subjekata</w:t>
      </w:r>
      <w:proofErr w:type="spellEnd"/>
      <w:r w:rsidRPr="00F42D66">
        <w:rPr>
          <w:rFonts w:cstheme="minorHAnsi"/>
        </w:rPr>
        <w:t xml:space="preserve"> jamstvo za </w:t>
      </w:r>
      <w:proofErr w:type="spellStart"/>
      <w:r w:rsidRPr="00F42D66">
        <w:rPr>
          <w:rFonts w:cstheme="minorHAnsi"/>
        </w:rPr>
        <w:t>otklanjanje</w:t>
      </w:r>
      <w:proofErr w:type="spellEnd"/>
      <w:r w:rsidRPr="00F42D66">
        <w:rPr>
          <w:rFonts w:cstheme="minorHAnsi"/>
        </w:rPr>
        <w:t xml:space="preserve"> </w:t>
      </w:r>
      <w:proofErr w:type="spellStart"/>
      <w:r w:rsidRPr="00F42D66">
        <w:rPr>
          <w:rFonts w:cstheme="minorHAnsi"/>
        </w:rPr>
        <w:t>nedostataka</w:t>
      </w:r>
      <w:proofErr w:type="spellEnd"/>
      <w:r w:rsidRPr="00F42D66">
        <w:rPr>
          <w:rFonts w:cstheme="minorHAnsi"/>
        </w:rPr>
        <w:t xml:space="preserve"> </w:t>
      </w:r>
      <w:r w:rsidR="007B7F5A" w:rsidRPr="00F42D66">
        <w:rPr>
          <w:rFonts w:cstheme="minorHAnsi"/>
          <w:szCs w:val="24"/>
        </w:rPr>
        <w:t xml:space="preserve">u </w:t>
      </w:r>
      <w:proofErr w:type="spellStart"/>
      <w:r w:rsidR="007B7F5A" w:rsidRPr="00F42D66">
        <w:rPr>
          <w:rFonts w:cstheme="minorHAnsi"/>
        </w:rPr>
        <w:t>jamstvenom</w:t>
      </w:r>
      <w:proofErr w:type="spellEnd"/>
      <w:r w:rsidR="007B7F5A" w:rsidRPr="00F42D66">
        <w:rPr>
          <w:rFonts w:cstheme="minorHAnsi"/>
        </w:rPr>
        <w:t xml:space="preserve"> roku</w:t>
      </w:r>
      <w:r w:rsidRPr="00F42D66">
        <w:rPr>
          <w:rFonts w:cstheme="minorHAnsi"/>
        </w:rPr>
        <w:t xml:space="preserve"> </w:t>
      </w:r>
      <w:proofErr w:type="spellStart"/>
      <w:r w:rsidRPr="00F42D66">
        <w:rPr>
          <w:rFonts w:cstheme="minorHAnsi"/>
        </w:rPr>
        <w:t>mogu</w:t>
      </w:r>
      <w:proofErr w:type="spellEnd"/>
      <w:r w:rsidRPr="00F42D66">
        <w:rPr>
          <w:rFonts w:cstheme="minorHAnsi"/>
        </w:rPr>
        <w:t xml:space="preserve"> dati </w:t>
      </w:r>
      <w:proofErr w:type="spellStart"/>
      <w:r w:rsidRPr="00F42D66">
        <w:rPr>
          <w:rFonts w:cstheme="minorHAnsi"/>
        </w:rPr>
        <w:t>svi</w:t>
      </w:r>
      <w:proofErr w:type="spellEnd"/>
      <w:r w:rsidRPr="00F42D66">
        <w:rPr>
          <w:rFonts w:cstheme="minorHAnsi"/>
        </w:rPr>
        <w:t xml:space="preserve"> članovi Zajednice gospodarskih </w:t>
      </w:r>
      <w:proofErr w:type="spellStart"/>
      <w:r w:rsidRPr="00F42D66">
        <w:rPr>
          <w:rFonts w:cstheme="minorHAnsi"/>
        </w:rPr>
        <w:t>subjekata</w:t>
      </w:r>
      <w:proofErr w:type="spellEnd"/>
      <w:r w:rsidRPr="00F42D66">
        <w:rPr>
          <w:rFonts w:cstheme="minorHAnsi"/>
        </w:rPr>
        <w:t xml:space="preserve">, a u tom slučaju </w:t>
      </w:r>
      <w:proofErr w:type="spellStart"/>
      <w:r w:rsidRPr="00F42D66">
        <w:rPr>
          <w:rFonts w:cstheme="minorHAnsi"/>
        </w:rPr>
        <w:t>Naručitelju</w:t>
      </w:r>
      <w:proofErr w:type="spellEnd"/>
      <w:r w:rsidRPr="00F42D66">
        <w:rPr>
          <w:rFonts w:cstheme="minorHAnsi"/>
        </w:rPr>
        <w:t xml:space="preserve"> se </w:t>
      </w:r>
      <w:proofErr w:type="spellStart"/>
      <w:r w:rsidRPr="00F42D66">
        <w:rPr>
          <w:rFonts w:cstheme="minorHAnsi"/>
        </w:rPr>
        <w:t>dostavljaju</w:t>
      </w:r>
      <w:proofErr w:type="spellEnd"/>
      <w:r w:rsidRPr="00F42D66">
        <w:rPr>
          <w:rFonts w:cstheme="minorHAnsi"/>
        </w:rPr>
        <w:t xml:space="preserve"> </w:t>
      </w:r>
      <w:proofErr w:type="spellStart"/>
      <w:r w:rsidRPr="00F42D66">
        <w:rPr>
          <w:rFonts w:cstheme="minorHAnsi"/>
        </w:rPr>
        <w:t>pojedinačna</w:t>
      </w:r>
      <w:proofErr w:type="spellEnd"/>
      <w:r w:rsidRPr="00F42D66">
        <w:rPr>
          <w:rFonts w:cstheme="minorHAnsi"/>
        </w:rPr>
        <w:t xml:space="preserve"> </w:t>
      </w:r>
      <w:proofErr w:type="spellStart"/>
      <w:r w:rsidRPr="00F42D66">
        <w:rPr>
          <w:rFonts w:cstheme="minorHAnsi"/>
        </w:rPr>
        <w:t>bankovna</w:t>
      </w:r>
      <w:proofErr w:type="spellEnd"/>
      <w:r w:rsidRPr="00F42D66">
        <w:rPr>
          <w:rFonts w:cstheme="minorHAnsi"/>
        </w:rPr>
        <w:t xml:space="preserve"> jamstva za </w:t>
      </w:r>
      <w:proofErr w:type="spellStart"/>
      <w:r w:rsidR="007B7F5A" w:rsidRPr="00F42D66">
        <w:rPr>
          <w:rFonts w:cstheme="minorHAnsi"/>
          <w:szCs w:val="24"/>
        </w:rPr>
        <w:t>otklanjanje</w:t>
      </w:r>
      <w:proofErr w:type="spellEnd"/>
      <w:r w:rsidR="007B7F5A" w:rsidRPr="00F42D66">
        <w:rPr>
          <w:rFonts w:cstheme="minorHAnsi"/>
          <w:szCs w:val="24"/>
        </w:rPr>
        <w:t xml:space="preserve"> </w:t>
      </w:r>
      <w:proofErr w:type="spellStart"/>
      <w:r w:rsidR="007B7F5A" w:rsidRPr="00F42D66">
        <w:rPr>
          <w:rFonts w:cstheme="minorHAnsi"/>
          <w:szCs w:val="24"/>
        </w:rPr>
        <w:t>nedostataka</w:t>
      </w:r>
      <w:proofErr w:type="spellEnd"/>
      <w:r w:rsidR="007B7F5A" w:rsidRPr="00F42D66">
        <w:rPr>
          <w:rFonts w:cstheme="minorHAnsi"/>
          <w:szCs w:val="24"/>
        </w:rPr>
        <w:t xml:space="preserve"> u </w:t>
      </w:r>
      <w:proofErr w:type="spellStart"/>
      <w:r w:rsidR="007B7F5A" w:rsidRPr="00F42D66">
        <w:rPr>
          <w:rFonts w:cstheme="minorHAnsi"/>
        </w:rPr>
        <w:t>jamstvenom</w:t>
      </w:r>
      <w:proofErr w:type="spellEnd"/>
      <w:r w:rsidR="007B7F5A" w:rsidRPr="00F42D66">
        <w:rPr>
          <w:rFonts w:cstheme="minorHAnsi"/>
        </w:rPr>
        <w:t xml:space="preserve"> roku</w:t>
      </w:r>
      <w:r w:rsidRPr="00F42D66">
        <w:rPr>
          <w:rFonts w:cstheme="minorHAnsi"/>
        </w:rPr>
        <w:t xml:space="preserve">. Ako članovi Zajednice gospodarskih </w:t>
      </w:r>
      <w:proofErr w:type="spellStart"/>
      <w:r w:rsidRPr="00F42D66">
        <w:rPr>
          <w:rFonts w:cstheme="minorHAnsi"/>
        </w:rPr>
        <w:t>subjekata</w:t>
      </w:r>
      <w:proofErr w:type="spellEnd"/>
      <w:r w:rsidRPr="00F42D66">
        <w:rPr>
          <w:rFonts w:cstheme="minorHAnsi"/>
        </w:rPr>
        <w:t xml:space="preserve"> </w:t>
      </w:r>
      <w:proofErr w:type="spellStart"/>
      <w:r w:rsidRPr="00F42D66">
        <w:rPr>
          <w:rFonts w:cstheme="minorHAnsi"/>
        </w:rPr>
        <w:t>dostavljaju</w:t>
      </w:r>
      <w:proofErr w:type="spellEnd"/>
      <w:r w:rsidRPr="00F42D66">
        <w:rPr>
          <w:rFonts w:cstheme="minorHAnsi"/>
        </w:rPr>
        <w:t xml:space="preserve"> jamstvo </w:t>
      </w:r>
      <w:proofErr w:type="spellStart"/>
      <w:r w:rsidRPr="00F42D66">
        <w:rPr>
          <w:rFonts w:cstheme="minorHAnsi"/>
        </w:rPr>
        <w:t>pojedinačno</w:t>
      </w:r>
      <w:proofErr w:type="spellEnd"/>
      <w:r w:rsidRPr="00F42D66">
        <w:rPr>
          <w:rFonts w:cstheme="minorHAnsi"/>
        </w:rPr>
        <w:t xml:space="preserve">, u tom slučaju </w:t>
      </w:r>
      <w:proofErr w:type="spellStart"/>
      <w:r w:rsidRPr="00F42D66">
        <w:rPr>
          <w:rFonts w:cstheme="minorHAnsi"/>
        </w:rPr>
        <w:t>zbroj</w:t>
      </w:r>
      <w:proofErr w:type="spellEnd"/>
      <w:r w:rsidRPr="00F42D66">
        <w:rPr>
          <w:rFonts w:cstheme="minorHAnsi"/>
        </w:rPr>
        <w:t xml:space="preserve"> </w:t>
      </w:r>
      <w:proofErr w:type="spellStart"/>
      <w:r w:rsidRPr="00F42D66">
        <w:rPr>
          <w:rFonts w:cstheme="minorHAnsi"/>
        </w:rPr>
        <w:t>svih</w:t>
      </w:r>
      <w:proofErr w:type="spellEnd"/>
      <w:r w:rsidRPr="00F42D66">
        <w:rPr>
          <w:rFonts w:cstheme="minorHAnsi"/>
        </w:rPr>
        <w:t xml:space="preserve"> </w:t>
      </w:r>
      <w:proofErr w:type="spellStart"/>
      <w:r w:rsidRPr="00F42D66">
        <w:rPr>
          <w:rFonts w:cstheme="minorHAnsi"/>
        </w:rPr>
        <w:t>pojedinačnih</w:t>
      </w:r>
      <w:proofErr w:type="spellEnd"/>
      <w:r w:rsidRPr="00F42D66">
        <w:rPr>
          <w:rFonts w:cstheme="minorHAnsi"/>
        </w:rPr>
        <w:t xml:space="preserve"> iznosa iz </w:t>
      </w:r>
      <w:proofErr w:type="spellStart"/>
      <w:r w:rsidRPr="00F42D66">
        <w:rPr>
          <w:rFonts w:cstheme="minorHAnsi"/>
        </w:rPr>
        <w:t>bankovnih</w:t>
      </w:r>
      <w:proofErr w:type="spellEnd"/>
      <w:r w:rsidRPr="00F42D66">
        <w:rPr>
          <w:rFonts w:cstheme="minorHAnsi"/>
        </w:rPr>
        <w:t xml:space="preserve"> </w:t>
      </w:r>
      <w:proofErr w:type="spellStart"/>
      <w:r w:rsidRPr="00F42D66">
        <w:rPr>
          <w:rFonts w:cstheme="minorHAnsi"/>
        </w:rPr>
        <w:t>jamstava</w:t>
      </w:r>
      <w:proofErr w:type="spellEnd"/>
      <w:r w:rsidRPr="00F42D66">
        <w:rPr>
          <w:rFonts w:cstheme="minorHAnsi"/>
        </w:rPr>
        <w:t xml:space="preserve"> mora </w:t>
      </w:r>
      <w:proofErr w:type="spellStart"/>
      <w:r w:rsidRPr="00F42D66">
        <w:rPr>
          <w:rFonts w:cstheme="minorHAnsi"/>
        </w:rPr>
        <w:t>odgovarati</w:t>
      </w:r>
      <w:proofErr w:type="spellEnd"/>
      <w:r w:rsidRPr="00F42D66">
        <w:rPr>
          <w:rFonts w:cstheme="minorHAnsi"/>
        </w:rPr>
        <w:t xml:space="preserve"> iznosu u kunama, </w:t>
      </w:r>
      <w:proofErr w:type="spellStart"/>
      <w:r w:rsidRPr="00F42D66">
        <w:rPr>
          <w:rFonts w:cstheme="minorHAnsi"/>
        </w:rPr>
        <w:t>koji</w:t>
      </w:r>
      <w:proofErr w:type="spellEnd"/>
      <w:r w:rsidRPr="00F42D66">
        <w:rPr>
          <w:rFonts w:cstheme="minorHAnsi"/>
        </w:rPr>
        <w:t xml:space="preserve"> je </w:t>
      </w:r>
      <w:proofErr w:type="spellStart"/>
      <w:r w:rsidRPr="00F42D66">
        <w:rPr>
          <w:rFonts w:cstheme="minorHAnsi"/>
        </w:rPr>
        <w:t>tražen</w:t>
      </w:r>
      <w:proofErr w:type="spellEnd"/>
      <w:r w:rsidRPr="00F42D66">
        <w:rPr>
          <w:rFonts w:cstheme="minorHAnsi"/>
        </w:rPr>
        <w:t xml:space="preserve"> u ovoj Dokumentaciji o nabavi, te svaki član u </w:t>
      </w:r>
      <w:proofErr w:type="spellStart"/>
      <w:r w:rsidRPr="00F42D66">
        <w:rPr>
          <w:rFonts w:cstheme="minorHAnsi"/>
        </w:rPr>
        <w:t>svom</w:t>
      </w:r>
      <w:proofErr w:type="spellEnd"/>
      <w:r w:rsidRPr="00F42D66">
        <w:rPr>
          <w:rFonts w:cstheme="minorHAnsi"/>
        </w:rPr>
        <w:t xml:space="preserve"> jamstvu mora navesti da je </w:t>
      </w:r>
      <w:proofErr w:type="spellStart"/>
      <w:r w:rsidRPr="00F42D66">
        <w:rPr>
          <w:rFonts w:cstheme="minorHAnsi"/>
        </w:rPr>
        <w:t>Ponuditelj</w:t>
      </w:r>
      <w:proofErr w:type="spellEnd"/>
      <w:r w:rsidRPr="00F42D66">
        <w:rPr>
          <w:rFonts w:cstheme="minorHAnsi"/>
        </w:rPr>
        <w:t xml:space="preserve"> Zajednica gospodarskih </w:t>
      </w:r>
      <w:proofErr w:type="spellStart"/>
      <w:r w:rsidRPr="00F42D66">
        <w:rPr>
          <w:rFonts w:cstheme="minorHAnsi"/>
        </w:rPr>
        <w:t>subjekata</w:t>
      </w:r>
      <w:proofErr w:type="spellEnd"/>
      <w:r w:rsidRPr="00F42D66">
        <w:rPr>
          <w:rFonts w:cstheme="minorHAnsi"/>
        </w:rPr>
        <w:t xml:space="preserve">. </w:t>
      </w:r>
      <w:proofErr w:type="spellStart"/>
      <w:r w:rsidRPr="00F42D66">
        <w:rPr>
          <w:rFonts w:cstheme="minorHAnsi"/>
        </w:rPr>
        <w:t>Također</w:t>
      </w:r>
      <w:proofErr w:type="spellEnd"/>
      <w:r w:rsidRPr="00F42D66">
        <w:rPr>
          <w:rFonts w:cstheme="minorHAnsi"/>
        </w:rPr>
        <w:t xml:space="preserve">, </w:t>
      </w:r>
      <w:proofErr w:type="spellStart"/>
      <w:r w:rsidRPr="00F42D66">
        <w:rPr>
          <w:rFonts w:cstheme="minorHAnsi"/>
        </w:rPr>
        <w:t>bankovnu</w:t>
      </w:r>
      <w:proofErr w:type="spellEnd"/>
      <w:r w:rsidRPr="00F42D66">
        <w:rPr>
          <w:rFonts w:cstheme="minorHAnsi"/>
        </w:rPr>
        <w:t xml:space="preserve"> </w:t>
      </w:r>
      <w:proofErr w:type="spellStart"/>
      <w:r w:rsidRPr="00F42D66">
        <w:rPr>
          <w:rFonts w:cstheme="minorHAnsi"/>
        </w:rPr>
        <w:t>garanciju</w:t>
      </w:r>
      <w:proofErr w:type="spellEnd"/>
      <w:r w:rsidRPr="00F42D66">
        <w:rPr>
          <w:rFonts w:cstheme="minorHAnsi"/>
        </w:rPr>
        <w:t xml:space="preserve"> na </w:t>
      </w:r>
      <w:proofErr w:type="spellStart"/>
      <w:r w:rsidRPr="00F42D66">
        <w:rPr>
          <w:rFonts w:cstheme="minorHAnsi"/>
        </w:rPr>
        <w:t>ukupan</w:t>
      </w:r>
      <w:proofErr w:type="spellEnd"/>
      <w:r w:rsidRPr="00F42D66">
        <w:rPr>
          <w:rFonts w:cstheme="minorHAnsi"/>
        </w:rPr>
        <w:t xml:space="preserve"> iznos može dostaviti bilo </w:t>
      </w:r>
      <w:proofErr w:type="spellStart"/>
      <w:r w:rsidRPr="00F42D66">
        <w:rPr>
          <w:rFonts w:cstheme="minorHAnsi"/>
        </w:rPr>
        <w:t>koji</w:t>
      </w:r>
      <w:proofErr w:type="spellEnd"/>
      <w:r w:rsidRPr="00F42D66">
        <w:rPr>
          <w:rFonts w:cstheme="minorHAnsi"/>
        </w:rPr>
        <w:t xml:space="preserve"> član iz Zajednice gospodarskih </w:t>
      </w:r>
      <w:proofErr w:type="spellStart"/>
      <w:r w:rsidRPr="00F42D66">
        <w:rPr>
          <w:rFonts w:cstheme="minorHAnsi"/>
        </w:rPr>
        <w:t>subjekata</w:t>
      </w:r>
      <w:proofErr w:type="spellEnd"/>
      <w:r w:rsidRPr="00F42D66">
        <w:rPr>
          <w:rFonts w:cstheme="minorHAnsi"/>
        </w:rPr>
        <w:t xml:space="preserve">, ali jamstvo </w:t>
      </w:r>
      <w:proofErr w:type="spellStart"/>
      <w:r w:rsidRPr="00F42D66">
        <w:rPr>
          <w:rFonts w:cstheme="minorHAnsi"/>
        </w:rPr>
        <w:t>također</w:t>
      </w:r>
      <w:proofErr w:type="spellEnd"/>
      <w:r w:rsidRPr="00F42D66">
        <w:rPr>
          <w:rFonts w:cstheme="minorHAnsi"/>
        </w:rPr>
        <w:t xml:space="preserve"> mora glasiti na </w:t>
      </w:r>
      <w:proofErr w:type="spellStart"/>
      <w:r w:rsidRPr="00F42D66">
        <w:rPr>
          <w:rFonts w:cstheme="minorHAnsi"/>
        </w:rPr>
        <w:t>sve</w:t>
      </w:r>
      <w:proofErr w:type="spellEnd"/>
      <w:r w:rsidRPr="00F42D66">
        <w:rPr>
          <w:rFonts w:cstheme="minorHAnsi"/>
        </w:rPr>
        <w:t xml:space="preserve"> članove zajednice.</w:t>
      </w:r>
    </w:p>
    <w:p w14:paraId="632C8C28" w14:textId="77777777" w:rsidR="00EA5C37" w:rsidRPr="007C5185" w:rsidRDefault="00EA5C37">
      <w:pPr>
        <w:autoSpaceDE w:val="0"/>
        <w:autoSpaceDN w:val="0"/>
        <w:adjustRightInd w:val="0"/>
        <w:spacing w:after="120"/>
        <w:ind w:right="272"/>
        <w:rPr>
          <w:rFonts w:cs="Calibri"/>
          <w:color w:val="000000"/>
        </w:rPr>
      </w:pPr>
    </w:p>
    <w:p w14:paraId="1BAF1902" w14:textId="44EEDA68" w:rsidR="00232E38" w:rsidRPr="00626E3F" w:rsidRDefault="00232E38" w:rsidP="00FB2B92">
      <w:pPr>
        <w:pStyle w:val="NaslovVeliki"/>
      </w:pPr>
      <w:bookmarkStart w:id="143" w:name="_Toc513562369"/>
      <w:bookmarkStart w:id="144" w:name="_Toc23257606"/>
      <w:r w:rsidRPr="00626E3F">
        <w:t>Tajnost dokumentacije gospodarskih subjekata</w:t>
      </w:r>
      <w:bookmarkEnd w:id="143"/>
      <w:bookmarkEnd w:id="144"/>
    </w:p>
    <w:p w14:paraId="4611C7F2" w14:textId="7669C4B5" w:rsidR="00B65D35" w:rsidRPr="008A2007" w:rsidRDefault="00B65D35" w:rsidP="007C5185">
      <w:pPr>
        <w:autoSpaceDE w:val="0"/>
        <w:autoSpaceDN w:val="0"/>
        <w:adjustRightInd w:val="0"/>
        <w:spacing w:after="120"/>
        <w:ind w:right="-11"/>
        <w:rPr>
          <w:rFonts w:ascii="Calibri" w:hAnsi="Calibri" w:cs="Calibri"/>
          <w:lang w:val="hr-HR"/>
        </w:rPr>
      </w:pPr>
      <w:r w:rsidRPr="008A2007">
        <w:rPr>
          <w:rFonts w:ascii="Calibri" w:hAnsi="Calibri" w:cs="ArialMT"/>
          <w:lang w:val="hr-HR"/>
        </w:rPr>
        <w:t>Dio ponude koji gospodarski subjekt na temelju zakona, drugog propisa ili općeg akta želi označiti tajnom (uključujući tehničke ili trgovinske tajne te povjerljive značajke ponuda) mora se prilikom pripreme ponude označiti tajnom i u sustavu EOJN</w:t>
      </w:r>
      <w:r w:rsidR="00077BE1" w:rsidRPr="008A2007">
        <w:rPr>
          <w:rFonts w:ascii="Calibri" w:hAnsi="Calibri" w:cs="ArialMT"/>
          <w:lang w:val="hr-HR"/>
        </w:rPr>
        <w:t xml:space="preserve"> RH</w:t>
      </w:r>
      <w:r w:rsidRPr="008A2007">
        <w:rPr>
          <w:rFonts w:ascii="Calibri" w:hAnsi="Calibri" w:cs="ArialMT"/>
          <w:lang w:val="hr-HR"/>
        </w:rPr>
        <w:t>-a priložiti kao zaseban dokument, odvojeno od dijelova koji se ne smatraju tajnim. Gospodarski subjekt dužan je, temeljem članka 52. stavka 2. Zakona o javnoj nabavi, u uvodnom dijelu dokumenta kojeg označi tajnom, navesti pravnu osnovu na temelju koje su ti podaci označeni tajnima</w:t>
      </w:r>
      <w:r w:rsidRPr="008A2007">
        <w:rPr>
          <w:rFonts w:ascii="Calibri" w:hAnsi="Calibri" w:cs="Calibri"/>
          <w:lang w:val="hr-HR"/>
        </w:rPr>
        <w:t xml:space="preserve">. </w:t>
      </w:r>
      <w:r w:rsidR="00745FB7">
        <w:rPr>
          <w:rFonts w:ascii="Calibri" w:hAnsi="Calibri" w:cs="Calibri"/>
          <w:lang w:val="hr-HR"/>
        </w:rPr>
        <w:t>Ukoliko gospodarski subjekt</w:t>
      </w:r>
      <w:r w:rsidR="00BB261F">
        <w:rPr>
          <w:rFonts w:ascii="Calibri" w:hAnsi="Calibri" w:cs="Calibri"/>
          <w:lang w:val="hr-HR"/>
        </w:rPr>
        <w:t>i</w:t>
      </w:r>
      <w:r w:rsidR="00745FB7">
        <w:rPr>
          <w:rFonts w:ascii="Calibri" w:hAnsi="Calibri" w:cs="Calibri"/>
          <w:lang w:val="hr-HR"/>
        </w:rPr>
        <w:t xml:space="preserve"> podatke označi tajnima naručitelj</w:t>
      </w:r>
      <w:r w:rsidR="00577A8C">
        <w:rPr>
          <w:rFonts w:ascii="Calibri" w:hAnsi="Calibri" w:cs="Calibri"/>
          <w:lang w:val="hr-HR"/>
        </w:rPr>
        <w:t xml:space="preserve"> će</w:t>
      </w:r>
      <w:r w:rsidR="00745FB7">
        <w:rPr>
          <w:rFonts w:ascii="Calibri" w:hAnsi="Calibri" w:cs="Calibri"/>
          <w:lang w:val="hr-HR"/>
        </w:rPr>
        <w:t xml:space="preserve"> </w:t>
      </w:r>
      <w:r w:rsidR="00643514">
        <w:rPr>
          <w:rFonts w:ascii="Calibri" w:hAnsi="Calibri" w:cs="Calibri"/>
          <w:lang w:val="hr-HR"/>
        </w:rPr>
        <w:t xml:space="preserve">u fazi pregleda i ocjene ponuda </w:t>
      </w:r>
      <w:r w:rsidR="00745FB7">
        <w:rPr>
          <w:rFonts w:ascii="Calibri" w:hAnsi="Calibri" w:cs="Calibri"/>
          <w:lang w:val="hr-HR"/>
        </w:rPr>
        <w:t xml:space="preserve">zatražiti od </w:t>
      </w:r>
      <w:r w:rsidR="00643514">
        <w:rPr>
          <w:rFonts w:ascii="Calibri" w:hAnsi="Calibri" w:cs="Calibri"/>
          <w:lang w:val="hr-HR"/>
        </w:rPr>
        <w:t xml:space="preserve">gospodarskog subjekta da dostavi akte na temelju kojih je podatke označio tajnima, kako bi naručitelj </w:t>
      </w:r>
      <w:proofErr w:type="spellStart"/>
      <w:r w:rsidR="00643514" w:rsidRPr="00910798">
        <w:rPr>
          <w:rFonts w:cstheme="minorHAnsi"/>
        </w:rPr>
        <w:t>provjeri</w:t>
      </w:r>
      <w:r w:rsidR="00643514">
        <w:rPr>
          <w:rFonts w:cstheme="minorHAnsi"/>
        </w:rPr>
        <w:t>o</w:t>
      </w:r>
      <w:proofErr w:type="spellEnd"/>
      <w:r w:rsidR="00643514" w:rsidRPr="00910798">
        <w:rPr>
          <w:rFonts w:cstheme="minorHAnsi"/>
        </w:rPr>
        <w:t xml:space="preserve"> </w:t>
      </w:r>
      <w:proofErr w:type="spellStart"/>
      <w:r w:rsidR="00643514" w:rsidRPr="00910798">
        <w:rPr>
          <w:rFonts w:cstheme="minorHAnsi"/>
        </w:rPr>
        <w:t>postojanje</w:t>
      </w:r>
      <w:proofErr w:type="spellEnd"/>
      <w:r w:rsidR="00643514" w:rsidRPr="00910798">
        <w:rPr>
          <w:rFonts w:cstheme="minorHAnsi"/>
        </w:rPr>
        <w:t xml:space="preserve"> pravne osnove, odnosno </w:t>
      </w:r>
      <w:proofErr w:type="spellStart"/>
      <w:r w:rsidR="00643514" w:rsidRPr="00910798">
        <w:rPr>
          <w:rFonts w:cstheme="minorHAnsi"/>
        </w:rPr>
        <w:t>preispita</w:t>
      </w:r>
      <w:r w:rsidR="00643514">
        <w:rPr>
          <w:rFonts w:cstheme="minorHAnsi"/>
        </w:rPr>
        <w:t>o</w:t>
      </w:r>
      <w:proofErr w:type="spellEnd"/>
      <w:r w:rsidR="00643514" w:rsidRPr="00910798">
        <w:rPr>
          <w:rFonts w:cstheme="minorHAnsi"/>
        </w:rPr>
        <w:t xml:space="preserve"> osnovanost </w:t>
      </w:r>
      <w:proofErr w:type="spellStart"/>
      <w:r w:rsidR="00643514" w:rsidRPr="00910798">
        <w:rPr>
          <w:rFonts w:cstheme="minorHAnsi"/>
        </w:rPr>
        <w:t>primjene</w:t>
      </w:r>
      <w:proofErr w:type="spellEnd"/>
      <w:r w:rsidR="00643514" w:rsidRPr="00910798">
        <w:rPr>
          <w:rFonts w:cstheme="minorHAnsi"/>
        </w:rPr>
        <w:t xml:space="preserve"> i </w:t>
      </w:r>
      <w:proofErr w:type="spellStart"/>
      <w:r w:rsidR="00643514" w:rsidRPr="00910798">
        <w:rPr>
          <w:rFonts w:cstheme="minorHAnsi"/>
        </w:rPr>
        <w:t>označavanja</w:t>
      </w:r>
      <w:proofErr w:type="spellEnd"/>
      <w:r w:rsidR="00643514" w:rsidRPr="00910798">
        <w:rPr>
          <w:rFonts w:cstheme="minorHAnsi"/>
        </w:rPr>
        <w:t xml:space="preserve"> dokumenta tajnim</w:t>
      </w:r>
      <w:r w:rsidR="00643514">
        <w:rPr>
          <w:rFonts w:cstheme="minorHAnsi"/>
        </w:rPr>
        <w:t>.</w:t>
      </w:r>
    </w:p>
    <w:p w14:paraId="33307245" w14:textId="69BB9B68" w:rsidR="00B65D35" w:rsidRPr="008A2007" w:rsidRDefault="00B65D35" w:rsidP="007C5185">
      <w:pPr>
        <w:autoSpaceDE w:val="0"/>
        <w:autoSpaceDN w:val="0"/>
        <w:adjustRightInd w:val="0"/>
        <w:spacing w:after="120"/>
        <w:ind w:right="-11"/>
        <w:rPr>
          <w:rFonts w:ascii="Calibri" w:hAnsi="Calibri" w:cs="Calibri"/>
          <w:lang w:val="hr-HR"/>
        </w:rPr>
      </w:pPr>
      <w:r w:rsidRPr="008A2007">
        <w:rPr>
          <w:rFonts w:ascii="Calibri" w:hAnsi="Calibri" w:cs="Calibri"/>
          <w:lang w:val="hr-HR"/>
        </w:rPr>
        <w:t xml:space="preserve">Sukladno članku 52. stavak 3. </w:t>
      </w:r>
      <w:r w:rsidR="00605B42">
        <w:rPr>
          <w:rFonts w:ascii="Calibri" w:hAnsi="Calibri" w:cs="Calibri"/>
          <w:lang w:val="hr-HR"/>
        </w:rPr>
        <w:t>ZJN 2016</w:t>
      </w:r>
      <w:r w:rsidRPr="008A2007">
        <w:rPr>
          <w:rFonts w:ascii="Calibri" w:hAnsi="Calibri" w:cs="Calibri"/>
          <w:lang w:val="hr-HR"/>
        </w:rPr>
        <w:t>, gospodarski subjekti ne smiju u postupcima javne nabave označiti tajnom:</w:t>
      </w:r>
    </w:p>
    <w:p w14:paraId="649C955C" w14:textId="77777777" w:rsidR="00B65D35" w:rsidRPr="008A2007" w:rsidRDefault="00B65D35" w:rsidP="007C5185">
      <w:pPr>
        <w:tabs>
          <w:tab w:val="left" w:pos="284"/>
        </w:tabs>
        <w:ind w:right="-11"/>
        <w:rPr>
          <w:rFonts w:ascii="Calibri" w:hAnsi="Calibri" w:cs="Calibri"/>
          <w:lang w:val="hr-HR"/>
        </w:rPr>
      </w:pPr>
      <w:r w:rsidRPr="008A2007">
        <w:rPr>
          <w:rFonts w:ascii="Calibri" w:hAnsi="Calibri" w:cs="Calibri"/>
          <w:lang w:val="hr-HR"/>
        </w:rPr>
        <w:t>-</w:t>
      </w:r>
      <w:r w:rsidRPr="008A2007">
        <w:rPr>
          <w:rFonts w:ascii="Calibri" w:hAnsi="Calibri" w:cs="Calibri"/>
          <w:lang w:val="hr-HR"/>
        </w:rPr>
        <w:tab/>
        <w:t>cijenu ponude,</w:t>
      </w:r>
    </w:p>
    <w:p w14:paraId="661AD185" w14:textId="77777777" w:rsidR="00B65D35" w:rsidRPr="008A2007" w:rsidRDefault="00B65D35" w:rsidP="007C5185">
      <w:pPr>
        <w:tabs>
          <w:tab w:val="left" w:pos="284"/>
        </w:tabs>
        <w:ind w:right="-11"/>
        <w:rPr>
          <w:rFonts w:ascii="Calibri" w:hAnsi="Calibri" w:cs="Calibri"/>
          <w:lang w:val="hr-HR"/>
        </w:rPr>
      </w:pPr>
      <w:r w:rsidRPr="008A2007">
        <w:rPr>
          <w:rFonts w:ascii="Calibri" w:hAnsi="Calibri" w:cs="Calibri"/>
          <w:lang w:val="hr-HR"/>
        </w:rPr>
        <w:t>-</w:t>
      </w:r>
      <w:r w:rsidRPr="008A2007">
        <w:rPr>
          <w:rFonts w:ascii="Calibri" w:hAnsi="Calibri" w:cs="Calibri"/>
          <w:lang w:val="hr-HR"/>
        </w:rPr>
        <w:tab/>
        <w:t xml:space="preserve">troškovnik, </w:t>
      </w:r>
    </w:p>
    <w:p w14:paraId="2DE4D91F" w14:textId="77777777" w:rsidR="00B65D35" w:rsidRPr="008A2007" w:rsidRDefault="00B65D35" w:rsidP="007C5185">
      <w:pPr>
        <w:tabs>
          <w:tab w:val="left" w:pos="284"/>
        </w:tabs>
        <w:ind w:right="-11"/>
        <w:rPr>
          <w:rFonts w:ascii="Calibri" w:hAnsi="Calibri" w:cs="Calibri"/>
          <w:lang w:val="hr-HR"/>
        </w:rPr>
      </w:pPr>
      <w:r w:rsidRPr="008A2007">
        <w:rPr>
          <w:rFonts w:ascii="Calibri" w:hAnsi="Calibri" w:cs="Calibri"/>
          <w:lang w:val="hr-HR"/>
        </w:rPr>
        <w:t>-</w:t>
      </w:r>
      <w:r w:rsidRPr="008A2007">
        <w:rPr>
          <w:rFonts w:ascii="Calibri" w:hAnsi="Calibri" w:cs="Calibri"/>
          <w:lang w:val="hr-HR"/>
        </w:rPr>
        <w:tab/>
        <w:t>katalog,</w:t>
      </w:r>
    </w:p>
    <w:p w14:paraId="3F6A5321" w14:textId="77777777" w:rsidR="00B65D35" w:rsidRPr="008A2007" w:rsidRDefault="00B65D35" w:rsidP="007C5185">
      <w:pPr>
        <w:tabs>
          <w:tab w:val="left" w:pos="284"/>
        </w:tabs>
        <w:ind w:right="-11"/>
        <w:rPr>
          <w:rFonts w:ascii="Calibri" w:hAnsi="Calibri" w:cs="Calibri"/>
          <w:lang w:val="hr-HR"/>
        </w:rPr>
      </w:pPr>
      <w:r w:rsidRPr="008A2007">
        <w:rPr>
          <w:rFonts w:ascii="Calibri" w:hAnsi="Calibri" w:cs="Calibri"/>
          <w:lang w:val="hr-HR"/>
        </w:rPr>
        <w:t>-</w:t>
      </w:r>
      <w:r w:rsidRPr="008A2007">
        <w:rPr>
          <w:rFonts w:ascii="Calibri" w:hAnsi="Calibri" w:cs="Calibri"/>
          <w:lang w:val="hr-HR"/>
        </w:rPr>
        <w:tab/>
        <w:t>podatke u vezi s kriterijima za odabir ponude,</w:t>
      </w:r>
    </w:p>
    <w:p w14:paraId="6D03DCCC" w14:textId="77777777" w:rsidR="00B65D35" w:rsidRPr="008A2007" w:rsidRDefault="00B65D35" w:rsidP="007C5185">
      <w:pPr>
        <w:tabs>
          <w:tab w:val="left" w:pos="284"/>
        </w:tabs>
        <w:ind w:right="-11"/>
        <w:rPr>
          <w:rFonts w:ascii="Calibri" w:hAnsi="Calibri" w:cs="Calibri"/>
          <w:lang w:val="hr-HR"/>
        </w:rPr>
      </w:pPr>
      <w:r w:rsidRPr="008A2007">
        <w:rPr>
          <w:rFonts w:ascii="Calibri" w:hAnsi="Calibri" w:cs="Calibri"/>
          <w:lang w:val="hr-HR"/>
        </w:rPr>
        <w:lastRenderedPageBreak/>
        <w:t>-</w:t>
      </w:r>
      <w:r w:rsidRPr="008A2007">
        <w:rPr>
          <w:rFonts w:ascii="Calibri" w:hAnsi="Calibri" w:cs="Calibri"/>
          <w:lang w:val="hr-HR"/>
        </w:rPr>
        <w:tab/>
        <w:t>javne isprave,</w:t>
      </w:r>
    </w:p>
    <w:p w14:paraId="483A66B6" w14:textId="77777777" w:rsidR="00B65D35" w:rsidRPr="008A2007" w:rsidRDefault="00B65D35" w:rsidP="007C5185">
      <w:pPr>
        <w:tabs>
          <w:tab w:val="left" w:pos="284"/>
        </w:tabs>
        <w:ind w:right="-11"/>
        <w:rPr>
          <w:rFonts w:ascii="Calibri" w:hAnsi="Calibri" w:cs="Calibri"/>
          <w:lang w:val="hr-HR"/>
        </w:rPr>
      </w:pPr>
      <w:r w:rsidRPr="008A2007">
        <w:rPr>
          <w:rFonts w:ascii="Calibri" w:hAnsi="Calibri" w:cs="Calibri"/>
          <w:lang w:val="hr-HR"/>
        </w:rPr>
        <w:t>-</w:t>
      </w:r>
      <w:r w:rsidRPr="008A2007">
        <w:rPr>
          <w:rFonts w:ascii="Calibri" w:hAnsi="Calibri" w:cs="Calibri"/>
          <w:lang w:val="hr-HR"/>
        </w:rPr>
        <w:tab/>
        <w:t>izvatke iz javnih registara te</w:t>
      </w:r>
    </w:p>
    <w:p w14:paraId="03831D7A" w14:textId="4180D990" w:rsidR="00B65D35" w:rsidRPr="008A2007" w:rsidRDefault="00B65D35" w:rsidP="007C5185">
      <w:pPr>
        <w:tabs>
          <w:tab w:val="left" w:pos="284"/>
        </w:tabs>
        <w:spacing w:after="120"/>
        <w:ind w:right="-11"/>
        <w:rPr>
          <w:rFonts w:ascii="Calibri" w:hAnsi="Calibri" w:cs="Calibri"/>
          <w:lang w:val="hr-HR"/>
        </w:rPr>
      </w:pPr>
      <w:r w:rsidRPr="008A2007">
        <w:rPr>
          <w:rFonts w:ascii="Calibri" w:hAnsi="Calibri" w:cs="Calibri"/>
          <w:lang w:val="hr-HR"/>
        </w:rPr>
        <w:t xml:space="preserve">- </w:t>
      </w:r>
      <w:r w:rsidRPr="008A2007">
        <w:rPr>
          <w:rFonts w:ascii="Calibri" w:hAnsi="Calibri" w:cs="Calibri"/>
          <w:lang w:val="hr-HR"/>
        </w:rPr>
        <w:tab/>
        <w:t xml:space="preserve">druge podatke koji se prema posebnom zakonu ili </w:t>
      </w:r>
      <w:r w:rsidR="000B04A0" w:rsidRPr="008A2007">
        <w:rPr>
          <w:rFonts w:ascii="Calibri" w:hAnsi="Calibri" w:cs="Calibri"/>
          <w:lang w:val="hr-HR"/>
        </w:rPr>
        <w:t>pod</w:t>
      </w:r>
      <w:r w:rsidR="000B04A0">
        <w:rPr>
          <w:rFonts w:ascii="Calibri" w:hAnsi="Calibri" w:cs="Calibri"/>
          <w:lang w:val="hr-HR"/>
        </w:rPr>
        <w:t>z</w:t>
      </w:r>
      <w:r w:rsidR="000B04A0" w:rsidRPr="008A2007">
        <w:rPr>
          <w:rFonts w:ascii="Calibri" w:hAnsi="Calibri" w:cs="Calibri"/>
          <w:lang w:val="hr-HR"/>
        </w:rPr>
        <w:t>akonskom</w:t>
      </w:r>
      <w:r w:rsidRPr="008A2007">
        <w:rPr>
          <w:rFonts w:ascii="Calibri" w:hAnsi="Calibri" w:cs="Calibri"/>
          <w:lang w:val="hr-HR"/>
        </w:rPr>
        <w:t xml:space="preserve"> propisu moraju javno objaviti ili se ne smiju označiti tajnom. </w:t>
      </w:r>
    </w:p>
    <w:p w14:paraId="580E7E20" w14:textId="77777777" w:rsidR="00B65D35" w:rsidRPr="008A2007" w:rsidRDefault="00B65D35" w:rsidP="007C5185">
      <w:pPr>
        <w:autoSpaceDE w:val="0"/>
        <w:autoSpaceDN w:val="0"/>
        <w:adjustRightInd w:val="0"/>
        <w:spacing w:after="120"/>
        <w:ind w:right="-11"/>
        <w:rPr>
          <w:rFonts w:ascii="Calibri" w:hAnsi="Calibri" w:cs="Calibri"/>
          <w:lang w:val="hr-HR"/>
        </w:rPr>
      </w:pPr>
      <w:r w:rsidRPr="008A2007">
        <w:rPr>
          <w:rFonts w:ascii="Calibri" w:hAnsi="Calibri" w:cs="Calibri"/>
          <w:lang w:val="hr-HR"/>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30A907EF" w14:textId="335C6779" w:rsidR="00C60CC8" w:rsidRPr="008A2007" w:rsidRDefault="00B65D35" w:rsidP="007C5185">
      <w:pPr>
        <w:tabs>
          <w:tab w:val="left" w:pos="284"/>
        </w:tabs>
        <w:ind w:right="-11"/>
        <w:rPr>
          <w:rFonts w:ascii="Calibri" w:hAnsi="Calibri" w:cs="Calibri"/>
          <w:lang w:val="hr-HR"/>
        </w:rPr>
      </w:pPr>
      <w:r w:rsidRPr="008A2007">
        <w:rPr>
          <w:rFonts w:ascii="Calibri" w:hAnsi="Calibri" w:cs="Calibri"/>
          <w:lang w:val="hr-HR"/>
        </w:rPr>
        <w:t>Naručitelj</w:t>
      </w:r>
      <w:r w:rsidR="00642A96">
        <w:rPr>
          <w:rFonts w:ascii="Calibri" w:hAnsi="Calibri" w:cs="Calibri"/>
          <w:lang w:val="hr-HR"/>
        </w:rPr>
        <w:t xml:space="preserve"> </w:t>
      </w:r>
      <w:r w:rsidRPr="008A2007">
        <w:rPr>
          <w:rFonts w:ascii="Calibri" w:hAnsi="Calibri" w:cs="Calibri"/>
          <w:lang w:val="hr-HR"/>
        </w:rPr>
        <w:t xml:space="preserve">smije otkriti podatke iz članka 52. stavka 3. </w:t>
      </w:r>
      <w:r w:rsidR="00605B42">
        <w:rPr>
          <w:rFonts w:ascii="Calibri" w:hAnsi="Calibri" w:cs="Calibri"/>
          <w:lang w:val="hr-HR"/>
        </w:rPr>
        <w:t>ZJN 2016</w:t>
      </w:r>
      <w:r w:rsidRPr="008A2007">
        <w:rPr>
          <w:rFonts w:ascii="Calibri" w:hAnsi="Calibri" w:cs="Calibri"/>
          <w:lang w:val="hr-HR"/>
        </w:rPr>
        <w:t xml:space="preserve"> dobivene od gospodarskih subjekata koje su oni označili tajnom.</w:t>
      </w:r>
    </w:p>
    <w:p w14:paraId="0753035C" w14:textId="77777777" w:rsidR="00232E38" w:rsidRPr="00025D4A" w:rsidRDefault="00232E38" w:rsidP="00FE35A6">
      <w:pPr>
        <w:keepNext/>
        <w:tabs>
          <w:tab w:val="num" w:pos="450"/>
        </w:tabs>
        <w:spacing w:before="120" w:after="120"/>
        <w:ind w:left="360" w:right="272"/>
        <w:rPr>
          <w:rFonts w:ascii="Calibri" w:hAnsi="Calibri" w:cs="Calibri"/>
          <w:b/>
          <w:bCs/>
          <w:caps/>
          <w:color w:val="003399"/>
          <w:lang w:val="hr-HR"/>
        </w:rPr>
      </w:pPr>
    </w:p>
    <w:p w14:paraId="16B49373" w14:textId="7E20E7CC" w:rsidR="00232E38" w:rsidRPr="00025D4A" w:rsidRDefault="003215D2" w:rsidP="00FB2B92">
      <w:pPr>
        <w:pStyle w:val="NaslovVeliki"/>
      </w:pPr>
      <w:bookmarkStart w:id="145" w:name="_Toc513562370"/>
      <w:bookmarkStart w:id="146" w:name="_Toc23257607"/>
      <w:r>
        <w:t xml:space="preserve">Varijante </w:t>
      </w:r>
      <w:r w:rsidR="00232E38" w:rsidRPr="00025D4A">
        <w:t>ponude</w:t>
      </w:r>
      <w:bookmarkEnd w:id="145"/>
      <w:bookmarkEnd w:id="146"/>
    </w:p>
    <w:p w14:paraId="3751A83A" w14:textId="2009B7F2" w:rsidR="00926D5E" w:rsidRDefault="00B65D35" w:rsidP="00621D87">
      <w:pPr>
        <w:autoSpaceDE w:val="0"/>
        <w:autoSpaceDN w:val="0"/>
        <w:adjustRightInd w:val="0"/>
        <w:spacing w:after="120"/>
        <w:ind w:right="272"/>
        <w:rPr>
          <w:rFonts w:ascii="Calibri" w:hAnsi="Calibri" w:cs="Calibri"/>
          <w:lang w:val="hr-HR"/>
        </w:rPr>
      </w:pPr>
      <w:r w:rsidRPr="008A2007">
        <w:rPr>
          <w:rFonts w:ascii="Calibri" w:hAnsi="Calibri" w:cs="Calibri"/>
          <w:lang w:val="hr-HR"/>
        </w:rPr>
        <w:t>Varijante ponude nisu dopuštene.</w:t>
      </w:r>
      <w:r w:rsidR="00926D5E">
        <w:rPr>
          <w:rFonts w:ascii="Calibri" w:hAnsi="Calibri" w:cs="Calibri"/>
          <w:lang w:val="hr-HR"/>
        </w:rPr>
        <w:br w:type="page"/>
      </w:r>
    </w:p>
    <w:p w14:paraId="7607EDDF" w14:textId="10F237C1" w:rsidR="00232E38" w:rsidRPr="00025D4A" w:rsidRDefault="00232E38" w:rsidP="00FE35A6">
      <w:pPr>
        <w:pStyle w:val="Heading4"/>
        <w:ind w:right="272"/>
        <w:rPr>
          <w:rFonts w:ascii="Calibri" w:hAnsi="Calibri" w:cs="Calibri"/>
          <w:sz w:val="24"/>
          <w:szCs w:val="24"/>
          <w:lang w:val="hr-HR"/>
        </w:rPr>
      </w:pPr>
      <w:r w:rsidRPr="00025D4A">
        <w:rPr>
          <w:rFonts w:ascii="Calibri" w:hAnsi="Calibri" w:cs="Calibri"/>
          <w:sz w:val="24"/>
          <w:szCs w:val="24"/>
          <w:lang w:val="hr-HR"/>
        </w:rPr>
        <w:lastRenderedPageBreak/>
        <w:t>D. DOSTAVA I OTVARANJE PONUDE</w:t>
      </w:r>
    </w:p>
    <w:p w14:paraId="293D8B42" w14:textId="77777777" w:rsidR="00232E38" w:rsidRPr="002C7AF6" w:rsidRDefault="00232E38" w:rsidP="002C7AF6">
      <w:pPr>
        <w:suppressAutoHyphens/>
        <w:autoSpaceDE w:val="0"/>
        <w:autoSpaceDN w:val="0"/>
        <w:adjustRightInd w:val="0"/>
        <w:spacing w:after="120"/>
        <w:ind w:right="-11"/>
        <w:rPr>
          <w:rFonts w:ascii="Calibri" w:hAnsi="Calibri" w:cs="Calibri"/>
          <w:lang w:val="hr-HR" w:eastAsia="ar-SA"/>
        </w:rPr>
      </w:pPr>
    </w:p>
    <w:p w14:paraId="39143792" w14:textId="00B72E44" w:rsidR="00232E38" w:rsidRPr="00025D4A" w:rsidRDefault="00232E38" w:rsidP="00FB2B92">
      <w:pPr>
        <w:pStyle w:val="NaslovVeliki"/>
      </w:pPr>
      <w:bookmarkStart w:id="147" w:name="_Toc513562371"/>
      <w:bookmarkStart w:id="148" w:name="_Toc23257608"/>
      <w:r w:rsidRPr="00025D4A">
        <w:t>Način dostave ponude</w:t>
      </w:r>
      <w:bookmarkEnd w:id="147"/>
      <w:bookmarkEnd w:id="148"/>
    </w:p>
    <w:p w14:paraId="57A4B8A6" w14:textId="62824F30" w:rsidR="007C4491" w:rsidRPr="00BD0061" w:rsidRDefault="00B65D35" w:rsidP="00033947">
      <w:pPr>
        <w:autoSpaceDE w:val="0"/>
        <w:spacing w:after="120"/>
        <w:ind w:right="-11"/>
        <w:rPr>
          <w:rFonts w:ascii="Calibri" w:hAnsi="Calibri" w:cs="Calibri"/>
          <w:b/>
          <w:shd w:val="clear" w:color="auto" w:fill="FFFFFF"/>
          <w:lang w:val="hr-HR"/>
        </w:rPr>
      </w:pPr>
      <w:r w:rsidRPr="00BD0061">
        <w:rPr>
          <w:rFonts w:ascii="Calibri" w:hAnsi="Calibri" w:cs="Calibri"/>
          <w:b/>
          <w:lang w:val="hr-HR" w:eastAsia="ar-SA"/>
        </w:rPr>
        <w:t>Ponuda se dostavlja elektroničkim sredstvima komunikacije putem EOJN RH</w:t>
      </w:r>
      <w:r w:rsidR="007C4491" w:rsidRPr="00BD0061">
        <w:rPr>
          <w:rFonts w:ascii="Calibri" w:hAnsi="Calibri" w:cs="Calibri"/>
          <w:lang w:val="hr-HR" w:eastAsia="ar-SA"/>
        </w:rPr>
        <w:t>.</w:t>
      </w:r>
    </w:p>
    <w:p w14:paraId="487AC57D" w14:textId="1DCA5B55" w:rsidR="007C4491" w:rsidRPr="00025D4A" w:rsidRDefault="007C4491" w:rsidP="00033947">
      <w:pPr>
        <w:suppressAutoHyphens/>
        <w:autoSpaceDE w:val="0"/>
        <w:autoSpaceDN w:val="0"/>
        <w:adjustRightInd w:val="0"/>
        <w:spacing w:after="120"/>
        <w:ind w:right="-11"/>
        <w:rPr>
          <w:rFonts w:ascii="Calibri" w:hAnsi="Calibri" w:cs="Calibri"/>
          <w:lang w:val="hr-HR" w:eastAsia="ar-SA"/>
        </w:rPr>
      </w:pPr>
      <w:r w:rsidRPr="00025D4A">
        <w:rPr>
          <w:rFonts w:ascii="Calibri" w:hAnsi="Calibri" w:cs="Calibri"/>
          <w:lang w:val="hr-HR" w:eastAsia="ar-SA"/>
        </w:rPr>
        <w:t xml:space="preserve">Elektronička dostava ponuda provodi se putem </w:t>
      </w:r>
      <w:r w:rsidR="009611F8" w:rsidRPr="00025D4A">
        <w:rPr>
          <w:rFonts w:ascii="Calibri" w:hAnsi="Calibri" w:cs="Calibri"/>
          <w:lang w:val="hr-HR" w:eastAsia="ar-SA"/>
        </w:rPr>
        <w:t>EOJN</w:t>
      </w:r>
      <w:r w:rsidR="00077BE1">
        <w:rPr>
          <w:rFonts w:ascii="Calibri" w:hAnsi="Calibri" w:cs="Calibri"/>
          <w:lang w:val="hr-HR" w:eastAsia="ar-SA"/>
        </w:rPr>
        <w:t xml:space="preserve"> RH</w:t>
      </w:r>
      <w:r w:rsidR="009611F8" w:rsidRPr="00025D4A">
        <w:rPr>
          <w:rFonts w:ascii="Calibri" w:hAnsi="Calibri" w:cs="Calibri"/>
          <w:lang w:val="hr-HR" w:eastAsia="ar-SA"/>
        </w:rPr>
        <w:t>-a</w:t>
      </w:r>
      <w:r w:rsidRPr="00025D4A">
        <w:rPr>
          <w:rFonts w:ascii="Calibri" w:hAnsi="Calibri" w:cs="Calibri"/>
          <w:lang w:val="hr-HR" w:eastAsia="ar-SA"/>
        </w:rPr>
        <w:t xml:space="preserve">, vezujući se na elektroničku objavu poziva na nadmetanje te na elektronički pristup </w:t>
      </w:r>
      <w:r w:rsidR="009571A6">
        <w:rPr>
          <w:rFonts w:ascii="Calibri" w:hAnsi="Calibri" w:cs="Calibri"/>
          <w:lang w:val="hr-HR" w:eastAsia="ar-SA"/>
        </w:rPr>
        <w:t>D</w:t>
      </w:r>
      <w:r w:rsidRPr="00025D4A">
        <w:rPr>
          <w:rFonts w:ascii="Calibri" w:hAnsi="Calibri" w:cs="Calibri"/>
          <w:lang w:val="hr-HR" w:eastAsia="ar-SA"/>
        </w:rPr>
        <w:t xml:space="preserve">okumentaciji </w:t>
      </w:r>
      <w:r w:rsidR="009571A6">
        <w:rPr>
          <w:rFonts w:ascii="Calibri" w:hAnsi="Calibri" w:cs="Calibri"/>
          <w:lang w:val="hr-HR" w:eastAsia="ar-SA"/>
        </w:rPr>
        <w:t>o nabavi</w:t>
      </w:r>
      <w:r w:rsidRPr="00025D4A">
        <w:rPr>
          <w:rFonts w:ascii="Calibri" w:hAnsi="Calibri" w:cs="Calibri"/>
          <w:lang w:val="hr-HR" w:eastAsia="ar-SA"/>
        </w:rPr>
        <w:t>.</w:t>
      </w:r>
    </w:p>
    <w:p w14:paraId="1A09AD18" w14:textId="77777777" w:rsidR="00A250C1" w:rsidRPr="00550CB8" w:rsidRDefault="00A250C1" w:rsidP="00033947">
      <w:pPr>
        <w:autoSpaceDE w:val="0"/>
        <w:autoSpaceDN w:val="0"/>
        <w:adjustRightInd w:val="0"/>
        <w:ind w:right="-11"/>
        <w:rPr>
          <w:rFonts w:ascii="Calibri" w:hAnsi="Calibri" w:cs="Calibri"/>
          <w:lang w:val="hr-HR"/>
        </w:rPr>
      </w:pPr>
      <w:r w:rsidRPr="00D27D9A">
        <w:rPr>
          <w:rFonts w:ascii="Calibri" w:hAnsi="Calibri" w:cs="Calibri"/>
          <w:lang w:val="hr-HR"/>
        </w:rPr>
        <w:t>Ponuditelj nije obvezan označiti stranice ponude koja se dostavlja elektroničkim sredstvima komunikacije</w:t>
      </w:r>
      <w:r w:rsidRPr="00550CB8">
        <w:rPr>
          <w:rFonts w:ascii="Calibri" w:hAnsi="Calibri" w:cs="Calibri"/>
          <w:lang w:val="hr-HR"/>
        </w:rPr>
        <w:t>.</w:t>
      </w:r>
    </w:p>
    <w:p w14:paraId="0042310A" w14:textId="77777777" w:rsidR="00A250C1" w:rsidRPr="00550CB8" w:rsidRDefault="00A250C1" w:rsidP="00033947">
      <w:pPr>
        <w:autoSpaceDE w:val="0"/>
        <w:autoSpaceDN w:val="0"/>
        <w:adjustRightInd w:val="0"/>
        <w:ind w:right="-11"/>
        <w:rPr>
          <w:rFonts w:ascii="Calibri" w:hAnsi="Calibri" w:cs="Calibri"/>
          <w:lang w:val="hr-HR"/>
        </w:rPr>
      </w:pPr>
      <w:r w:rsidRPr="00550CB8">
        <w:rPr>
          <w:rFonts w:ascii="Calibri" w:hAnsi="Calibri" w:cs="Calibri"/>
          <w:lang w:val="hr-HR"/>
        </w:rPr>
        <w:t>Ponuditelj nije obvezan dostaviti presliku ponude koja se dostavlja elektroničkim sredstvima komunikacije.</w:t>
      </w:r>
    </w:p>
    <w:p w14:paraId="772470AB" w14:textId="77777777" w:rsidR="00A250C1" w:rsidRDefault="00A250C1" w:rsidP="00033947">
      <w:pPr>
        <w:autoSpaceDE w:val="0"/>
        <w:spacing w:after="120"/>
        <w:ind w:right="-11"/>
        <w:rPr>
          <w:rFonts w:ascii="Calibri" w:hAnsi="Calibri" w:cs="Calibri"/>
          <w:lang w:val="hr-HR" w:eastAsia="ar-SA"/>
        </w:rPr>
      </w:pPr>
    </w:p>
    <w:p w14:paraId="28FD05DC" w14:textId="7BF81401" w:rsidR="00A250C1" w:rsidRDefault="00A250C1" w:rsidP="00033947">
      <w:pPr>
        <w:autoSpaceDE w:val="0"/>
        <w:spacing w:after="120"/>
        <w:ind w:right="-11"/>
        <w:rPr>
          <w:rFonts w:ascii="Calibri" w:hAnsi="Calibri" w:cs="Calibri"/>
          <w:lang w:val="hr-HR" w:eastAsia="ar-SA"/>
        </w:rPr>
      </w:pPr>
      <w:r w:rsidRPr="00B51FAA">
        <w:rPr>
          <w:rFonts w:ascii="Calibri" w:hAnsi="Calibri" w:cs="Calibri"/>
          <w:lang w:val="hr-HR" w:eastAsia="ar-SA"/>
        </w:rPr>
        <w:t>Smatra se da ponuda dostavljena elektroničkim sredstvima komunikacije putem EOJN RH obvezuje ponuditelja u roku valjanosti ponude neovisno o tome je li potpisana ili nije te naručitelj ne smije odbiti takvu ponudu samo zbog toga razloga.</w:t>
      </w:r>
    </w:p>
    <w:p w14:paraId="0DD693FD" w14:textId="77777777" w:rsidR="00A250C1" w:rsidRPr="00143B25" w:rsidRDefault="00A250C1" w:rsidP="00033947">
      <w:pPr>
        <w:autoSpaceDE w:val="0"/>
        <w:spacing w:after="120"/>
        <w:ind w:right="-11"/>
        <w:rPr>
          <w:rFonts w:ascii="Calibri" w:hAnsi="Calibri" w:cs="Calibri"/>
          <w:shd w:val="clear" w:color="auto" w:fill="FFFFFF"/>
          <w:lang w:val="hr-HR"/>
        </w:rPr>
      </w:pPr>
      <w:r w:rsidRPr="00143B25">
        <w:rPr>
          <w:rFonts w:ascii="Calibri" w:hAnsi="Calibri" w:cs="Calibri"/>
          <w:lang w:val="hr-HR" w:eastAsia="ar-SA"/>
        </w:rPr>
        <w:t>Naručitelj otklanja svaku odgovornost vezanu uz mogući neispravan rad EOJN</w:t>
      </w:r>
      <w:r>
        <w:rPr>
          <w:rFonts w:ascii="Calibri" w:hAnsi="Calibri" w:cs="Calibri"/>
          <w:lang w:val="hr-HR" w:eastAsia="ar-SA"/>
        </w:rPr>
        <w:t xml:space="preserve"> RH</w:t>
      </w:r>
      <w:r w:rsidRPr="00143B25">
        <w:rPr>
          <w:rFonts w:ascii="Calibri" w:hAnsi="Calibri" w:cs="Calibri"/>
          <w:lang w:val="hr-HR" w:eastAsia="ar-SA"/>
        </w:rPr>
        <w:t>-a, zastoj u radu EOJN</w:t>
      </w:r>
      <w:r>
        <w:rPr>
          <w:rFonts w:ascii="Calibri" w:hAnsi="Calibri" w:cs="Calibri"/>
          <w:lang w:val="hr-HR" w:eastAsia="ar-SA"/>
        </w:rPr>
        <w:t xml:space="preserve"> RH</w:t>
      </w:r>
      <w:r w:rsidRPr="00143B25">
        <w:rPr>
          <w:rFonts w:ascii="Calibri" w:hAnsi="Calibri" w:cs="Calibri"/>
          <w:lang w:val="hr-HR" w:eastAsia="ar-SA"/>
        </w:rPr>
        <w:t>-a ili nemogućnost zainteresiranoga gospodarskog subjekta da ponudu u elektroničkom obliku dostavi u</w:t>
      </w:r>
      <w:r>
        <w:rPr>
          <w:rFonts w:ascii="Calibri" w:hAnsi="Calibri" w:cs="Calibri"/>
          <w:lang w:val="hr-HR" w:eastAsia="ar-SA"/>
        </w:rPr>
        <w:t xml:space="preserve"> </w:t>
      </w:r>
      <w:r w:rsidRPr="00143B25">
        <w:rPr>
          <w:rFonts w:ascii="Calibri" w:hAnsi="Calibri" w:cs="Calibri"/>
          <w:lang w:val="hr-HR" w:eastAsia="ar-SA"/>
        </w:rPr>
        <w:t>danome</w:t>
      </w:r>
      <w:r>
        <w:rPr>
          <w:rFonts w:ascii="Calibri" w:hAnsi="Calibri" w:cs="Calibri"/>
          <w:lang w:val="hr-HR" w:eastAsia="ar-SA"/>
        </w:rPr>
        <w:t xml:space="preserve"> </w:t>
      </w:r>
      <w:r w:rsidRPr="00143B25">
        <w:rPr>
          <w:rFonts w:ascii="Calibri" w:hAnsi="Calibri" w:cs="Calibri"/>
          <w:lang w:val="hr-HR" w:eastAsia="ar-SA"/>
        </w:rPr>
        <w:t>roku putem EOJN</w:t>
      </w:r>
      <w:r>
        <w:rPr>
          <w:rFonts w:ascii="Calibri" w:hAnsi="Calibri" w:cs="Calibri"/>
          <w:lang w:val="hr-HR" w:eastAsia="ar-SA"/>
        </w:rPr>
        <w:t xml:space="preserve"> RH</w:t>
      </w:r>
      <w:r w:rsidRPr="00143B25">
        <w:rPr>
          <w:rFonts w:ascii="Calibri" w:hAnsi="Calibri" w:cs="Calibri"/>
          <w:lang w:val="hr-HR" w:eastAsia="ar-SA"/>
        </w:rPr>
        <w:t>-a.</w:t>
      </w:r>
    </w:p>
    <w:p w14:paraId="482C2C37" w14:textId="3A843803" w:rsidR="00B65D35" w:rsidRPr="00BD0061" w:rsidRDefault="00B65D35" w:rsidP="00033947">
      <w:pPr>
        <w:suppressAutoHyphens/>
        <w:autoSpaceDE w:val="0"/>
        <w:autoSpaceDN w:val="0"/>
        <w:adjustRightInd w:val="0"/>
        <w:spacing w:after="120"/>
        <w:ind w:right="-11"/>
        <w:rPr>
          <w:rFonts w:ascii="Calibri" w:hAnsi="Calibri" w:cs="Calibri"/>
          <w:b/>
          <w:lang w:val="hr-HR" w:eastAsia="ar-SA"/>
        </w:rPr>
      </w:pPr>
      <w:r w:rsidRPr="00BD0061">
        <w:rPr>
          <w:rFonts w:ascii="Calibri" w:hAnsi="Calibri" w:cs="Calibri"/>
          <w:lang w:val="hr-HR" w:eastAsia="ar-SA"/>
        </w:rPr>
        <w:t xml:space="preserve">Ako tijekom razdoblja od 4 sati prije isteka roka za dostavu zbog tehničkih ili drugih razloga na strani EOJN RH isti nije dostupan, rok za dostavu ne teče dok traje nedostupnost, odnosno dok </w:t>
      </w:r>
      <w:r w:rsidR="00A51A24">
        <w:rPr>
          <w:rFonts w:ascii="Calibri" w:hAnsi="Calibri" w:cs="Calibri"/>
          <w:lang w:val="hr-HR" w:eastAsia="ar-SA"/>
        </w:rPr>
        <w:t>n</w:t>
      </w:r>
      <w:r w:rsidRPr="00BD0061">
        <w:rPr>
          <w:rFonts w:ascii="Calibri" w:hAnsi="Calibri" w:cs="Calibri"/>
          <w:lang w:val="hr-HR" w:eastAsia="ar-SA"/>
        </w:rPr>
        <w:t xml:space="preserve">aručitelj </w:t>
      </w:r>
      <w:r w:rsidR="00EB19C5">
        <w:rPr>
          <w:rFonts w:ascii="Calibri" w:hAnsi="Calibri" w:cs="Calibri"/>
          <w:lang w:val="hr-HR" w:eastAsia="ar-SA"/>
        </w:rPr>
        <w:t xml:space="preserve">ne </w:t>
      </w:r>
      <w:r w:rsidRPr="00BD0061">
        <w:rPr>
          <w:rFonts w:ascii="Calibri" w:hAnsi="Calibri" w:cs="Calibri"/>
          <w:lang w:val="hr-HR" w:eastAsia="ar-SA"/>
        </w:rPr>
        <w:t xml:space="preserve">produlji rok za dostavu. U tom slučaju </w:t>
      </w:r>
      <w:r w:rsidR="00A51A24">
        <w:rPr>
          <w:rFonts w:ascii="Calibri" w:hAnsi="Calibri" w:cs="Calibri"/>
          <w:lang w:val="hr-HR" w:eastAsia="ar-SA"/>
        </w:rPr>
        <w:t>n</w:t>
      </w:r>
      <w:r w:rsidRPr="00BD0061">
        <w:rPr>
          <w:rFonts w:ascii="Calibri" w:hAnsi="Calibri" w:cs="Calibri"/>
          <w:lang w:val="hr-HR" w:eastAsia="ar-SA"/>
        </w:rPr>
        <w:t xml:space="preserve">aručitelj će produžiti rok za dostavu za najmanje </w:t>
      </w:r>
      <w:r w:rsidRPr="00BD0061">
        <w:rPr>
          <w:rFonts w:ascii="Calibri" w:hAnsi="Calibri" w:cs="Calibri"/>
          <w:b/>
          <w:lang w:val="hr-HR" w:eastAsia="ar-SA"/>
        </w:rPr>
        <w:t>četiri dana</w:t>
      </w:r>
      <w:r w:rsidRPr="00BD0061">
        <w:rPr>
          <w:rFonts w:ascii="Calibri" w:hAnsi="Calibri" w:cs="Calibri"/>
          <w:lang w:val="hr-HR" w:eastAsia="ar-SA"/>
        </w:rPr>
        <w:t xml:space="preserve"> od dana slanja ispravka poziva na nadmetanje.</w:t>
      </w:r>
    </w:p>
    <w:p w14:paraId="36B74BB1" w14:textId="77777777" w:rsidR="00A250C1" w:rsidRPr="00025D4A" w:rsidRDefault="00A250C1" w:rsidP="00033947">
      <w:pPr>
        <w:suppressAutoHyphens/>
        <w:autoSpaceDE w:val="0"/>
        <w:autoSpaceDN w:val="0"/>
        <w:adjustRightInd w:val="0"/>
        <w:spacing w:after="120"/>
        <w:ind w:right="-11"/>
        <w:rPr>
          <w:rFonts w:ascii="Calibri" w:hAnsi="Calibri" w:cs="Calibri"/>
          <w:lang w:val="hr-HR" w:eastAsia="ar-SA"/>
        </w:rPr>
      </w:pPr>
      <w:r w:rsidRPr="00025D4A">
        <w:rPr>
          <w:rFonts w:ascii="Calibri" w:hAnsi="Calibri" w:cs="Calibri"/>
          <w:lang w:val="hr-HR" w:eastAsia="ar-SA"/>
        </w:rPr>
        <w:t>Procesom predaje ponude smatra se učitavanje (</w:t>
      </w:r>
      <w:proofErr w:type="spellStart"/>
      <w:r w:rsidRPr="00025D4A">
        <w:rPr>
          <w:rFonts w:ascii="Calibri" w:hAnsi="Calibri" w:cs="Calibri"/>
          <w:lang w:val="hr-HR" w:eastAsia="ar-SA"/>
        </w:rPr>
        <w:t>upload</w:t>
      </w:r>
      <w:proofErr w:type="spellEnd"/>
      <w:r w:rsidRPr="00025D4A">
        <w:rPr>
          <w:rFonts w:ascii="Calibri" w:hAnsi="Calibri" w:cs="Calibri"/>
          <w:lang w:val="hr-HR" w:eastAsia="ar-SA"/>
        </w:rPr>
        <w:t xml:space="preserve">) svih sastavnih dijelova ponude. Sve priložene dokumente EOJN </w:t>
      </w:r>
      <w:r>
        <w:rPr>
          <w:rFonts w:ascii="Calibri" w:hAnsi="Calibri" w:cs="Calibri"/>
          <w:lang w:val="hr-HR" w:eastAsia="ar-SA"/>
        </w:rPr>
        <w:t xml:space="preserve">RH </w:t>
      </w:r>
      <w:r w:rsidRPr="00025D4A">
        <w:rPr>
          <w:rFonts w:ascii="Calibri" w:hAnsi="Calibri" w:cs="Calibri"/>
          <w:lang w:val="hr-HR" w:eastAsia="ar-SA"/>
        </w:rPr>
        <w:t>uvezuje u cjelovitu ponudu, pod nazivom „Uvez ponude“. Priložena ponuda se nakon prilaganja automatski kriptira te do podataka iz predane elektroničke ponude nije moguće doći prije isteka roka za dostavu ponuda, odnosno javnog otvaranja ponuda.</w:t>
      </w:r>
    </w:p>
    <w:p w14:paraId="2D1F3DD8" w14:textId="287F7F82" w:rsidR="007C4491" w:rsidRPr="00025D4A" w:rsidRDefault="007C4491" w:rsidP="00033947">
      <w:pPr>
        <w:suppressAutoHyphens/>
        <w:autoSpaceDE w:val="0"/>
        <w:autoSpaceDN w:val="0"/>
        <w:adjustRightInd w:val="0"/>
        <w:spacing w:after="120"/>
        <w:ind w:right="-11"/>
        <w:rPr>
          <w:rFonts w:ascii="Calibri" w:hAnsi="Calibri" w:cs="Calibri"/>
          <w:lang w:val="hr-HR" w:eastAsia="ar-SA"/>
        </w:rPr>
      </w:pPr>
      <w:r w:rsidRPr="00025D4A">
        <w:rPr>
          <w:rFonts w:ascii="Calibri" w:hAnsi="Calibri" w:cs="Calibri"/>
          <w:lang w:val="hr-HR" w:eastAsia="ar-SA"/>
        </w:rPr>
        <w:t xml:space="preserve">Detaljne upute načina elektroničke dostave ponuda, upotrebe naprednog elektroničkog potpisa te informacije u vezi sa specifikacijama koje su potrebne za elektroničku dostavu ponuda, uključujući kriptografsku zaštitu, dostupne su na stranicama </w:t>
      </w:r>
      <w:r w:rsidR="000568D5" w:rsidRPr="00025D4A">
        <w:rPr>
          <w:rFonts w:ascii="Calibri" w:hAnsi="Calibri" w:cs="Calibri"/>
          <w:lang w:val="hr-HR" w:eastAsia="ar-SA"/>
        </w:rPr>
        <w:t>EOJN</w:t>
      </w:r>
      <w:r w:rsidR="00077BE1">
        <w:rPr>
          <w:rFonts w:ascii="Calibri" w:hAnsi="Calibri" w:cs="Calibri"/>
          <w:lang w:val="hr-HR" w:eastAsia="ar-SA"/>
        </w:rPr>
        <w:t xml:space="preserve"> RH</w:t>
      </w:r>
      <w:r w:rsidR="000568D5" w:rsidRPr="00025D4A">
        <w:rPr>
          <w:rFonts w:ascii="Calibri" w:hAnsi="Calibri" w:cs="Calibri"/>
          <w:lang w:val="hr-HR" w:eastAsia="ar-SA"/>
        </w:rPr>
        <w:t>-a</w:t>
      </w:r>
      <w:r w:rsidRPr="00025D4A">
        <w:rPr>
          <w:rFonts w:ascii="Calibri" w:hAnsi="Calibri" w:cs="Calibri"/>
          <w:lang w:val="hr-HR" w:eastAsia="ar-SA"/>
        </w:rPr>
        <w:t xml:space="preserve">, na adresi: </w:t>
      </w:r>
      <w:hyperlink r:id="rId20" w:history="1">
        <w:r w:rsidRPr="00025D4A">
          <w:rPr>
            <w:rFonts w:ascii="Calibri" w:hAnsi="Calibri" w:cs="Calibri"/>
            <w:lang w:val="hr-HR" w:eastAsia="ar-SA"/>
          </w:rPr>
          <w:t>https://eojn.nn.hr/Oglasnik/</w:t>
        </w:r>
      </w:hyperlink>
    </w:p>
    <w:p w14:paraId="229460EF" w14:textId="77777777" w:rsidR="007C4491" w:rsidRPr="00025D4A" w:rsidRDefault="007C4491" w:rsidP="00033947">
      <w:pPr>
        <w:suppressAutoHyphens/>
        <w:autoSpaceDE w:val="0"/>
        <w:autoSpaceDN w:val="0"/>
        <w:adjustRightInd w:val="0"/>
        <w:spacing w:after="120"/>
        <w:ind w:right="-11"/>
        <w:rPr>
          <w:rFonts w:ascii="Calibri" w:hAnsi="Calibri" w:cs="Calibri"/>
          <w:lang w:val="hr-HR" w:eastAsia="ar-SA"/>
        </w:rPr>
      </w:pPr>
      <w:r w:rsidRPr="00025D4A">
        <w:rPr>
          <w:rFonts w:ascii="Calibri" w:hAnsi="Calibri" w:cs="Calibri"/>
          <w:lang w:val="hr-HR" w:eastAsia="ar-SA"/>
        </w:rPr>
        <w:t>Trenutak zaprimanja elektronički dostavljene ponude dokumentira se potvrdom o zaprimanju elektroničke ponude te se, bez odgode, ponuditelju dostavlja potvrda o zaprimanju elektroničke ponude s podacima o datumu i vremenu zaprimanja te rednom broju ponude prema redoslijedu zaprimanja elektronički dostavljenih ponuda.</w:t>
      </w:r>
    </w:p>
    <w:p w14:paraId="31578605" w14:textId="03CB3F20" w:rsidR="007C4491" w:rsidRPr="00025D4A" w:rsidRDefault="007C4491" w:rsidP="00033947">
      <w:pPr>
        <w:suppressAutoHyphens/>
        <w:autoSpaceDE w:val="0"/>
        <w:autoSpaceDN w:val="0"/>
        <w:adjustRightInd w:val="0"/>
        <w:spacing w:after="120"/>
        <w:ind w:right="-11"/>
        <w:rPr>
          <w:rFonts w:ascii="Calibri" w:hAnsi="Calibri" w:cs="Calibri"/>
          <w:lang w:val="hr-HR" w:eastAsia="ar-SA"/>
        </w:rPr>
      </w:pPr>
      <w:r w:rsidRPr="00025D4A">
        <w:rPr>
          <w:rFonts w:ascii="Calibri" w:hAnsi="Calibri" w:cs="Calibri"/>
          <w:lang w:val="hr-HR" w:eastAsia="ar-SA"/>
        </w:rPr>
        <w:t>Ključni koraci koje gospodarski subjekt mora poduzeti, odnosno tehnički uvjeti koje mora ispuniti kako bi uspješno p</w:t>
      </w:r>
      <w:r w:rsidR="00106CAD">
        <w:rPr>
          <w:rFonts w:ascii="Calibri" w:hAnsi="Calibri" w:cs="Calibri"/>
          <w:lang w:val="hr-HR" w:eastAsia="ar-SA"/>
        </w:rPr>
        <w:t>redao elektroničku ponudu su sl</w:t>
      </w:r>
      <w:r w:rsidRPr="00025D4A">
        <w:rPr>
          <w:rFonts w:ascii="Calibri" w:hAnsi="Calibri" w:cs="Calibri"/>
          <w:lang w:val="hr-HR" w:eastAsia="ar-SA"/>
        </w:rPr>
        <w:t>jedeći:</w:t>
      </w:r>
    </w:p>
    <w:p w14:paraId="05BD3574" w14:textId="1EFDC5B4" w:rsidR="007C4491" w:rsidRPr="00025D4A" w:rsidRDefault="007C4491" w:rsidP="00033947">
      <w:pPr>
        <w:pStyle w:val="ListParagraph"/>
        <w:numPr>
          <w:ilvl w:val="0"/>
          <w:numId w:val="9"/>
        </w:numPr>
        <w:tabs>
          <w:tab w:val="left" w:pos="284"/>
        </w:tabs>
        <w:ind w:right="-11"/>
        <w:rPr>
          <w:rFonts w:ascii="Calibri" w:hAnsi="Calibri" w:cs="Calibri"/>
          <w:lang w:val="hr-HR"/>
        </w:rPr>
      </w:pPr>
      <w:r w:rsidRPr="00025D4A">
        <w:rPr>
          <w:rFonts w:ascii="Calibri" w:hAnsi="Calibri" w:cs="Calibri"/>
          <w:lang w:val="hr-HR"/>
        </w:rPr>
        <w:t xml:space="preserve">Gospodarski subjekt se u roku za dostavu ponuda, u ovom postupku javne nabave, prijavio/registrirao u </w:t>
      </w:r>
      <w:r w:rsidR="00C11EBF" w:rsidRPr="00025D4A">
        <w:rPr>
          <w:rFonts w:ascii="Calibri" w:hAnsi="Calibri" w:cs="Calibri"/>
          <w:lang w:val="hr-HR"/>
        </w:rPr>
        <w:t>EOJN</w:t>
      </w:r>
      <w:r w:rsidRPr="00025D4A">
        <w:rPr>
          <w:rFonts w:ascii="Calibri" w:hAnsi="Calibri" w:cs="Calibri"/>
          <w:lang w:val="hr-HR"/>
        </w:rPr>
        <w:t xml:space="preserve"> </w:t>
      </w:r>
      <w:r w:rsidR="00077BE1">
        <w:rPr>
          <w:rFonts w:ascii="Calibri" w:hAnsi="Calibri" w:cs="Calibri"/>
          <w:lang w:val="hr-HR"/>
        </w:rPr>
        <w:t xml:space="preserve">RH </w:t>
      </w:r>
      <w:r w:rsidRPr="00025D4A">
        <w:rPr>
          <w:rFonts w:ascii="Calibri" w:hAnsi="Calibri" w:cs="Calibri"/>
          <w:lang w:val="hr-HR"/>
        </w:rPr>
        <w:t xml:space="preserve">kao zainteresirani gospodarski subjekt pri čemu je upisao važeću adresu e-pošte za razmjenu informacija s </w:t>
      </w:r>
      <w:r w:rsidR="00A51A24">
        <w:rPr>
          <w:rFonts w:ascii="Calibri" w:hAnsi="Calibri" w:cs="Calibri"/>
          <w:lang w:val="hr-HR"/>
        </w:rPr>
        <w:t>n</w:t>
      </w:r>
      <w:r w:rsidRPr="00025D4A">
        <w:rPr>
          <w:rFonts w:ascii="Calibri" w:hAnsi="Calibri" w:cs="Calibri"/>
          <w:lang w:val="hr-HR"/>
        </w:rPr>
        <w:t>aručiteljem putem elektroničkog oglasnika;</w:t>
      </w:r>
    </w:p>
    <w:p w14:paraId="26DA545A" w14:textId="10B2EC64" w:rsidR="007C4491" w:rsidRPr="00025D4A" w:rsidRDefault="007C4491" w:rsidP="00033947">
      <w:pPr>
        <w:pStyle w:val="ListParagraph"/>
        <w:numPr>
          <w:ilvl w:val="0"/>
          <w:numId w:val="9"/>
        </w:numPr>
        <w:tabs>
          <w:tab w:val="left" w:pos="284"/>
        </w:tabs>
        <w:spacing w:after="120"/>
        <w:ind w:right="-11"/>
        <w:rPr>
          <w:rFonts w:ascii="Calibri" w:hAnsi="Calibri" w:cs="Calibri"/>
          <w:lang w:val="hr-HR"/>
        </w:rPr>
      </w:pPr>
      <w:r w:rsidRPr="00025D4A">
        <w:rPr>
          <w:rFonts w:ascii="Calibri" w:hAnsi="Calibri" w:cs="Calibri"/>
          <w:lang w:val="hr-HR"/>
        </w:rPr>
        <w:t xml:space="preserve">Gospodarski subjekt je putem </w:t>
      </w:r>
      <w:r w:rsidR="00C11EBF" w:rsidRPr="00025D4A">
        <w:rPr>
          <w:rFonts w:ascii="Calibri" w:hAnsi="Calibri" w:cs="Calibri"/>
          <w:lang w:val="hr-HR"/>
        </w:rPr>
        <w:t>EOJN</w:t>
      </w:r>
      <w:r w:rsidR="00077BE1">
        <w:rPr>
          <w:rFonts w:ascii="Calibri" w:hAnsi="Calibri" w:cs="Calibri"/>
          <w:lang w:val="hr-HR"/>
        </w:rPr>
        <w:t xml:space="preserve"> RH</w:t>
      </w:r>
      <w:r w:rsidR="00C11EBF" w:rsidRPr="00025D4A">
        <w:rPr>
          <w:rFonts w:ascii="Calibri" w:hAnsi="Calibri" w:cs="Calibri"/>
          <w:lang w:val="hr-HR"/>
        </w:rPr>
        <w:t>-a</w:t>
      </w:r>
      <w:r w:rsidRPr="00025D4A">
        <w:rPr>
          <w:rFonts w:ascii="Calibri" w:hAnsi="Calibri" w:cs="Calibri"/>
          <w:lang w:val="hr-HR"/>
        </w:rPr>
        <w:t xml:space="preserve"> dostavio ponudu u roku za dostavu ponuda.</w:t>
      </w:r>
    </w:p>
    <w:p w14:paraId="3603F830" w14:textId="7DAA79D0" w:rsidR="007C4491" w:rsidRPr="00025D4A" w:rsidRDefault="007C4491" w:rsidP="00033947">
      <w:pPr>
        <w:suppressAutoHyphens/>
        <w:autoSpaceDE w:val="0"/>
        <w:autoSpaceDN w:val="0"/>
        <w:adjustRightInd w:val="0"/>
        <w:spacing w:after="120"/>
        <w:ind w:right="-11"/>
        <w:rPr>
          <w:rFonts w:ascii="Calibri" w:hAnsi="Calibri" w:cs="Calibri"/>
          <w:lang w:val="hr-HR" w:eastAsia="ar-SA"/>
        </w:rPr>
      </w:pPr>
      <w:r w:rsidRPr="00025D4A">
        <w:rPr>
          <w:rFonts w:ascii="Calibri" w:hAnsi="Calibri" w:cs="Calibri"/>
          <w:lang w:val="hr-HR" w:eastAsia="ar-SA"/>
        </w:rPr>
        <w:t xml:space="preserve">Prilikom elektroničke dostave ponuda, sva komunikacija, razmjena i pohrana informacija između ponuditelja i </w:t>
      </w:r>
      <w:r w:rsidR="00A51A24">
        <w:rPr>
          <w:rFonts w:ascii="Calibri" w:hAnsi="Calibri" w:cs="Calibri"/>
          <w:lang w:val="hr-HR" w:eastAsia="ar-SA"/>
        </w:rPr>
        <w:t>n</w:t>
      </w:r>
      <w:r w:rsidRPr="00025D4A">
        <w:rPr>
          <w:rFonts w:ascii="Calibri" w:hAnsi="Calibri" w:cs="Calibri"/>
          <w:lang w:val="hr-HR" w:eastAsia="ar-SA"/>
        </w:rPr>
        <w:t xml:space="preserve">aručitelja obavlja se na način da se očuva integritet podataka i tajnost ponuda. Ovlaštene osobe </w:t>
      </w:r>
      <w:r w:rsidR="00A51A24">
        <w:rPr>
          <w:rFonts w:ascii="Calibri" w:hAnsi="Calibri" w:cs="Calibri"/>
          <w:lang w:val="hr-HR" w:eastAsia="ar-SA"/>
        </w:rPr>
        <w:t>n</w:t>
      </w:r>
      <w:r w:rsidRPr="00025D4A">
        <w:rPr>
          <w:rFonts w:ascii="Calibri" w:hAnsi="Calibri" w:cs="Calibri"/>
          <w:lang w:val="hr-HR" w:eastAsia="ar-SA"/>
        </w:rPr>
        <w:t>aručitelja imat će uvid u sadržaj ponuda tek po isteku roka za njihovu dostavu.</w:t>
      </w:r>
    </w:p>
    <w:p w14:paraId="51552945" w14:textId="3FA25042" w:rsidR="007C4491" w:rsidRPr="00025D4A" w:rsidRDefault="007C4491" w:rsidP="00033947">
      <w:pPr>
        <w:suppressAutoHyphens/>
        <w:autoSpaceDE w:val="0"/>
        <w:autoSpaceDN w:val="0"/>
        <w:adjustRightInd w:val="0"/>
        <w:spacing w:after="120"/>
        <w:ind w:right="-11"/>
        <w:rPr>
          <w:rFonts w:ascii="Calibri" w:hAnsi="Calibri" w:cs="Calibri"/>
          <w:lang w:val="hr-HR" w:eastAsia="ar-SA"/>
        </w:rPr>
      </w:pPr>
      <w:r w:rsidRPr="00025D4A">
        <w:rPr>
          <w:rFonts w:ascii="Calibri" w:hAnsi="Calibri" w:cs="Calibri"/>
          <w:lang w:val="hr-HR" w:eastAsia="ar-SA"/>
        </w:rPr>
        <w:t xml:space="preserve">U slučaju da </w:t>
      </w:r>
      <w:r w:rsidR="00A51A24">
        <w:rPr>
          <w:rFonts w:ascii="Calibri" w:hAnsi="Calibri" w:cs="Calibri"/>
          <w:lang w:val="hr-HR" w:eastAsia="ar-SA"/>
        </w:rPr>
        <w:t>n</w:t>
      </w:r>
      <w:r w:rsidRPr="00025D4A">
        <w:rPr>
          <w:rFonts w:ascii="Calibri" w:hAnsi="Calibri" w:cs="Calibri"/>
          <w:lang w:val="hr-HR" w:eastAsia="ar-SA"/>
        </w:rPr>
        <w:t xml:space="preserve">aručitelj zaustavi postupak javne nabave povodom izjavljene žalbe na Dokumentaciju ili poništi postupak javne nabave prije isteka roka za dostavu ponuda, za sve ponude koje su u međuvremenu dostavljene elektronički, </w:t>
      </w:r>
      <w:r w:rsidR="001B48C5" w:rsidRPr="00025D4A">
        <w:rPr>
          <w:rFonts w:ascii="Calibri" w:hAnsi="Calibri" w:cs="Calibri"/>
          <w:lang w:val="hr-HR" w:eastAsia="ar-SA"/>
        </w:rPr>
        <w:t>EOJN</w:t>
      </w:r>
      <w:r w:rsidRPr="00025D4A">
        <w:rPr>
          <w:rFonts w:ascii="Calibri" w:hAnsi="Calibri" w:cs="Calibri"/>
          <w:lang w:val="hr-HR" w:eastAsia="ar-SA"/>
        </w:rPr>
        <w:t xml:space="preserve"> </w:t>
      </w:r>
      <w:r w:rsidR="00077BE1">
        <w:rPr>
          <w:rFonts w:ascii="Calibri" w:hAnsi="Calibri" w:cs="Calibri"/>
          <w:lang w:val="hr-HR" w:eastAsia="ar-SA"/>
        </w:rPr>
        <w:t xml:space="preserve">RH </w:t>
      </w:r>
      <w:r w:rsidRPr="00025D4A">
        <w:rPr>
          <w:rFonts w:ascii="Calibri" w:hAnsi="Calibri" w:cs="Calibri"/>
          <w:lang w:val="hr-HR" w:eastAsia="ar-SA"/>
        </w:rPr>
        <w:t>će trajno onemogućiti pristup tim ponudama i time osigurati da nitko nema uvid u sadržaj dostavljenih ponuda. U slučaju da se postupak nastavi, ponuditelji će morati ponovno dostaviti svoje ponude.</w:t>
      </w:r>
    </w:p>
    <w:p w14:paraId="436F8343" w14:textId="0526D14E" w:rsidR="00C4147A" w:rsidRDefault="00C4147A" w:rsidP="00033947">
      <w:pPr>
        <w:ind w:right="-11"/>
        <w:rPr>
          <w:rFonts w:ascii="Calibri" w:hAnsi="Calibri" w:cs="Calibri"/>
          <w:lang w:val="hr-HR" w:eastAsia="ar-SA"/>
        </w:rPr>
      </w:pPr>
    </w:p>
    <w:p w14:paraId="4B1D221E" w14:textId="748B51D6" w:rsidR="007C4491" w:rsidRPr="00025D4A" w:rsidRDefault="007C4491" w:rsidP="00033947">
      <w:pPr>
        <w:suppressAutoHyphens/>
        <w:autoSpaceDE w:val="0"/>
        <w:autoSpaceDN w:val="0"/>
        <w:adjustRightInd w:val="0"/>
        <w:spacing w:after="120"/>
        <w:ind w:right="-11"/>
        <w:rPr>
          <w:rFonts w:ascii="Calibri" w:hAnsi="Calibri" w:cs="Calibri"/>
          <w:lang w:val="hr-HR" w:eastAsia="ar-SA"/>
        </w:rPr>
      </w:pPr>
      <w:r w:rsidRPr="00025D4A">
        <w:rPr>
          <w:rFonts w:ascii="Calibri" w:hAnsi="Calibri" w:cs="Calibri"/>
          <w:lang w:val="hr-HR" w:eastAsia="ar-SA"/>
        </w:rPr>
        <w:t xml:space="preserve">U svrhu pohrane dokumentacije postupka javne nabave, </w:t>
      </w:r>
      <w:r w:rsidR="001B48C5" w:rsidRPr="00025D4A">
        <w:rPr>
          <w:rFonts w:ascii="Calibri" w:hAnsi="Calibri" w:cs="Calibri"/>
          <w:lang w:val="hr-HR" w:eastAsia="ar-SA"/>
        </w:rPr>
        <w:t>EOJN</w:t>
      </w:r>
      <w:r w:rsidRPr="00025D4A">
        <w:rPr>
          <w:rFonts w:ascii="Calibri" w:hAnsi="Calibri" w:cs="Calibri"/>
          <w:lang w:val="hr-HR" w:eastAsia="ar-SA"/>
        </w:rPr>
        <w:t xml:space="preserve"> </w:t>
      </w:r>
      <w:r w:rsidR="00077BE1">
        <w:rPr>
          <w:rFonts w:ascii="Calibri" w:hAnsi="Calibri" w:cs="Calibri"/>
          <w:lang w:val="hr-HR" w:eastAsia="ar-SA"/>
        </w:rPr>
        <w:t xml:space="preserve">RH </w:t>
      </w:r>
      <w:r w:rsidRPr="00025D4A">
        <w:rPr>
          <w:rFonts w:ascii="Calibri" w:hAnsi="Calibri" w:cs="Calibri"/>
          <w:lang w:val="hr-HR" w:eastAsia="ar-SA"/>
        </w:rPr>
        <w:t xml:space="preserve">će elektronički dostavljene ponude pohraniti na način koji omogućava čuvanje integriteta podataka i pristup integralnim verzijama dokumenata uz istovremenu mogućnost pohrane kopije dokumenata u vlastitim arhivima </w:t>
      </w:r>
      <w:r w:rsidR="00A51A24">
        <w:rPr>
          <w:rFonts w:ascii="Calibri" w:hAnsi="Calibri" w:cs="Calibri"/>
          <w:lang w:val="hr-HR" w:eastAsia="ar-SA"/>
        </w:rPr>
        <w:t>n</w:t>
      </w:r>
      <w:r w:rsidRPr="00025D4A">
        <w:rPr>
          <w:rFonts w:ascii="Calibri" w:hAnsi="Calibri" w:cs="Calibri"/>
          <w:lang w:val="hr-HR" w:eastAsia="ar-SA"/>
        </w:rPr>
        <w:t>aručitelja po isteku roka za dostavu ponuda odnosno javnog otvaranja ponuda.</w:t>
      </w:r>
    </w:p>
    <w:p w14:paraId="37B2C1E0" w14:textId="77777777" w:rsidR="00216061" w:rsidRPr="00025D4A" w:rsidRDefault="00216061" w:rsidP="00033947">
      <w:pPr>
        <w:suppressAutoHyphens/>
        <w:autoSpaceDE w:val="0"/>
        <w:autoSpaceDN w:val="0"/>
        <w:adjustRightInd w:val="0"/>
        <w:spacing w:after="120"/>
        <w:ind w:right="-11"/>
        <w:rPr>
          <w:rFonts w:ascii="Calibri" w:hAnsi="Calibri" w:cs="Calibri"/>
          <w:lang w:val="hr-HR" w:eastAsia="ar-SA"/>
        </w:rPr>
      </w:pPr>
    </w:p>
    <w:p w14:paraId="5FC47435" w14:textId="1BA26BF0" w:rsidR="006C61D0" w:rsidRPr="00626C4F" w:rsidRDefault="006C61D0" w:rsidP="00033947">
      <w:pPr>
        <w:pStyle w:val="NaslovVeliki"/>
        <w:ind w:right="-11"/>
      </w:pPr>
      <w:bookmarkStart w:id="149" w:name="_Toc513562372"/>
      <w:bookmarkStart w:id="150" w:name="_Ref513562920"/>
      <w:bookmarkStart w:id="151" w:name="_Toc23257609"/>
      <w:r w:rsidRPr="00626C4F">
        <w:lastRenderedPageBreak/>
        <w:t xml:space="preserve">Dostava dijela / dijelova ponude </w:t>
      </w:r>
      <w:bookmarkEnd w:id="149"/>
      <w:bookmarkEnd w:id="150"/>
      <w:r w:rsidR="005E6786">
        <w:t>sredstvima komunikacije koja nisu elektronička</w:t>
      </w:r>
      <w:bookmarkEnd w:id="151"/>
    </w:p>
    <w:p w14:paraId="0EAAFA30" w14:textId="58EF3F28" w:rsidR="006C61D0" w:rsidRPr="00025D4A" w:rsidRDefault="006C61D0" w:rsidP="00E03EBD">
      <w:pPr>
        <w:suppressAutoHyphens/>
        <w:autoSpaceDE w:val="0"/>
        <w:autoSpaceDN w:val="0"/>
        <w:adjustRightInd w:val="0"/>
        <w:spacing w:after="120"/>
        <w:ind w:right="-11"/>
        <w:rPr>
          <w:rFonts w:ascii="Calibri" w:hAnsi="Calibri" w:cs="Calibri"/>
          <w:lang w:val="hr-HR" w:eastAsia="ar-SA"/>
        </w:rPr>
      </w:pPr>
      <w:r w:rsidRPr="00025D4A">
        <w:rPr>
          <w:rFonts w:ascii="Calibri" w:hAnsi="Calibri" w:cs="Calibri"/>
          <w:lang w:val="hr-HR" w:eastAsia="ar-SA"/>
        </w:rPr>
        <w:t xml:space="preserve">Ukoliko pri elektroničkoj dostavi ponuda iz tehničkih razloga nije moguće sigurno povezivanje svih dijelova ponude, </w:t>
      </w:r>
      <w:r w:rsidR="00A51A24">
        <w:rPr>
          <w:rFonts w:ascii="Calibri" w:hAnsi="Calibri" w:cs="Calibri"/>
          <w:lang w:val="hr-HR" w:eastAsia="ar-SA"/>
        </w:rPr>
        <w:t>n</w:t>
      </w:r>
      <w:r w:rsidRPr="00025D4A">
        <w:rPr>
          <w:rFonts w:ascii="Calibri" w:hAnsi="Calibri" w:cs="Calibri"/>
          <w:lang w:val="hr-HR" w:eastAsia="ar-SA"/>
        </w:rPr>
        <w:t xml:space="preserve">aručitelj prihvaća dostavu u papirnatom obliku onih dijelova ponude koji se zbog svog oblika ne mogu dostaviti elektronički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nisu dostupni za izravnu uporabu. </w:t>
      </w:r>
    </w:p>
    <w:p w14:paraId="504CAA40" w14:textId="77777777" w:rsidR="006C61D0" w:rsidRPr="00025D4A" w:rsidRDefault="006C61D0" w:rsidP="00033947">
      <w:pPr>
        <w:suppressAutoHyphens/>
        <w:autoSpaceDE w:val="0"/>
        <w:autoSpaceDN w:val="0"/>
        <w:adjustRightInd w:val="0"/>
        <w:spacing w:after="120"/>
        <w:ind w:right="-11"/>
        <w:rPr>
          <w:rFonts w:ascii="Calibri" w:hAnsi="Calibri" w:cs="Calibri"/>
          <w:lang w:val="hr-HR" w:eastAsia="ar-SA"/>
        </w:rPr>
      </w:pPr>
      <w:r w:rsidRPr="00025D4A">
        <w:rPr>
          <w:rFonts w:ascii="Calibri" w:hAnsi="Calibri" w:cs="Calibri"/>
          <w:lang w:val="hr-HR" w:eastAsia="ar-SA"/>
        </w:rPr>
        <w:t>Također, ponuditelji u papirnatom obliku, u roku za dostavu ponuda, dostavljaju dokumente drugih tijela ili subjekata koji su važeći samo u izvorniku, ako ih elektroničkim sredstvom nije moguće dostaviti u izvorniku, poput traženog jamstva za ozbiljnost ponude.</w:t>
      </w:r>
    </w:p>
    <w:p w14:paraId="282C368A" w14:textId="77777777" w:rsidR="00216061" w:rsidRPr="00025D4A" w:rsidRDefault="006C61D0" w:rsidP="00033947">
      <w:pPr>
        <w:suppressAutoHyphens/>
        <w:autoSpaceDE w:val="0"/>
        <w:autoSpaceDN w:val="0"/>
        <w:adjustRightInd w:val="0"/>
        <w:spacing w:after="120"/>
        <w:ind w:right="-11"/>
        <w:rPr>
          <w:rFonts w:ascii="Calibri" w:hAnsi="Calibri" w:cs="Calibri"/>
          <w:lang w:val="hr-HR" w:eastAsia="ar-SA"/>
        </w:rPr>
      </w:pPr>
      <w:r w:rsidRPr="00025D4A">
        <w:rPr>
          <w:rFonts w:ascii="Calibri" w:hAnsi="Calibri" w:cs="Calibri"/>
          <w:lang w:val="hr-HR" w:eastAsia="ar-SA"/>
        </w:rPr>
        <w:t>U slučaju kada ponuditelj uz elektroničku dostavu ponuda u papirnatom obliku dostavlja određene dokumente koji ne postoje u elektroničkom obliku, ponuditelj ih dostavlja u zatvorenoj omotnici, na kojoj mora biti naznačeno:</w:t>
      </w:r>
    </w:p>
    <w:p w14:paraId="43350514" w14:textId="77777777" w:rsidR="00216061" w:rsidRPr="00025D4A" w:rsidRDefault="00216061" w:rsidP="00033947">
      <w:pPr>
        <w:numPr>
          <w:ilvl w:val="0"/>
          <w:numId w:val="3"/>
        </w:numPr>
        <w:suppressAutoHyphens/>
        <w:autoSpaceDE w:val="0"/>
        <w:autoSpaceDN w:val="0"/>
        <w:adjustRightInd w:val="0"/>
        <w:spacing w:after="120"/>
        <w:ind w:right="-11"/>
        <w:rPr>
          <w:rFonts w:ascii="ArialMT" w:hAnsi="ArialMT" w:cs="ArialMT"/>
          <w:szCs w:val="22"/>
          <w:lang w:val="hr-HR" w:eastAsia="ar-SA"/>
        </w:rPr>
      </w:pPr>
      <w:r w:rsidRPr="00025D4A">
        <w:rPr>
          <w:rFonts w:ascii="Calibri" w:hAnsi="Calibri" w:cs="Calibri"/>
          <w:lang w:val="hr-HR" w:eastAsia="ar-SA"/>
        </w:rPr>
        <w:t>Na prednjoj strani:</w:t>
      </w:r>
    </w:p>
    <w:p w14:paraId="6410ABE7" w14:textId="79F1D975" w:rsidR="00216061" w:rsidRPr="00A524B2" w:rsidRDefault="00216061" w:rsidP="00033947">
      <w:pPr>
        <w:pBdr>
          <w:top w:val="single" w:sz="4" w:space="1" w:color="auto"/>
          <w:left w:val="single" w:sz="4" w:space="4" w:color="auto"/>
          <w:bottom w:val="single" w:sz="4" w:space="1" w:color="auto"/>
          <w:right w:val="single" w:sz="4" w:space="4" w:color="auto"/>
        </w:pBdr>
        <w:suppressAutoHyphens/>
        <w:autoSpaceDE w:val="0"/>
        <w:spacing w:after="120"/>
        <w:ind w:right="-11"/>
        <w:jc w:val="center"/>
        <w:rPr>
          <w:rFonts w:ascii="Calibri" w:hAnsi="Calibri" w:cs="Calibri"/>
          <w:shd w:val="clear" w:color="auto" w:fill="FFFFFF"/>
          <w:lang w:val="hr-HR" w:eastAsia="ar-SA"/>
        </w:rPr>
      </w:pPr>
      <w:r w:rsidRPr="00025D4A">
        <w:rPr>
          <w:rFonts w:ascii="Calibri" w:hAnsi="Calibri" w:cs="ArialMT"/>
          <w:lang w:val="hr-HR"/>
        </w:rPr>
        <w:t xml:space="preserve">Naručitelj: </w:t>
      </w:r>
      <w:r w:rsidR="00221794">
        <w:rPr>
          <w:rFonts w:ascii="Calibri" w:hAnsi="Calibri" w:cs="ArialMT"/>
          <w:b/>
          <w:lang w:val="hr-HR"/>
        </w:rPr>
        <w:t>FOND ZA ZAŠTITU OKOLIŠA</w:t>
      </w:r>
      <w:r w:rsidR="007A302B">
        <w:rPr>
          <w:rFonts w:ascii="Calibri" w:hAnsi="Calibri" w:cs="ArialMT"/>
          <w:b/>
          <w:lang w:val="hr-HR"/>
        </w:rPr>
        <w:t xml:space="preserve"> i ENERGETSKU UČINKOVITOST</w:t>
      </w:r>
    </w:p>
    <w:p w14:paraId="6E9F9C60" w14:textId="17DBC029" w:rsidR="00216061" w:rsidRPr="00A524B2" w:rsidRDefault="00216061" w:rsidP="00033947">
      <w:pPr>
        <w:pBdr>
          <w:top w:val="single" w:sz="4" w:space="1" w:color="auto"/>
          <w:left w:val="single" w:sz="4" w:space="4" w:color="auto"/>
          <w:bottom w:val="single" w:sz="4" w:space="1" w:color="auto"/>
          <w:right w:val="single" w:sz="4" w:space="4" w:color="auto"/>
        </w:pBdr>
        <w:suppressAutoHyphens/>
        <w:autoSpaceDE w:val="0"/>
        <w:spacing w:after="120"/>
        <w:ind w:right="-11"/>
        <w:jc w:val="center"/>
        <w:rPr>
          <w:rFonts w:ascii="Calibri" w:hAnsi="Calibri" w:cs="Calibri"/>
          <w:shd w:val="clear" w:color="auto" w:fill="FFFFFF"/>
          <w:lang w:val="hr-HR" w:eastAsia="ar-SA"/>
        </w:rPr>
      </w:pPr>
      <w:r w:rsidRPr="00A524B2">
        <w:rPr>
          <w:rFonts w:ascii="Calibri" w:hAnsi="Calibri" w:cs="ArialMT"/>
          <w:lang w:val="hr-HR"/>
        </w:rPr>
        <w:t>Adresa:</w:t>
      </w:r>
      <w:r w:rsidR="00642A96" w:rsidRPr="00A524B2">
        <w:rPr>
          <w:rFonts w:ascii="Calibri" w:hAnsi="Calibri" w:cs="ArialMT"/>
          <w:lang w:val="hr-HR"/>
        </w:rPr>
        <w:t xml:space="preserve"> </w:t>
      </w:r>
      <w:r w:rsidR="00221794">
        <w:rPr>
          <w:rFonts w:ascii="Calibri" w:hAnsi="Calibri" w:cs="ArialMT"/>
          <w:lang w:val="hr-HR"/>
        </w:rPr>
        <w:t>Radnička cesta 80, Zagreb</w:t>
      </w:r>
      <w:r w:rsidR="00A524B2" w:rsidRPr="00A524B2">
        <w:rPr>
          <w:rFonts w:ascii="Calibri" w:hAnsi="Calibri" w:cs="ArialMT"/>
          <w:lang w:val="hr-HR"/>
        </w:rPr>
        <w:t xml:space="preserve">, </w:t>
      </w:r>
      <w:r w:rsidRPr="00A524B2">
        <w:rPr>
          <w:rFonts w:ascii="Calibri" w:hAnsi="Calibri" w:cs="ArialMT"/>
          <w:bCs/>
          <w:lang w:val="hr-HR"/>
        </w:rPr>
        <w:t>Hrvatska</w:t>
      </w:r>
    </w:p>
    <w:p w14:paraId="7C3EF872" w14:textId="3EC9E361" w:rsidR="00216061" w:rsidRPr="00025D4A" w:rsidRDefault="00216061" w:rsidP="00033947">
      <w:pPr>
        <w:pBdr>
          <w:top w:val="single" w:sz="4" w:space="1" w:color="auto"/>
          <w:left w:val="single" w:sz="4" w:space="4" w:color="auto"/>
          <w:bottom w:val="single" w:sz="4" w:space="1" w:color="auto"/>
          <w:right w:val="single" w:sz="4" w:space="4" w:color="auto"/>
        </w:pBdr>
        <w:suppressAutoHyphens/>
        <w:autoSpaceDE w:val="0"/>
        <w:spacing w:after="120"/>
        <w:ind w:right="-11"/>
        <w:jc w:val="center"/>
        <w:rPr>
          <w:rFonts w:ascii="Calibri" w:hAnsi="Calibri" w:cs="Calibri"/>
          <w:shd w:val="clear" w:color="auto" w:fill="FFFFFF"/>
          <w:lang w:val="hr-HR" w:eastAsia="ar-SA"/>
        </w:rPr>
      </w:pPr>
      <w:proofErr w:type="spellStart"/>
      <w:r w:rsidRPr="00025D4A">
        <w:rPr>
          <w:rFonts w:ascii="Calibri" w:hAnsi="Calibri" w:cs="ArialMT"/>
          <w:lang w:val="hr-HR"/>
        </w:rPr>
        <w:t>Ev</w:t>
      </w:r>
      <w:proofErr w:type="spellEnd"/>
      <w:r w:rsidRPr="00025D4A">
        <w:rPr>
          <w:rFonts w:ascii="Calibri" w:hAnsi="Calibri" w:cs="ArialMT"/>
          <w:lang w:val="hr-HR"/>
        </w:rPr>
        <w:t>. br. nabave</w:t>
      </w:r>
      <w:r w:rsidRPr="009B6855">
        <w:rPr>
          <w:rFonts w:ascii="Calibri" w:hAnsi="Calibri" w:cs="ArialMT"/>
          <w:lang w:val="hr-HR"/>
        </w:rPr>
        <w:t xml:space="preserve">: </w:t>
      </w:r>
      <w:r w:rsidR="005C2D4E" w:rsidRPr="009B6855">
        <w:t>E-VV-7/2019</w:t>
      </w:r>
      <w:r w:rsidR="005F2CC1">
        <w:t>/R1</w:t>
      </w:r>
    </w:p>
    <w:p w14:paraId="16CE2B12" w14:textId="689B333D" w:rsidR="00216061" w:rsidRPr="00A524B2" w:rsidRDefault="00F839D3" w:rsidP="00033947">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11"/>
        <w:rPr>
          <w:rFonts w:ascii="Calibri" w:hAnsi="Calibri" w:cs="Calibri"/>
          <w:b/>
          <w:sz w:val="18"/>
          <w:shd w:val="clear" w:color="auto" w:fill="FFFFFF"/>
          <w:lang w:val="hr-HR" w:eastAsia="ar-SA"/>
        </w:rPr>
      </w:pPr>
      <w:r w:rsidRPr="00025D4A">
        <w:rPr>
          <w:rFonts w:ascii="Calibri" w:hAnsi="Calibri" w:cs="Calibri"/>
          <w:color w:val="000000"/>
          <w:lang w:val="hr-HR"/>
        </w:rPr>
        <w:t>Predmet nabave</w:t>
      </w:r>
      <w:r w:rsidRPr="00A524B2">
        <w:rPr>
          <w:rFonts w:ascii="Calibri" w:hAnsi="Calibri" w:cs="Calibri"/>
          <w:color w:val="000000"/>
          <w:sz w:val="18"/>
          <w:lang w:val="hr-HR"/>
        </w:rPr>
        <w:t xml:space="preserve">: </w:t>
      </w:r>
      <w:r w:rsidRPr="00A524B2">
        <w:rPr>
          <w:rFonts w:ascii="Calibri" w:hAnsi="Calibri" w:cs="Calibri"/>
          <w:b/>
          <w:bCs/>
          <w:color w:val="000000"/>
          <w:sz w:val="18"/>
          <w:lang w:val="hr-HR"/>
        </w:rPr>
        <w:t>„</w:t>
      </w:r>
      <w:r w:rsidR="00926D5E" w:rsidRPr="00926D5E">
        <w:rPr>
          <w:b/>
          <w:szCs w:val="24"/>
        </w:rPr>
        <w:t xml:space="preserve">USLUGE NADZORA NAD </w:t>
      </w:r>
      <w:r w:rsidR="0040492C">
        <w:rPr>
          <w:b/>
          <w:szCs w:val="24"/>
        </w:rPr>
        <w:t xml:space="preserve">PROJEKTIRANJEM I </w:t>
      </w:r>
      <w:r w:rsidR="00221794">
        <w:rPr>
          <w:b/>
          <w:szCs w:val="24"/>
        </w:rPr>
        <w:t>IZVOĐENJEM RADOVA SANACIJE JAME SOVJAK</w:t>
      </w:r>
      <w:r w:rsidR="006D64F1">
        <w:rPr>
          <w:b/>
          <w:szCs w:val="24"/>
        </w:rPr>
        <w:t>"</w:t>
      </w:r>
    </w:p>
    <w:p w14:paraId="7E571C8A" w14:textId="77777777" w:rsidR="00216061" w:rsidRPr="00025D4A" w:rsidRDefault="00216061" w:rsidP="00033947">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11"/>
        <w:jc w:val="center"/>
        <w:rPr>
          <w:rFonts w:ascii="Calibri" w:hAnsi="Calibri" w:cs="Calibri"/>
          <w:b/>
          <w:bCs/>
          <w:lang w:val="hr-HR" w:eastAsia="ar-SA"/>
        </w:rPr>
      </w:pPr>
      <w:r w:rsidRPr="00025D4A">
        <w:rPr>
          <w:rFonts w:ascii="Calibri" w:hAnsi="Calibri" w:cs="Calibri"/>
          <w:b/>
          <w:bCs/>
          <w:lang w:val="hr-HR" w:eastAsia="ar-SA"/>
        </w:rPr>
        <w:t>„DIO/DIJELOVI PONUDE KOJI SE DOSTAVLJAJU ODVOJENO“</w:t>
      </w:r>
    </w:p>
    <w:p w14:paraId="6EEED384" w14:textId="77777777" w:rsidR="00216061" w:rsidRPr="00025D4A" w:rsidRDefault="00216061" w:rsidP="00033947">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11"/>
        <w:jc w:val="center"/>
        <w:rPr>
          <w:rFonts w:ascii="Calibri" w:hAnsi="Calibri" w:cs="Calibri"/>
          <w:b/>
          <w:bCs/>
          <w:lang w:val="hr-HR" w:eastAsia="ar-SA"/>
        </w:rPr>
      </w:pPr>
      <w:r w:rsidRPr="00025D4A">
        <w:rPr>
          <w:rFonts w:ascii="Calibri" w:hAnsi="Calibri" w:cs="Calibri"/>
          <w:lang w:val="hr-HR" w:eastAsia="ar-SA"/>
        </w:rPr>
        <w:t>„NE OTVARAJ“</w:t>
      </w:r>
    </w:p>
    <w:p w14:paraId="5B3552AE" w14:textId="77777777" w:rsidR="00216061" w:rsidRPr="00025D4A" w:rsidRDefault="00216061" w:rsidP="00033947">
      <w:pPr>
        <w:numPr>
          <w:ilvl w:val="0"/>
          <w:numId w:val="3"/>
        </w:numPr>
        <w:suppressAutoHyphens/>
        <w:autoSpaceDE w:val="0"/>
        <w:autoSpaceDN w:val="0"/>
        <w:adjustRightInd w:val="0"/>
        <w:spacing w:after="120"/>
        <w:ind w:right="-11"/>
        <w:rPr>
          <w:rFonts w:ascii="Calibri" w:hAnsi="Calibri" w:cs="Calibri"/>
          <w:lang w:val="hr-HR" w:eastAsia="ar-SA"/>
        </w:rPr>
      </w:pPr>
      <w:r w:rsidRPr="00025D4A">
        <w:rPr>
          <w:rFonts w:ascii="Calibri" w:hAnsi="Calibri" w:cs="Calibri"/>
          <w:lang w:val="hr-HR" w:eastAsia="ar-SA"/>
        </w:rPr>
        <w:t>Na poleđini:</w:t>
      </w:r>
    </w:p>
    <w:p w14:paraId="27B1D46C" w14:textId="1077D22D" w:rsidR="00216061" w:rsidRPr="00025D4A" w:rsidRDefault="00216061" w:rsidP="00033947">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11"/>
        <w:jc w:val="center"/>
        <w:rPr>
          <w:rFonts w:ascii="Calibri" w:hAnsi="Calibri" w:cs="Calibri"/>
          <w:color w:val="000000"/>
          <w:lang w:val="hr-HR"/>
        </w:rPr>
      </w:pPr>
      <w:r w:rsidRPr="00025D4A">
        <w:rPr>
          <w:rFonts w:ascii="Calibri" w:hAnsi="Calibri" w:cs="Calibri"/>
          <w:color w:val="000000"/>
          <w:lang w:val="hr-HR"/>
        </w:rPr>
        <w:t>&lt; Naziv i adresa Ponuditelja / članova zajednice ponuditelja &gt;</w:t>
      </w:r>
    </w:p>
    <w:p w14:paraId="6C2F0CB2" w14:textId="5506501A" w:rsidR="00594A57" w:rsidRPr="00025D4A" w:rsidRDefault="00594A57" w:rsidP="00033947">
      <w:pPr>
        <w:suppressAutoHyphens/>
        <w:autoSpaceDE w:val="0"/>
        <w:autoSpaceDN w:val="0"/>
        <w:adjustRightInd w:val="0"/>
        <w:spacing w:after="120"/>
        <w:ind w:right="-11"/>
        <w:rPr>
          <w:rFonts w:ascii="Calibri" w:hAnsi="Calibri" w:cs="Calibri"/>
          <w:lang w:val="hr-HR" w:eastAsia="ar-SA"/>
        </w:rPr>
      </w:pPr>
      <w:r w:rsidRPr="00025D4A">
        <w:rPr>
          <w:rFonts w:ascii="Calibri" w:hAnsi="Calibri" w:cs="Calibri"/>
          <w:lang w:val="hr-HR" w:eastAsia="ar-SA"/>
        </w:rPr>
        <w:t xml:space="preserve">Zatvorenu omotnicu s dijelom/dijelovima ponude ponuditelj predaje neposredno ili preporučenom poštanskom pošiljkom na adresu </w:t>
      </w:r>
      <w:r w:rsidR="00A51A24">
        <w:rPr>
          <w:rFonts w:ascii="Calibri" w:hAnsi="Calibri" w:cs="Calibri"/>
          <w:lang w:val="hr-HR" w:eastAsia="ar-SA"/>
        </w:rPr>
        <w:t>n</w:t>
      </w:r>
      <w:r w:rsidRPr="00025D4A">
        <w:rPr>
          <w:rFonts w:ascii="Calibri" w:hAnsi="Calibri" w:cs="Calibri"/>
          <w:lang w:val="hr-HR" w:eastAsia="ar-SA"/>
        </w:rPr>
        <w:t xml:space="preserve">aručitelja iz </w:t>
      </w:r>
      <w:r w:rsidRPr="00025D4A">
        <w:rPr>
          <w:rFonts w:ascii="Calibri" w:hAnsi="Calibri" w:cs="ArialMT"/>
          <w:color w:val="3366FF"/>
          <w:lang w:val="hr-HR"/>
        </w:rPr>
        <w:t>poglavlja</w:t>
      </w:r>
      <w:r w:rsidR="00457198">
        <w:rPr>
          <w:rFonts w:ascii="Calibri" w:hAnsi="Calibri" w:cs="ArialMT"/>
          <w:color w:val="3366FF"/>
          <w:lang w:val="hr-HR"/>
        </w:rPr>
        <w:fldChar w:fldCharType="begin"/>
      </w:r>
      <w:r w:rsidR="00457198">
        <w:rPr>
          <w:rFonts w:ascii="Calibri" w:hAnsi="Calibri" w:cs="ArialMT"/>
          <w:color w:val="3366FF"/>
          <w:lang w:val="hr-HR"/>
        </w:rPr>
        <w:instrText xml:space="preserve"> REF _Ref27567276 \r \h </w:instrText>
      </w:r>
      <w:r w:rsidR="00457198">
        <w:rPr>
          <w:rFonts w:ascii="Calibri" w:hAnsi="Calibri" w:cs="ArialMT"/>
          <w:color w:val="3366FF"/>
          <w:lang w:val="hr-HR"/>
        </w:rPr>
      </w:r>
      <w:r w:rsidR="00457198">
        <w:rPr>
          <w:rFonts w:ascii="Calibri" w:hAnsi="Calibri" w:cs="ArialMT"/>
          <w:color w:val="3366FF"/>
          <w:lang w:val="hr-HR"/>
        </w:rPr>
        <w:fldChar w:fldCharType="separate"/>
      </w:r>
      <w:r w:rsidR="00457198">
        <w:rPr>
          <w:rFonts w:ascii="Calibri" w:hAnsi="Calibri" w:cs="ArialMT"/>
          <w:color w:val="3366FF"/>
          <w:lang w:val="hr-HR"/>
        </w:rPr>
        <w:t>2</w:t>
      </w:r>
      <w:r w:rsidR="00457198">
        <w:rPr>
          <w:rFonts w:ascii="Calibri" w:hAnsi="Calibri" w:cs="ArialMT"/>
          <w:color w:val="3366FF"/>
          <w:lang w:val="hr-HR"/>
        </w:rPr>
        <w:fldChar w:fldCharType="end"/>
      </w:r>
      <w:r w:rsidRPr="00025D4A">
        <w:rPr>
          <w:rFonts w:ascii="Calibri" w:hAnsi="Calibri" w:cs="ArialMT"/>
          <w:color w:val="3366FF"/>
          <w:lang w:val="hr-HR"/>
        </w:rPr>
        <w:t>.</w:t>
      </w:r>
      <w:r w:rsidRPr="00025D4A">
        <w:rPr>
          <w:rFonts w:ascii="Calibri" w:hAnsi="Calibri" w:cs="Calibri"/>
          <w:lang w:val="hr-HR" w:eastAsia="ar-SA"/>
        </w:rPr>
        <w:t xml:space="preserve"> ove Dokumentacije </w:t>
      </w:r>
      <w:r w:rsidR="009B6B78">
        <w:rPr>
          <w:rFonts w:ascii="Calibri" w:hAnsi="Calibri" w:cs="Calibri"/>
          <w:lang w:val="hr-HR" w:eastAsia="ar-SA"/>
        </w:rPr>
        <w:t>o nabavi</w:t>
      </w:r>
      <w:r w:rsidRPr="00025D4A">
        <w:rPr>
          <w:rFonts w:ascii="Calibri" w:hAnsi="Calibri" w:cs="Calibri"/>
          <w:lang w:val="hr-HR" w:eastAsia="ar-SA"/>
        </w:rPr>
        <w:t>.</w:t>
      </w:r>
    </w:p>
    <w:p w14:paraId="64070438" w14:textId="77777777" w:rsidR="00594A57" w:rsidRPr="00025D4A" w:rsidRDefault="00594A57" w:rsidP="00033947">
      <w:pPr>
        <w:suppressAutoHyphens/>
        <w:autoSpaceDE w:val="0"/>
        <w:autoSpaceDN w:val="0"/>
        <w:adjustRightInd w:val="0"/>
        <w:spacing w:after="120"/>
        <w:ind w:right="-11"/>
        <w:rPr>
          <w:rFonts w:ascii="Calibri" w:hAnsi="Calibri" w:cs="Calibri"/>
          <w:lang w:val="hr-HR" w:eastAsia="ar-SA"/>
        </w:rPr>
      </w:pPr>
      <w:r w:rsidRPr="00025D4A">
        <w:rPr>
          <w:rFonts w:ascii="Calibri" w:hAnsi="Calibri" w:cs="Calibri"/>
          <w:lang w:val="hr-HR" w:eastAsia="ar-SA"/>
        </w:rPr>
        <w:t xml:space="preserve">Ponuditelj samostalno određuje način dostave dijela/dijelova ponude koji se dostavljaju u papirnatom obliku i sam snosi rizik eventualnog gubitka odnosno nepravovremene dostave ponude.  </w:t>
      </w:r>
    </w:p>
    <w:p w14:paraId="7C39C669" w14:textId="1234DF49" w:rsidR="00594A57" w:rsidRPr="00025D4A" w:rsidRDefault="00594A57" w:rsidP="00033947">
      <w:pPr>
        <w:suppressAutoHyphens/>
        <w:autoSpaceDE w:val="0"/>
        <w:autoSpaceDN w:val="0"/>
        <w:adjustRightInd w:val="0"/>
        <w:spacing w:after="120"/>
        <w:ind w:right="-11"/>
        <w:rPr>
          <w:rFonts w:ascii="Calibri" w:hAnsi="Calibri" w:cs="Calibri"/>
          <w:lang w:val="hr-HR" w:eastAsia="ar-SA"/>
        </w:rPr>
      </w:pPr>
      <w:r w:rsidRPr="00025D4A">
        <w:rPr>
          <w:rFonts w:ascii="Calibri" w:hAnsi="Calibri" w:cs="Calibri"/>
          <w:lang w:val="hr-HR" w:eastAsia="ar-SA"/>
        </w:rPr>
        <w:t>Naručitelj će za neposredno dostavljen di</w:t>
      </w:r>
      <w:r w:rsidR="00035275">
        <w:rPr>
          <w:rFonts w:ascii="Calibri" w:hAnsi="Calibri" w:cs="Calibri"/>
          <w:lang w:val="hr-HR" w:eastAsia="ar-SA"/>
        </w:rPr>
        <w:t>o</w:t>
      </w:r>
      <w:r w:rsidRPr="00025D4A">
        <w:rPr>
          <w:rFonts w:ascii="Calibri" w:hAnsi="Calibri" w:cs="Calibri"/>
          <w:lang w:val="hr-HR" w:eastAsia="ar-SA"/>
        </w:rPr>
        <w:t>/dijelove ponude koji se dostavljaju u papirnatom obliku izdati potvrdu o primitku.</w:t>
      </w:r>
    </w:p>
    <w:p w14:paraId="4F7DA3D4" w14:textId="77777777" w:rsidR="00594A57" w:rsidRPr="00025D4A" w:rsidRDefault="00594A57" w:rsidP="00033947">
      <w:pPr>
        <w:suppressAutoHyphens/>
        <w:autoSpaceDE w:val="0"/>
        <w:autoSpaceDN w:val="0"/>
        <w:adjustRightInd w:val="0"/>
        <w:spacing w:after="120"/>
        <w:ind w:right="-11"/>
        <w:rPr>
          <w:rFonts w:ascii="Calibri" w:hAnsi="Calibri" w:cs="Calibri"/>
          <w:b/>
          <w:lang w:val="hr-HR" w:eastAsia="ar-SA"/>
        </w:rPr>
      </w:pPr>
      <w:r w:rsidRPr="00025D4A">
        <w:rPr>
          <w:rFonts w:ascii="Calibri" w:hAnsi="Calibri" w:cs="Calibri"/>
          <w:b/>
          <w:lang w:val="hr-HR" w:eastAsia="ar-SA"/>
        </w:rPr>
        <w:t xml:space="preserve">Ponuda se smatra pravodobnom ako elektronička ponuda i svi pripadajući dijelovi ponude koji se dostavljaju u papirnatom obliku i/ili fizičkom obliku (npr. </w:t>
      </w:r>
      <w:r w:rsidR="00934A8E" w:rsidRPr="00025D4A">
        <w:rPr>
          <w:rFonts w:ascii="Calibri" w:hAnsi="Calibri" w:cs="Calibri"/>
          <w:b/>
          <w:lang w:val="hr-HR" w:eastAsia="ar-SA"/>
        </w:rPr>
        <w:t xml:space="preserve">jamstvo za ozbiljnost ponude, </w:t>
      </w:r>
      <w:r w:rsidRPr="00025D4A">
        <w:rPr>
          <w:rFonts w:ascii="Calibri" w:hAnsi="Calibri" w:cs="Calibri"/>
          <w:b/>
          <w:lang w:val="hr-HR" w:eastAsia="ar-SA"/>
        </w:rPr>
        <w:t>uzorci, katalozi, mediji za pohranjivanje podataka i sl.) pristignu na adresu naručitelja do roka za otvaranje ponuda.</w:t>
      </w:r>
    </w:p>
    <w:p w14:paraId="2202D542" w14:textId="6D3170E8" w:rsidR="00594A57" w:rsidRPr="00025D4A" w:rsidRDefault="00594A57" w:rsidP="00033947">
      <w:pPr>
        <w:suppressAutoHyphens/>
        <w:autoSpaceDE w:val="0"/>
        <w:autoSpaceDN w:val="0"/>
        <w:adjustRightInd w:val="0"/>
        <w:spacing w:after="120"/>
        <w:ind w:right="-11"/>
        <w:rPr>
          <w:rFonts w:ascii="Calibri" w:hAnsi="Calibri" w:cs="Calibri"/>
          <w:lang w:val="hr-HR" w:eastAsia="ar-SA"/>
        </w:rPr>
      </w:pPr>
      <w:r w:rsidRPr="00025D4A">
        <w:rPr>
          <w:rFonts w:ascii="Calibri" w:hAnsi="Calibri" w:cs="Calibri"/>
          <w:lang w:val="hr-HR" w:eastAsia="ar-SA"/>
        </w:rPr>
        <w:t>Dio/dijelovi ponude pristigli nakon isteka roka za dostavu ponuda neće se otvarati, nego će se neotvoreni vratiti gospodarskom subjektu koji ih je dostavio.</w:t>
      </w:r>
    </w:p>
    <w:p w14:paraId="61BC0543" w14:textId="4491CE8B" w:rsidR="00A761D0" w:rsidRPr="00025D4A" w:rsidRDefault="00594A57" w:rsidP="00033947">
      <w:pPr>
        <w:suppressAutoHyphens/>
        <w:autoSpaceDE w:val="0"/>
        <w:autoSpaceDN w:val="0"/>
        <w:adjustRightInd w:val="0"/>
        <w:spacing w:after="120"/>
        <w:ind w:right="-11"/>
        <w:rPr>
          <w:rFonts w:ascii="Calibri" w:hAnsi="Calibri" w:cs="Calibri"/>
          <w:lang w:val="hr-HR" w:eastAsia="ar-SA"/>
        </w:rPr>
      </w:pPr>
      <w:r w:rsidRPr="00025D4A">
        <w:rPr>
          <w:rFonts w:ascii="Calibri" w:hAnsi="Calibri" w:cs="Calibri"/>
          <w:lang w:val="hr-HR" w:eastAsia="ar-SA"/>
        </w:rPr>
        <w:t xml:space="preserve">U slučaju pravodobne dostave dijela/dijelova ponude odvojeno u papirnatom obliku, kao vrijeme dostave ponude uzima se vrijeme zaprimanja ponude putem </w:t>
      </w:r>
      <w:r w:rsidR="00030274" w:rsidRPr="00025D4A">
        <w:rPr>
          <w:rFonts w:ascii="Calibri" w:hAnsi="Calibri" w:cs="Calibri"/>
          <w:lang w:val="hr-HR" w:eastAsia="ar-SA"/>
        </w:rPr>
        <w:t>EOJN</w:t>
      </w:r>
      <w:r w:rsidR="00077BE1">
        <w:rPr>
          <w:rFonts w:ascii="Calibri" w:hAnsi="Calibri" w:cs="Calibri"/>
          <w:lang w:val="hr-HR" w:eastAsia="ar-SA"/>
        </w:rPr>
        <w:t xml:space="preserve"> RH</w:t>
      </w:r>
      <w:r w:rsidR="00030274" w:rsidRPr="00025D4A">
        <w:rPr>
          <w:rFonts w:ascii="Calibri" w:hAnsi="Calibri" w:cs="Calibri"/>
          <w:lang w:val="hr-HR" w:eastAsia="ar-SA"/>
        </w:rPr>
        <w:t>-a</w:t>
      </w:r>
      <w:r w:rsidRPr="00025D4A">
        <w:rPr>
          <w:rFonts w:ascii="Calibri" w:hAnsi="Calibri" w:cs="Calibri"/>
          <w:lang w:val="hr-HR" w:eastAsia="ar-SA"/>
        </w:rPr>
        <w:t xml:space="preserve"> (elektroničke ponude).</w:t>
      </w:r>
    </w:p>
    <w:p w14:paraId="0522D5B4" w14:textId="0DFD18D9" w:rsidR="00A250C1" w:rsidRDefault="00A250C1">
      <w:pPr>
        <w:rPr>
          <w:rFonts w:ascii="Calibri" w:hAnsi="Calibri" w:cs="Calibri"/>
          <w:b/>
          <w:bCs/>
          <w:caps/>
          <w:color w:val="003399"/>
          <w:lang w:val="hr-HR"/>
        </w:rPr>
      </w:pPr>
      <w:r>
        <w:rPr>
          <w:rFonts w:ascii="Calibri" w:hAnsi="Calibri" w:cs="Calibri"/>
          <w:b/>
          <w:bCs/>
          <w:caps/>
          <w:color w:val="003399"/>
          <w:lang w:val="hr-HR"/>
        </w:rPr>
        <w:br w:type="page"/>
      </w:r>
    </w:p>
    <w:p w14:paraId="314564CF" w14:textId="58C1EAF6" w:rsidR="00232E38" w:rsidRPr="00025D4A" w:rsidRDefault="00232E38" w:rsidP="00FB2B92">
      <w:pPr>
        <w:pStyle w:val="NaslovVeliki"/>
      </w:pPr>
      <w:bookmarkStart w:id="152" w:name="_Toc513562373"/>
      <w:bookmarkStart w:id="153" w:name="_Toc23257610"/>
      <w:r w:rsidRPr="00025D4A">
        <w:lastRenderedPageBreak/>
        <w:t>Datum, vrijeme i mjesto dostave ponuda i javnog otvaranja ponuda</w:t>
      </w:r>
      <w:bookmarkEnd w:id="152"/>
      <w:bookmarkEnd w:id="153"/>
    </w:p>
    <w:p w14:paraId="4E391A9C" w14:textId="07AE73A5" w:rsidR="00232E38" w:rsidRPr="00025D4A" w:rsidRDefault="007E5A06" w:rsidP="00E03EBD">
      <w:pPr>
        <w:autoSpaceDE w:val="0"/>
        <w:autoSpaceDN w:val="0"/>
        <w:adjustRightInd w:val="0"/>
        <w:spacing w:after="120"/>
        <w:ind w:right="-11"/>
        <w:rPr>
          <w:rFonts w:ascii="Calibri" w:hAnsi="Calibri" w:cs="Calibri"/>
          <w:color w:val="000000"/>
          <w:lang w:val="hr-HR"/>
        </w:rPr>
      </w:pPr>
      <w:r>
        <w:rPr>
          <w:rFonts w:ascii="Calibri" w:hAnsi="Calibri" w:cs="Calibri"/>
          <w:color w:val="000000"/>
          <w:lang w:val="hr-HR"/>
        </w:rPr>
        <w:t>Rok za dostavu ponude i j</w:t>
      </w:r>
      <w:r w:rsidR="00232E38" w:rsidRPr="00025D4A">
        <w:rPr>
          <w:rFonts w:ascii="Calibri" w:hAnsi="Calibri" w:cs="Calibri"/>
          <w:color w:val="000000"/>
          <w:lang w:val="hr-HR"/>
        </w:rPr>
        <w:t xml:space="preserve">avno otvaranje ponuda </w:t>
      </w:r>
      <w:r>
        <w:rPr>
          <w:rFonts w:ascii="Calibri" w:hAnsi="Calibri" w:cs="Calibri"/>
          <w:color w:val="000000"/>
          <w:lang w:val="hr-HR"/>
        </w:rPr>
        <w:t>je</w:t>
      </w:r>
      <w:r w:rsidR="00232E38" w:rsidRPr="00D27D9A">
        <w:rPr>
          <w:rFonts w:ascii="Calibri" w:hAnsi="Calibri" w:cs="Calibri"/>
          <w:color w:val="000000"/>
          <w:lang w:val="hr-HR"/>
        </w:rPr>
        <w:t xml:space="preserve"> </w:t>
      </w:r>
      <w:r w:rsidR="005C2FFE" w:rsidRPr="00D27D9A">
        <w:rPr>
          <w:color w:val="FF0000"/>
        </w:rPr>
        <w:t>[</w:t>
      </w:r>
      <w:proofErr w:type="spellStart"/>
      <w:r w:rsidR="005C2FFE" w:rsidRPr="00D27D9A">
        <w:rPr>
          <w:color w:val="FF0000"/>
        </w:rPr>
        <w:t>upisati</w:t>
      </w:r>
      <w:proofErr w:type="spellEnd"/>
      <w:r w:rsidR="005C2FFE" w:rsidRPr="00D27D9A">
        <w:rPr>
          <w:color w:val="FF0000"/>
        </w:rPr>
        <w:t xml:space="preserve">] </w:t>
      </w:r>
      <w:r w:rsidR="00232E38" w:rsidRPr="00D27D9A">
        <w:rPr>
          <w:rFonts w:ascii="Calibri" w:hAnsi="Calibri" w:cs="Calibri"/>
          <w:b/>
          <w:bCs/>
          <w:lang w:val="hr-HR"/>
        </w:rPr>
        <w:t xml:space="preserve">u </w:t>
      </w:r>
      <w:r w:rsidR="005C2FFE" w:rsidRPr="00D27D9A">
        <w:rPr>
          <w:color w:val="FF0000"/>
        </w:rPr>
        <w:t>[</w:t>
      </w:r>
      <w:proofErr w:type="spellStart"/>
      <w:r w:rsidR="005C2FFE" w:rsidRPr="00D27D9A">
        <w:rPr>
          <w:color w:val="FF0000"/>
        </w:rPr>
        <w:t>upisati</w:t>
      </w:r>
      <w:proofErr w:type="spellEnd"/>
      <w:r w:rsidR="005C2FFE" w:rsidRPr="00D27D9A">
        <w:rPr>
          <w:color w:val="FF0000"/>
        </w:rPr>
        <w:t>]</w:t>
      </w:r>
      <w:r w:rsidR="00232E38" w:rsidRPr="00D27D9A">
        <w:rPr>
          <w:rFonts w:ascii="Calibri" w:hAnsi="Calibri" w:cs="Calibri"/>
          <w:b/>
          <w:bCs/>
          <w:color w:val="000000"/>
          <w:lang w:val="hr-HR"/>
        </w:rPr>
        <w:t>.</w:t>
      </w:r>
      <w:r>
        <w:rPr>
          <w:rFonts w:ascii="Calibri" w:hAnsi="Calibri" w:cs="Calibri"/>
          <w:color w:val="000000"/>
          <w:lang w:val="hr-HR"/>
        </w:rPr>
        <w:t xml:space="preserve"> Javno otvaranje ponuda održat će se</w:t>
      </w:r>
      <w:r w:rsidR="009D606B">
        <w:rPr>
          <w:rFonts w:ascii="Calibri" w:hAnsi="Calibri" w:cs="Calibri"/>
          <w:color w:val="000000"/>
          <w:lang w:val="hr-HR"/>
        </w:rPr>
        <w:t xml:space="preserve"> </w:t>
      </w:r>
      <w:r w:rsidR="00232E38" w:rsidRPr="00025D4A">
        <w:rPr>
          <w:rFonts w:ascii="Calibri" w:hAnsi="Calibri" w:cs="Calibri"/>
          <w:color w:val="000000"/>
          <w:lang w:val="hr-HR"/>
        </w:rPr>
        <w:t xml:space="preserve">u prostorijama </w:t>
      </w:r>
      <w:r w:rsidR="00A51A24">
        <w:rPr>
          <w:rFonts w:ascii="Calibri" w:hAnsi="Calibri" w:cs="Calibri"/>
          <w:color w:val="000000"/>
          <w:lang w:val="hr-HR"/>
        </w:rPr>
        <w:t>n</w:t>
      </w:r>
      <w:r w:rsidR="00232E38" w:rsidRPr="00025D4A">
        <w:rPr>
          <w:rFonts w:ascii="Calibri" w:hAnsi="Calibri" w:cs="Calibri"/>
          <w:color w:val="000000"/>
          <w:lang w:val="hr-HR"/>
        </w:rPr>
        <w:t xml:space="preserve">aručitelja, na adresi iz </w:t>
      </w:r>
      <w:r w:rsidR="00232E38" w:rsidRPr="00025D4A">
        <w:rPr>
          <w:rFonts w:ascii="Calibri" w:hAnsi="Calibri" w:cs="Calibri"/>
          <w:color w:val="3366FF"/>
          <w:lang w:val="hr-HR"/>
        </w:rPr>
        <w:t>poglavlja</w:t>
      </w:r>
      <w:r w:rsidR="00457198">
        <w:rPr>
          <w:rFonts w:ascii="Calibri" w:hAnsi="Calibri" w:cs="Calibri"/>
          <w:color w:val="3366FF"/>
          <w:lang w:val="hr-HR"/>
        </w:rPr>
        <w:fldChar w:fldCharType="begin"/>
      </w:r>
      <w:r w:rsidR="00457198">
        <w:rPr>
          <w:rFonts w:ascii="Calibri" w:hAnsi="Calibri" w:cs="Calibri"/>
          <w:color w:val="3366FF"/>
          <w:lang w:val="hr-HR"/>
        </w:rPr>
        <w:instrText xml:space="preserve"> REF _Ref27567290 \r \h </w:instrText>
      </w:r>
      <w:r w:rsidR="00457198">
        <w:rPr>
          <w:rFonts w:ascii="Calibri" w:hAnsi="Calibri" w:cs="Calibri"/>
          <w:color w:val="3366FF"/>
          <w:lang w:val="hr-HR"/>
        </w:rPr>
      </w:r>
      <w:r w:rsidR="00457198">
        <w:rPr>
          <w:rFonts w:ascii="Calibri" w:hAnsi="Calibri" w:cs="Calibri"/>
          <w:color w:val="3366FF"/>
          <w:lang w:val="hr-HR"/>
        </w:rPr>
        <w:fldChar w:fldCharType="separate"/>
      </w:r>
      <w:r w:rsidR="00457198">
        <w:rPr>
          <w:rFonts w:ascii="Calibri" w:hAnsi="Calibri" w:cs="Calibri"/>
          <w:color w:val="3366FF"/>
          <w:lang w:val="hr-HR"/>
        </w:rPr>
        <w:t>2</w:t>
      </w:r>
      <w:r w:rsidR="00457198">
        <w:rPr>
          <w:rFonts w:ascii="Calibri" w:hAnsi="Calibri" w:cs="Calibri"/>
          <w:color w:val="3366FF"/>
          <w:lang w:val="hr-HR"/>
        </w:rPr>
        <w:fldChar w:fldCharType="end"/>
      </w:r>
      <w:r w:rsidR="00232E38" w:rsidRPr="00025D4A">
        <w:rPr>
          <w:rFonts w:ascii="Calibri" w:hAnsi="Calibri" w:cs="Calibri"/>
          <w:color w:val="3366FF"/>
          <w:lang w:val="hr-HR"/>
        </w:rPr>
        <w:t>.</w:t>
      </w:r>
      <w:r w:rsidR="00232E38" w:rsidRPr="00025D4A">
        <w:rPr>
          <w:rFonts w:ascii="Calibri" w:hAnsi="Calibri" w:cs="Calibri"/>
          <w:color w:val="000000"/>
          <w:lang w:val="hr-HR"/>
        </w:rPr>
        <w:t xml:space="preserve"> ove Dokumentacije </w:t>
      </w:r>
      <w:r w:rsidR="00B65D35">
        <w:rPr>
          <w:rFonts w:ascii="Calibri" w:hAnsi="Calibri" w:cs="Calibri"/>
          <w:color w:val="000000"/>
          <w:lang w:val="hr-HR"/>
        </w:rPr>
        <w:t>o nabavi</w:t>
      </w:r>
      <w:r w:rsidR="00232E38" w:rsidRPr="00025D4A">
        <w:rPr>
          <w:rFonts w:ascii="Calibri" w:hAnsi="Calibri" w:cs="Calibri"/>
          <w:color w:val="000000"/>
          <w:lang w:val="hr-HR"/>
        </w:rPr>
        <w:t xml:space="preserve">. </w:t>
      </w:r>
    </w:p>
    <w:p w14:paraId="59BB8B54" w14:textId="77777777" w:rsidR="00B65D35" w:rsidRPr="00BD0061" w:rsidRDefault="00B65D35" w:rsidP="00033947">
      <w:pPr>
        <w:autoSpaceDE w:val="0"/>
        <w:autoSpaceDN w:val="0"/>
        <w:adjustRightInd w:val="0"/>
        <w:spacing w:after="120"/>
        <w:ind w:right="-11"/>
        <w:rPr>
          <w:rFonts w:ascii="Calibri" w:hAnsi="Calibri" w:cs="ArialMT"/>
          <w:color w:val="000000"/>
          <w:lang w:val="hr-HR"/>
        </w:rPr>
      </w:pPr>
      <w:r w:rsidRPr="00BD0061">
        <w:rPr>
          <w:rFonts w:ascii="Calibri" w:hAnsi="Calibri" w:cs="ArialMT"/>
          <w:lang w:val="hr-HR"/>
        </w:rPr>
        <w:t>U slučaju kada naručitelj dobije informaciju da je pristigla elektronički dostavljena ponuda, a funkcija javnog otvaranja elektronički dostavljenih ponuda je nedostupna iz bilo kojeg razloga, proces javnog otvaranja ponuda započinje kada se za to stvore uvjeti.</w:t>
      </w:r>
    </w:p>
    <w:p w14:paraId="0ADCED69" w14:textId="77777777" w:rsidR="00B65D35" w:rsidRPr="00BD0061" w:rsidRDefault="00B65D35" w:rsidP="00033947">
      <w:pPr>
        <w:suppressAutoHyphens/>
        <w:autoSpaceDE w:val="0"/>
        <w:autoSpaceDN w:val="0"/>
        <w:adjustRightInd w:val="0"/>
        <w:spacing w:after="120"/>
        <w:ind w:right="-11"/>
        <w:rPr>
          <w:rFonts w:ascii="Calibri" w:hAnsi="Calibri" w:cs="Calibri"/>
          <w:lang w:val="hr-HR" w:eastAsia="ar-SA"/>
        </w:rPr>
      </w:pPr>
      <w:r w:rsidRPr="00BD0061">
        <w:rPr>
          <w:rFonts w:ascii="Calibri" w:hAnsi="Calibri" w:cs="Calibri"/>
          <w:lang w:val="hr-HR" w:eastAsia="ar-SA"/>
        </w:rPr>
        <w:t xml:space="preserve">Javnom otvaranju ponuda smiju prisustvovati ovlašteni predstavnici Ponuditelja i druge osobe. </w:t>
      </w:r>
    </w:p>
    <w:p w14:paraId="588C8B17" w14:textId="244A31D0" w:rsidR="00B65D35" w:rsidRPr="00BD0061" w:rsidRDefault="00B65D35" w:rsidP="00033947">
      <w:pPr>
        <w:suppressAutoHyphens/>
        <w:autoSpaceDE w:val="0"/>
        <w:autoSpaceDN w:val="0"/>
        <w:adjustRightInd w:val="0"/>
        <w:spacing w:after="120"/>
        <w:ind w:right="-11"/>
        <w:rPr>
          <w:rFonts w:ascii="Calibri" w:hAnsi="Calibri" w:cs="Calibri"/>
          <w:lang w:val="hr-HR" w:eastAsia="ar-SA"/>
        </w:rPr>
      </w:pPr>
      <w:r w:rsidRPr="00BD0061">
        <w:rPr>
          <w:rFonts w:ascii="Calibri" w:hAnsi="Calibri" w:cs="Calibri"/>
          <w:lang w:val="hr-HR" w:eastAsia="ar-SA"/>
        </w:rPr>
        <w:t xml:space="preserve">Sukladno članku 282. stavak 8. </w:t>
      </w:r>
      <w:r w:rsidR="00605B42">
        <w:rPr>
          <w:rFonts w:ascii="Calibri" w:hAnsi="Calibri" w:cs="Calibri"/>
          <w:lang w:val="hr-HR" w:eastAsia="ar-SA"/>
        </w:rPr>
        <w:t>ZJN 2016</w:t>
      </w:r>
      <w:r w:rsidRPr="00BD0061">
        <w:rPr>
          <w:rFonts w:ascii="Calibri" w:hAnsi="Calibri" w:cs="Calibri"/>
          <w:lang w:val="hr-HR" w:eastAsia="ar-SA"/>
        </w:rPr>
        <w:t>, pravo aktivnog sudjelovanja na javnom otvaranju ponuda imaju samo članovi stručnog povjerenstva za javnu nabavu i ovlašteni predstavnici Ponuditelja.</w:t>
      </w:r>
    </w:p>
    <w:p w14:paraId="22C0E92B" w14:textId="15CF65E8" w:rsidR="00B65D35" w:rsidRPr="00BD0061" w:rsidRDefault="00B65D35" w:rsidP="00033947">
      <w:pPr>
        <w:autoSpaceDE w:val="0"/>
        <w:autoSpaceDN w:val="0"/>
        <w:adjustRightInd w:val="0"/>
        <w:spacing w:after="120"/>
        <w:ind w:right="-11"/>
        <w:rPr>
          <w:rFonts w:ascii="Calibri" w:hAnsi="Calibri" w:cs="Calibri"/>
          <w:lang w:val="hr-HR"/>
        </w:rPr>
      </w:pPr>
      <w:r w:rsidRPr="00BD0061">
        <w:rPr>
          <w:rFonts w:ascii="Calibri" w:hAnsi="Calibri" w:cs="Calibri"/>
          <w:lang w:val="hr-HR" w:eastAsia="ar-SA"/>
        </w:rPr>
        <w:t xml:space="preserve">Ovlašteni predstavnici ponuditelja moraju svoje pisano ovlaštenje predati članovima stručnog povjerenstva neposredno prije javnog otvaranja ponuda. Ovlaštenje mora biti potpisano od strane ovlaštene osobe ponuditelja i ovjereno pečatom, </w:t>
      </w:r>
      <w:r w:rsidR="00F14D70">
        <w:rPr>
          <w:rFonts w:ascii="Calibri" w:hAnsi="Calibri" w:cs="Calibri"/>
          <w:lang w:val="hr-HR" w:eastAsia="ar-SA"/>
        </w:rPr>
        <w:t xml:space="preserve">ako je primjenjivo, </w:t>
      </w:r>
      <w:r w:rsidRPr="00BD0061">
        <w:rPr>
          <w:rFonts w:ascii="Calibri" w:hAnsi="Calibri" w:cs="Calibri"/>
          <w:lang w:val="hr-HR" w:eastAsia="ar-SA"/>
        </w:rPr>
        <w:t>a ukoliko je ovlaštena osoba na otvaranju ponuda, dužna je umjesto ovlaštenja donijeti kopiju rješenja o registraciji / obrtnicu i kopiju identifikacijskog dokumenta te iste predati prisutnim članovima stručnog povjerenstva</w:t>
      </w:r>
      <w:r w:rsidRPr="00BD0061">
        <w:rPr>
          <w:rFonts w:ascii="Calibri" w:hAnsi="Calibri" w:cs="Calibri"/>
          <w:lang w:val="hr-HR"/>
        </w:rPr>
        <w:t xml:space="preserve">. </w:t>
      </w:r>
    </w:p>
    <w:p w14:paraId="5245E31B" w14:textId="77777777" w:rsidR="00A07EE5" w:rsidRPr="00BD0061" w:rsidRDefault="00A07EE5" w:rsidP="00033947">
      <w:pPr>
        <w:autoSpaceDE w:val="0"/>
        <w:autoSpaceDN w:val="0"/>
        <w:adjustRightInd w:val="0"/>
        <w:spacing w:after="120"/>
        <w:ind w:right="-11"/>
        <w:rPr>
          <w:rFonts w:ascii="Calibri" w:hAnsi="Calibri" w:cs="Calibri"/>
          <w:lang w:val="hr-HR"/>
        </w:rPr>
      </w:pPr>
      <w:r w:rsidRPr="00F81A81">
        <w:rPr>
          <w:rFonts w:ascii="Calibri" w:hAnsi="Calibri" w:cs="Calibri"/>
          <w:lang w:val="hr-HR" w:eastAsia="ar-SA"/>
        </w:rPr>
        <w:t xml:space="preserve">Zapisnik o otvaranju ponuda dostavlja se javnom objavom u EOJN RH nakon završetka postupka javnog </w:t>
      </w:r>
      <w:r w:rsidRPr="00DD1CD3">
        <w:rPr>
          <w:rFonts w:ascii="Calibri" w:hAnsi="Calibri" w:cs="Calibri"/>
          <w:lang w:val="hr-HR" w:eastAsia="ar-SA"/>
        </w:rPr>
        <w:t>otvaranja</w:t>
      </w:r>
      <w:r w:rsidRPr="00DD1CD3">
        <w:rPr>
          <w:rFonts w:ascii="Calibri" w:hAnsi="Calibri" w:cs="Calibri"/>
          <w:lang w:val="hr-HR"/>
        </w:rPr>
        <w:t>.</w:t>
      </w:r>
    </w:p>
    <w:p w14:paraId="66009D70" w14:textId="77777777" w:rsidR="00232E38" w:rsidRPr="00025D4A" w:rsidRDefault="00232E38" w:rsidP="00FE35A6">
      <w:pPr>
        <w:autoSpaceDE w:val="0"/>
        <w:autoSpaceDN w:val="0"/>
        <w:adjustRightInd w:val="0"/>
        <w:spacing w:after="120"/>
        <w:ind w:right="272"/>
        <w:rPr>
          <w:rFonts w:ascii="Calibri" w:hAnsi="Calibri" w:cs="Calibri"/>
          <w:color w:val="000000"/>
          <w:lang w:val="hr-HR"/>
        </w:rPr>
      </w:pPr>
    </w:p>
    <w:p w14:paraId="40A4C3A7" w14:textId="04A354E4" w:rsidR="005F3766" w:rsidRDefault="005F3766" w:rsidP="00FE35A6">
      <w:pPr>
        <w:ind w:right="272"/>
        <w:rPr>
          <w:rFonts w:ascii="Calibri" w:hAnsi="Calibri" w:cs="Calibri"/>
          <w:color w:val="000000"/>
          <w:lang w:val="hr-HR"/>
        </w:rPr>
      </w:pPr>
      <w:r>
        <w:rPr>
          <w:rFonts w:ascii="Calibri" w:hAnsi="Calibri" w:cs="Calibri"/>
          <w:color w:val="000000"/>
          <w:lang w:val="hr-HR"/>
        </w:rPr>
        <w:br w:type="page"/>
      </w:r>
    </w:p>
    <w:p w14:paraId="5A768DE1" w14:textId="163C9D68" w:rsidR="00232E38" w:rsidRPr="00025D4A" w:rsidRDefault="00232E38" w:rsidP="00FE35A6">
      <w:pPr>
        <w:pStyle w:val="Heading4"/>
        <w:ind w:right="272"/>
        <w:rPr>
          <w:rFonts w:ascii="Calibri" w:hAnsi="Calibri" w:cs="Calibri"/>
          <w:sz w:val="24"/>
          <w:szCs w:val="24"/>
          <w:lang w:val="hr-HR"/>
        </w:rPr>
      </w:pPr>
      <w:r w:rsidRPr="00025D4A">
        <w:rPr>
          <w:rFonts w:ascii="Calibri" w:hAnsi="Calibri" w:cs="Calibri"/>
          <w:sz w:val="24"/>
          <w:szCs w:val="24"/>
          <w:lang w:val="hr-HR"/>
        </w:rPr>
        <w:lastRenderedPageBreak/>
        <w:t>E. PREGLED I OCJENA PONUDA TE DONOŠENJE ODLUKE</w:t>
      </w:r>
    </w:p>
    <w:p w14:paraId="112DCC9B" w14:textId="77777777" w:rsidR="00232E38" w:rsidRPr="002C7AF6" w:rsidRDefault="00232E38" w:rsidP="002C7AF6">
      <w:pPr>
        <w:autoSpaceDE w:val="0"/>
        <w:autoSpaceDN w:val="0"/>
        <w:adjustRightInd w:val="0"/>
        <w:spacing w:after="120"/>
        <w:ind w:right="-11"/>
        <w:rPr>
          <w:rFonts w:ascii="Calibri" w:hAnsi="Calibri" w:cs="Calibri"/>
          <w:lang w:val="hr-HR"/>
        </w:rPr>
      </w:pPr>
    </w:p>
    <w:p w14:paraId="250EFDF3" w14:textId="76AE48F4" w:rsidR="00232E38" w:rsidRPr="00025D4A" w:rsidRDefault="006E1B4E" w:rsidP="00FB2B92">
      <w:pPr>
        <w:pStyle w:val="NaslovVeliki"/>
      </w:pPr>
      <w:bookmarkStart w:id="154" w:name="_Toc23257611"/>
      <w:r>
        <w:t>Pregled i ocjena ponuda</w:t>
      </w:r>
      <w:bookmarkEnd w:id="154"/>
    </w:p>
    <w:p w14:paraId="21C4507D" w14:textId="0019C9C5" w:rsidR="00B65D35" w:rsidRPr="004B7833" w:rsidRDefault="00B65D35" w:rsidP="00033947">
      <w:pPr>
        <w:autoSpaceDE w:val="0"/>
        <w:autoSpaceDN w:val="0"/>
        <w:adjustRightInd w:val="0"/>
        <w:spacing w:after="120"/>
        <w:ind w:right="-11"/>
        <w:rPr>
          <w:rFonts w:ascii="Calibri" w:hAnsi="Calibri" w:cs="Calibri"/>
          <w:lang w:val="hr-HR"/>
        </w:rPr>
      </w:pPr>
      <w:r w:rsidRPr="004B7833">
        <w:rPr>
          <w:rFonts w:ascii="Calibri" w:hAnsi="Calibri" w:cs="Calibri"/>
          <w:lang w:val="hr-HR"/>
        </w:rPr>
        <w:t xml:space="preserve">Nakon otvaranja ponuda </w:t>
      </w:r>
      <w:r w:rsidR="00A51A24">
        <w:rPr>
          <w:rFonts w:ascii="Calibri" w:hAnsi="Calibri" w:cs="Calibri"/>
          <w:lang w:val="hr-HR"/>
        </w:rPr>
        <w:t>n</w:t>
      </w:r>
      <w:r w:rsidRPr="004B7833">
        <w:rPr>
          <w:rFonts w:ascii="Calibri" w:hAnsi="Calibri" w:cs="Calibri"/>
          <w:lang w:val="hr-HR"/>
        </w:rPr>
        <w:t>aručitelj pregledava i ocjenjuje ponude na temelju uvjeta i zahtjeva iz Dokumentacije o nabavi te o tome sastavlja zapisnik.</w:t>
      </w:r>
    </w:p>
    <w:p w14:paraId="335E45F7" w14:textId="697CB02F" w:rsidR="00232E38" w:rsidRDefault="00B65D35" w:rsidP="00033947">
      <w:pPr>
        <w:autoSpaceDE w:val="0"/>
        <w:autoSpaceDN w:val="0"/>
        <w:adjustRightInd w:val="0"/>
        <w:spacing w:after="120"/>
        <w:ind w:right="-11"/>
        <w:rPr>
          <w:rFonts w:ascii="Calibri" w:hAnsi="Calibri" w:cs="Calibri"/>
          <w:lang w:val="hr-HR"/>
        </w:rPr>
      </w:pPr>
      <w:r w:rsidRPr="004B7833">
        <w:rPr>
          <w:rFonts w:ascii="Calibri" w:hAnsi="Calibri" w:cs="Calibri"/>
          <w:lang w:val="hr-HR"/>
        </w:rPr>
        <w:t xml:space="preserve">Postupak pregleda i ocjene ponuda tajni su do donošenja odluke </w:t>
      </w:r>
      <w:r w:rsidR="00A51A24">
        <w:rPr>
          <w:rFonts w:ascii="Calibri" w:hAnsi="Calibri" w:cs="Calibri"/>
          <w:lang w:val="hr-HR"/>
        </w:rPr>
        <w:t>n</w:t>
      </w:r>
      <w:r w:rsidRPr="004B7833">
        <w:rPr>
          <w:rFonts w:ascii="Calibri" w:hAnsi="Calibri" w:cs="Calibri"/>
          <w:lang w:val="hr-HR"/>
        </w:rPr>
        <w:t>aručitelja.</w:t>
      </w:r>
    </w:p>
    <w:p w14:paraId="5E95ADD6" w14:textId="77777777" w:rsidR="008D661C" w:rsidRPr="004B7833" w:rsidRDefault="008D661C" w:rsidP="00033947">
      <w:pPr>
        <w:autoSpaceDE w:val="0"/>
        <w:autoSpaceDN w:val="0"/>
        <w:adjustRightInd w:val="0"/>
        <w:spacing w:after="120"/>
        <w:ind w:right="-11"/>
        <w:rPr>
          <w:rFonts w:ascii="Calibri" w:hAnsi="Calibri" w:cs="Calibri"/>
          <w:lang w:val="hr-HR"/>
        </w:rPr>
      </w:pPr>
    </w:p>
    <w:p w14:paraId="4CE63E7E" w14:textId="3735D8D2" w:rsidR="00232E38" w:rsidRPr="00025D4A" w:rsidRDefault="006E1B4E" w:rsidP="00FB2B92">
      <w:pPr>
        <w:pStyle w:val="NaslovVeliki"/>
      </w:pPr>
      <w:bookmarkStart w:id="155" w:name="_Toc23257612"/>
      <w:r>
        <w:t>Način pregleda i ocjene ponuda</w:t>
      </w:r>
      <w:bookmarkEnd w:id="155"/>
    </w:p>
    <w:p w14:paraId="4EB8B1CA" w14:textId="77777777" w:rsidR="00AE5292" w:rsidRPr="004B7833" w:rsidRDefault="00AE5292" w:rsidP="00E03EBD">
      <w:pPr>
        <w:autoSpaceDE w:val="0"/>
        <w:autoSpaceDN w:val="0"/>
        <w:adjustRightInd w:val="0"/>
        <w:spacing w:after="120"/>
        <w:ind w:right="-11"/>
        <w:rPr>
          <w:rFonts w:ascii="Calibri" w:hAnsi="Calibri" w:cs="Calibri"/>
          <w:lang w:val="hr-HR"/>
        </w:rPr>
      </w:pPr>
      <w:r w:rsidRPr="004B7833">
        <w:rPr>
          <w:rFonts w:ascii="Calibri" w:hAnsi="Calibri" w:cs="Calibri"/>
          <w:lang w:val="hr-HR"/>
        </w:rPr>
        <w:t>Naručitelj provodi pregled i ocjenu ponuda te, u pravilu, sljedećim redoslijedom provjerava:</w:t>
      </w:r>
    </w:p>
    <w:p w14:paraId="1E896AE0" w14:textId="6FFD296C" w:rsidR="00AE5292" w:rsidRPr="004B7833" w:rsidRDefault="00AE5292" w:rsidP="00033947">
      <w:pPr>
        <w:tabs>
          <w:tab w:val="left" w:pos="284"/>
        </w:tabs>
        <w:autoSpaceDE w:val="0"/>
        <w:autoSpaceDN w:val="0"/>
        <w:adjustRightInd w:val="0"/>
        <w:ind w:right="-11"/>
        <w:rPr>
          <w:rFonts w:ascii="Calibri" w:hAnsi="Calibri" w:cs="Calibri"/>
          <w:lang w:val="hr-HR"/>
        </w:rPr>
      </w:pPr>
      <w:r w:rsidRPr="004B7833">
        <w:rPr>
          <w:rFonts w:ascii="Calibri" w:hAnsi="Calibri" w:cs="Calibri"/>
          <w:lang w:val="hr-HR"/>
        </w:rPr>
        <w:t xml:space="preserve">1. </w:t>
      </w:r>
      <w:r w:rsidRPr="004B7833">
        <w:rPr>
          <w:rFonts w:ascii="Calibri" w:hAnsi="Calibri" w:cs="Calibri"/>
          <w:lang w:val="hr-HR"/>
        </w:rPr>
        <w:tab/>
        <w:t>je li dostavljeno jamstvo za ozbiljnost ponude te je li dostavljeno jamstvo valjano</w:t>
      </w:r>
    </w:p>
    <w:p w14:paraId="18D5DAB6" w14:textId="77777777" w:rsidR="00AE5292" w:rsidRPr="004B7833" w:rsidRDefault="00AE5292" w:rsidP="00033947">
      <w:pPr>
        <w:tabs>
          <w:tab w:val="left" w:pos="284"/>
        </w:tabs>
        <w:autoSpaceDE w:val="0"/>
        <w:autoSpaceDN w:val="0"/>
        <w:adjustRightInd w:val="0"/>
        <w:ind w:right="-11"/>
        <w:rPr>
          <w:rFonts w:ascii="Calibri" w:hAnsi="Calibri" w:cs="Calibri"/>
          <w:lang w:val="hr-HR"/>
        </w:rPr>
      </w:pPr>
      <w:r w:rsidRPr="004B7833">
        <w:rPr>
          <w:rFonts w:ascii="Calibri" w:hAnsi="Calibri" w:cs="Calibri"/>
          <w:lang w:val="hr-HR"/>
        </w:rPr>
        <w:t xml:space="preserve">2. </w:t>
      </w:r>
      <w:r w:rsidRPr="004B7833">
        <w:rPr>
          <w:rFonts w:ascii="Calibri" w:hAnsi="Calibri" w:cs="Calibri"/>
          <w:lang w:val="hr-HR"/>
        </w:rPr>
        <w:tab/>
        <w:t>odsutnost osnova za isključenje gospodarskog subjekta</w:t>
      </w:r>
    </w:p>
    <w:p w14:paraId="5F342898" w14:textId="77777777" w:rsidR="00AE5292" w:rsidRPr="004B7833" w:rsidRDefault="00AE5292" w:rsidP="00033947">
      <w:pPr>
        <w:tabs>
          <w:tab w:val="left" w:pos="284"/>
        </w:tabs>
        <w:autoSpaceDE w:val="0"/>
        <w:autoSpaceDN w:val="0"/>
        <w:adjustRightInd w:val="0"/>
        <w:ind w:right="-11"/>
        <w:rPr>
          <w:rFonts w:ascii="Calibri" w:hAnsi="Calibri" w:cs="Calibri"/>
          <w:lang w:val="hr-HR"/>
        </w:rPr>
      </w:pPr>
      <w:r w:rsidRPr="004B7833">
        <w:rPr>
          <w:rFonts w:ascii="Calibri" w:hAnsi="Calibri" w:cs="Calibri"/>
          <w:lang w:val="hr-HR"/>
        </w:rPr>
        <w:t xml:space="preserve">3. </w:t>
      </w:r>
      <w:r w:rsidRPr="004B7833">
        <w:rPr>
          <w:rFonts w:ascii="Calibri" w:hAnsi="Calibri" w:cs="Calibri"/>
          <w:lang w:val="hr-HR"/>
        </w:rPr>
        <w:tab/>
        <w:t>ispunjenje traženih kriterija za odabir gospodarskog subjekta</w:t>
      </w:r>
    </w:p>
    <w:p w14:paraId="6F063D10" w14:textId="3AF9B4EE" w:rsidR="00AE5292" w:rsidRPr="004B7833" w:rsidRDefault="00AE5292" w:rsidP="00033947">
      <w:pPr>
        <w:tabs>
          <w:tab w:val="left" w:pos="284"/>
        </w:tabs>
        <w:autoSpaceDE w:val="0"/>
        <w:autoSpaceDN w:val="0"/>
        <w:adjustRightInd w:val="0"/>
        <w:ind w:right="-11"/>
        <w:rPr>
          <w:rFonts w:ascii="Calibri" w:hAnsi="Calibri" w:cs="Calibri"/>
          <w:lang w:val="hr-HR"/>
        </w:rPr>
      </w:pPr>
      <w:r w:rsidRPr="004B7833">
        <w:rPr>
          <w:rFonts w:ascii="Calibri" w:hAnsi="Calibri" w:cs="Calibri"/>
          <w:lang w:val="hr-HR"/>
        </w:rPr>
        <w:t xml:space="preserve">4. </w:t>
      </w:r>
      <w:r w:rsidRPr="004B7833">
        <w:rPr>
          <w:rFonts w:ascii="Calibri" w:hAnsi="Calibri" w:cs="Calibri"/>
          <w:lang w:val="hr-HR"/>
        </w:rPr>
        <w:tab/>
        <w:t>ispunjenje zahtjeva i uvjeta vezanih uz predmet nabave i tehničke specifikacije te ispunjenje ostalih zahtjeva, uvjeta i kriterija utvrđenih u obavijesti o nadmetanju te u dokumentaciji o nabavi i</w:t>
      </w:r>
    </w:p>
    <w:p w14:paraId="5D617397" w14:textId="77777777" w:rsidR="00AE5292" w:rsidRPr="004B7833" w:rsidRDefault="00AE5292" w:rsidP="00033947">
      <w:pPr>
        <w:tabs>
          <w:tab w:val="left" w:pos="284"/>
        </w:tabs>
        <w:autoSpaceDE w:val="0"/>
        <w:autoSpaceDN w:val="0"/>
        <w:adjustRightInd w:val="0"/>
        <w:spacing w:after="120"/>
        <w:ind w:right="-11"/>
        <w:rPr>
          <w:rFonts w:ascii="Calibri" w:hAnsi="Calibri" w:cs="Calibri"/>
          <w:lang w:val="hr-HR"/>
        </w:rPr>
      </w:pPr>
      <w:r w:rsidRPr="004B7833">
        <w:rPr>
          <w:rFonts w:ascii="Calibri" w:hAnsi="Calibri" w:cs="Calibri"/>
          <w:lang w:val="hr-HR"/>
        </w:rPr>
        <w:t xml:space="preserve">5. </w:t>
      </w:r>
      <w:r w:rsidRPr="004B7833">
        <w:rPr>
          <w:rFonts w:ascii="Calibri" w:hAnsi="Calibri" w:cs="Calibri"/>
          <w:lang w:val="hr-HR"/>
        </w:rPr>
        <w:tab/>
        <w:t>računsku ispravnost ponude.</w:t>
      </w:r>
    </w:p>
    <w:p w14:paraId="7E9C4D88" w14:textId="0F73716A" w:rsidR="00AE5292" w:rsidRPr="004B7833" w:rsidRDefault="00AE5292" w:rsidP="00033947">
      <w:pPr>
        <w:autoSpaceDE w:val="0"/>
        <w:autoSpaceDN w:val="0"/>
        <w:adjustRightInd w:val="0"/>
        <w:spacing w:after="120"/>
        <w:ind w:right="-11"/>
        <w:rPr>
          <w:rFonts w:ascii="Calibri" w:hAnsi="Calibri" w:cs="Calibri"/>
          <w:lang w:val="hr-HR"/>
        </w:rPr>
      </w:pPr>
      <w:r w:rsidRPr="004B7833">
        <w:rPr>
          <w:rFonts w:ascii="Calibri" w:hAnsi="Calibri" w:cs="Calibri"/>
          <w:lang w:val="hr-HR"/>
        </w:rPr>
        <w:t xml:space="preserve">Naručitelj može ocijeniti ponude u dijelu koji se odnosi na zahtjeve i uvjete vezane uz predmet nabave i tehničke specifikacije prije provjere odsutnosti osnova za isključenje i ispunjenja kriterija za odabir gospodarskog subjekta. Ako </w:t>
      </w:r>
      <w:r w:rsidR="00A51A24">
        <w:rPr>
          <w:rFonts w:ascii="Calibri" w:hAnsi="Calibri" w:cs="Calibri"/>
          <w:lang w:val="hr-HR"/>
        </w:rPr>
        <w:t>n</w:t>
      </w:r>
      <w:r w:rsidRPr="004B7833">
        <w:rPr>
          <w:rFonts w:ascii="Calibri" w:hAnsi="Calibri" w:cs="Calibri"/>
          <w:lang w:val="hr-HR"/>
        </w:rPr>
        <w:t xml:space="preserve">aručitelj koristi ovu mogućnost mora osigurati da se provjera odsutnosti osnova za isključenje i ispunjenja kriterija za odabir gospodarskog subjekta provodi na nepristran i transparentan način kako ugovor o javnoj nabavi ne bi bio dodijeljen Ponuditelju koji je trebao biti isključen iz postupka javne nabave jer postoje osnove za njegovo isključenje ili Ponuditelju koji ne ispunjava kriterije za odabir gospodarskog subjekta koje je utvrdio </w:t>
      </w:r>
      <w:r w:rsidR="00A51A24">
        <w:rPr>
          <w:rFonts w:ascii="Calibri" w:hAnsi="Calibri" w:cs="Calibri"/>
          <w:lang w:val="hr-HR"/>
        </w:rPr>
        <w:t>n</w:t>
      </w:r>
      <w:r w:rsidRPr="004B7833">
        <w:rPr>
          <w:rFonts w:ascii="Calibri" w:hAnsi="Calibri" w:cs="Calibri"/>
          <w:lang w:val="hr-HR"/>
        </w:rPr>
        <w:t xml:space="preserve">aručitelj. </w:t>
      </w:r>
    </w:p>
    <w:p w14:paraId="4D5746E7" w14:textId="724CD5F2" w:rsidR="00AE5292" w:rsidRPr="004B7833" w:rsidRDefault="00AE5292" w:rsidP="00033947">
      <w:pPr>
        <w:autoSpaceDE w:val="0"/>
        <w:autoSpaceDN w:val="0"/>
        <w:adjustRightInd w:val="0"/>
        <w:spacing w:after="120"/>
        <w:ind w:right="-11"/>
        <w:rPr>
          <w:rFonts w:ascii="Calibri" w:hAnsi="Calibri" w:cs="Calibri"/>
          <w:lang w:val="hr-HR"/>
        </w:rPr>
      </w:pPr>
      <w:r w:rsidRPr="004B7833">
        <w:rPr>
          <w:rFonts w:ascii="Calibri" w:hAnsi="Calibri" w:cs="Calibri"/>
          <w:lang w:val="hr-HR"/>
        </w:rPr>
        <w:t xml:space="preserve">Ako ponuda sadrži računsku pogrešku </w:t>
      </w:r>
      <w:r w:rsidR="00A51A24">
        <w:rPr>
          <w:rFonts w:ascii="Calibri" w:hAnsi="Calibri" w:cs="Calibri"/>
          <w:lang w:val="hr-HR"/>
        </w:rPr>
        <w:t>n</w:t>
      </w:r>
      <w:r w:rsidRPr="004B7833">
        <w:rPr>
          <w:rFonts w:ascii="Calibri" w:hAnsi="Calibri" w:cs="Calibri"/>
          <w:lang w:val="hr-HR"/>
        </w:rPr>
        <w:t xml:space="preserve">aručitelj </w:t>
      </w:r>
      <w:r w:rsidR="007E7812">
        <w:rPr>
          <w:rFonts w:ascii="Calibri" w:hAnsi="Calibri" w:cs="Calibri"/>
          <w:lang w:val="hr-HR"/>
        </w:rPr>
        <w:t xml:space="preserve">je </w:t>
      </w:r>
      <w:r w:rsidRPr="004B7833">
        <w:rPr>
          <w:rFonts w:ascii="Calibri" w:hAnsi="Calibri" w:cs="Calibri"/>
          <w:lang w:val="hr-HR"/>
        </w:rPr>
        <w:t>obvezan od Ponuditelja zatražiti prihvat ispravka računske pogreške, a Ponuditelj je dužan odgovoriti u roku od 5 dana od dana zaprimanja zahtjeva.</w:t>
      </w:r>
    </w:p>
    <w:p w14:paraId="2847E65C" w14:textId="79FD9098" w:rsidR="00AE5292" w:rsidRPr="004B7833" w:rsidRDefault="00AE5292" w:rsidP="00033947">
      <w:pPr>
        <w:autoSpaceDE w:val="0"/>
        <w:autoSpaceDN w:val="0"/>
        <w:adjustRightInd w:val="0"/>
        <w:spacing w:after="120"/>
        <w:ind w:right="-11"/>
        <w:rPr>
          <w:rFonts w:ascii="Calibri" w:hAnsi="Calibri" w:cs="ArialMT"/>
          <w:lang w:val="hr-HR"/>
        </w:rPr>
      </w:pPr>
      <w:r w:rsidRPr="004B7833">
        <w:rPr>
          <w:rFonts w:ascii="Calibri" w:hAnsi="Calibri" w:cs="ArialMT"/>
          <w:lang w:val="hr-HR"/>
        </w:rPr>
        <w:t xml:space="preserve">Naručitelj će prihvat ispravka računske pogreške zatražiti putem </w:t>
      </w:r>
      <w:r w:rsidRPr="004B7833">
        <w:rPr>
          <w:rFonts w:ascii="Calibri" w:hAnsi="Calibri" w:cstheme="minorHAnsi"/>
          <w:lang w:val="hr-HR"/>
        </w:rPr>
        <w:t>sustava EOJN</w:t>
      </w:r>
      <w:r w:rsidR="00077BE1" w:rsidRPr="004B7833">
        <w:rPr>
          <w:rFonts w:ascii="Calibri" w:hAnsi="Calibri" w:cstheme="minorHAnsi"/>
          <w:lang w:val="hr-HR"/>
        </w:rPr>
        <w:t xml:space="preserve"> RH</w:t>
      </w:r>
      <w:r w:rsidRPr="004B7833">
        <w:rPr>
          <w:rFonts w:ascii="Calibri" w:hAnsi="Calibri" w:cstheme="minorHAnsi"/>
          <w:lang w:val="hr-HR"/>
        </w:rPr>
        <w:t xml:space="preserve"> modul Pojašnjenja/upotpunjavanje elektronički dostavljenih ponuda. Detaljne upute o načinu komunikacije naručitelja i ponuditelja u tijeku pregleda i ocjene ponude putem sustava EOJN</w:t>
      </w:r>
      <w:r w:rsidR="00077BE1" w:rsidRPr="004B7833">
        <w:rPr>
          <w:rFonts w:ascii="Calibri" w:hAnsi="Calibri" w:cstheme="minorHAnsi"/>
          <w:lang w:val="hr-HR"/>
        </w:rPr>
        <w:t xml:space="preserve"> RH</w:t>
      </w:r>
      <w:r w:rsidRPr="004B7833">
        <w:rPr>
          <w:rFonts w:ascii="Calibri" w:hAnsi="Calibri" w:cstheme="minorHAnsi"/>
          <w:lang w:val="hr-HR"/>
        </w:rPr>
        <w:t xml:space="preserve">-a dostupne su na stranicama Oglasnika, na adresi: </w:t>
      </w:r>
      <w:hyperlink r:id="rId21" w:history="1">
        <w:r w:rsidRPr="004B7833">
          <w:rPr>
            <w:rStyle w:val="Hyperlink"/>
            <w:rFonts w:ascii="Calibri" w:hAnsi="Calibri" w:cstheme="minorHAnsi"/>
            <w:color w:val="auto"/>
            <w:lang w:val="hr-HR"/>
          </w:rPr>
          <w:t>https://eojn.nn.hr</w:t>
        </w:r>
      </w:hyperlink>
    </w:p>
    <w:p w14:paraId="695D141D" w14:textId="77777777" w:rsidR="00AE5292" w:rsidRPr="004B7833" w:rsidRDefault="00AE5292" w:rsidP="00033947">
      <w:pPr>
        <w:autoSpaceDE w:val="0"/>
        <w:autoSpaceDN w:val="0"/>
        <w:adjustRightInd w:val="0"/>
        <w:spacing w:after="120"/>
        <w:ind w:right="-11"/>
        <w:rPr>
          <w:rFonts w:ascii="Calibri" w:hAnsi="Calibri" w:cs="Calibri"/>
          <w:lang w:val="hr-HR"/>
        </w:rPr>
      </w:pPr>
      <w:r w:rsidRPr="004B7833">
        <w:rPr>
          <w:rFonts w:ascii="Calibri" w:hAnsi="Calibri" w:cs="Calibri"/>
          <w:lang w:val="hr-HR"/>
        </w:rPr>
        <w:t>Nakon pregleda i ocjene ponuda sukladno navedenom valjane ponude rangiraju se prema kriteriju za odabir ponude.</w:t>
      </w:r>
    </w:p>
    <w:p w14:paraId="66BA0894" w14:textId="77777777" w:rsidR="00232E38" w:rsidRPr="002C7AF6" w:rsidRDefault="00232E38" w:rsidP="002C7AF6">
      <w:pPr>
        <w:autoSpaceDE w:val="0"/>
        <w:autoSpaceDN w:val="0"/>
        <w:adjustRightInd w:val="0"/>
        <w:spacing w:after="120"/>
        <w:ind w:right="-11"/>
        <w:rPr>
          <w:rFonts w:ascii="Calibri" w:hAnsi="Calibri" w:cs="Calibri"/>
          <w:lang w:val="hr-HR"/>
        </w:rPr>
      </w:pPr>
    </w:p>
    <w:p w14:paraId="09E80291" w14:textId="7CD2BC27" w:rsidR="00232E38" w:rsidRPr="004B7833" w:rsidRDefault="006E1B4E" w:rsidP="00FB2B92">
      <w:pPr>
        <w:pStyle w:val="NaslovVeliki"/>
      </w:pPr>
      <w:bookmarkStart w:id="156" w:name="_Toc513562376"/>
      <w:bookmarkStart w:id="157" w:name="_Toc23257613"/>
      <w:r>
        <w:t>Dopunjavanje</w:t>
      </w:r>
      <w:r w:rsidR="00AE5292" w:rsidRPr="004B7833">
        <w:t xml:space="preserve">, </w:t>
      </w:r>
      <w:bookmarkEnd w:id="156"/>
      <w:r>
        <w:t>pojašnjenje i upotpunjavanje ponude</w:t>
      </w:r>
      <w:bookmarkEnd w:id="157"/>
    </w:p>
    <w:p w14:paraId="40D227BF" w14:textId="77777777" w:rsidR="00AE5292" w:rsidRPr="004B7833" w:rsidRDefault="00AE5292" w:rsidP="00E03EBD">
      <w:pPr>
        <w:autoSpaceDE w:val="0"/>
        <w:autoSpaceDN w:val="0"/>
        <w:adjustRightInd w:val="0"/>
        <w:spacing w:after="120"/>
        <w:ind w:right="-11"/>
        <w:rPr>
          <w:rFonts w:ascii="Calibri" w:hAnsi="Calibri" w:cs="Calibri"/>
          <w:lang w:val="hr-HR"/>
        </w:rPr>
      </w:pPr>
      <w:r w:rsidRPr="004B7833">
        <w:rPr>
          <w:rFonts w:ascii="Calibri" w:hAnsi="Calibri" w:cs="Calibri"/>
          <w:lang w:val="hr-HR"/>
        </w:rPr>
        <w:t xml:space="preserve">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kraćem od 5 dana. </w:t>
      </w:r>
    </w:p>
    <w:p w14:paraId="594BAA98" w14:textId="3D00B2E8" w:rsidR="00AE5292" w:rsidRPr="00AE5292" w:rsidRDefault="00AE5292" w:rsidP="00033947">
      <w:pPr>
        <w:autoSpaceDE w:val="0"/>
        <w:autoSpaceDN w:val="0"/>
        <w:adjustRightInd w:val="0"/>
        <w:spacing w:after="120"/>
        <w:ind w:right="-11"/>
        <w:rPr>
          <w:rFonts w:ascii="Calibri" w:hAnsi="Calibri" w:cs="ArialMT"/>
          <w:color w:val="000000"/>
          <w:lang w:val="hr-HR"/>
        </w:rPr>
      </w:pPr>
      <w:r w:rsidRPr="004B7833">
        <w:rPr>
          <w:rFonts w:ascii="Calibri" w:hAnsi="Calibri" w:cs="ArialMT"/>
          <w:lang w:val="hr-HR"/>
        </w:rPr>
        <w:t xml:space="preserve">Naručitelj će dopunjavanje, pojašnjenje i/ili upotpunjavanje ponude zatražiti putem </w:t>
      </w:r>
      <w:r w:rsidRPr="004B7833">
        <w:rPr>
          <w:rFonts w:ascii="Calibri" w:hAnsi="Calibri" w:cstheme="minorHAnsi"/>
          <w:lang w:val="hr-HR"/>
        </w:rPr>
        <w:t xml:space="preserve">sustava EOJN </w:t>
      </w:r>
      <w:r w:rsidR="00077BE1" w:rsidRPr="004B7833">
        <w:rPr>
          <w:rFonts w:ascii="Calibri" w:hAnsi="Calibri" w:cstheme="minorHAnsi"/>
          <w:lang w:val="hr-HR"/>
        </w:rPr>
        <w:t xml:space="preserve">RH </w:t>
      </w:r>
      <w:r w:rsidRPr="004B7833">
        <w:rPr>
          <w:rFonts w:ascii="Calibri" w:hAnsi="Calibri" w:cstheme="minorHAnsi"/>
          <w:lang w:val="hr-HR"/>
        </w:rPr>
        <w:t>modul Pojašnjenja/upotpunjavanje elektronički dostavljenih ponuda. Detaljne upute o načinu komunikacije naručitelja i ponuditelja u tijeku pregleda i ocjene ponude putem sustava EOJN</w:t>
      </w:r>
      <w:r w:rsidR="00077BE1" w:rsidRPr="004B7833">
        <w:rPr>
          <w:rFonts w:ascii="Calibri" w:hAnsi="Calibri" w:cstheme="minorHAnsi"/>
          <w:lang w:val="hr-HR"/>
        </w:rPr>
        <w:t xml:space="preserve"> RH</w:t>
      </w:r>
      <w:r w:rsidRPr="004B7833">
        <w:rPr>
          <w:rFonts w:ascii="Calibri" w:hAnsi="Calibri" w:cstheme="minorHAnsi"/>
          <w:lang w:val="hr-HR"/>
        </w:rPr>
        <w:t>-a dostupne su na stranicama Oglasnika, na adresi:</w:t>
      </w:r>
      <w:r w:rsidRPr="004B7833">
        <w:rPr>
          <w:rFonts w:ascii="Calibri" w:hAnsi="Calibri" w:cstheme="minorHAnsi"/>
          <w:color w:val="FF0000"/>
          <w:lang w:val="hr-HR"/>
        </w:rPr>
        <w:t xml:space="preserve"> </w:t>
      </w:r>
      <w:hyperlink r:id="rId22" w:history="1">
        <w:r w:rsidRPr="004B7833">
          <w:rPr>
            <w:rStyle w:val="Hyperlink"/>
            <w:rFonts w:ascii="Calibri" w:hAnsi="Calibri" w:cstheme="minorHAnsi"/>
            <w:lang w:val="hr-HR"/>
          </w:rPr>
          <w:t>https://eojn.nn.hr</w:t>
        </w:r>
      </w:hyperlink>
      <w:r w:rsidRPr="004B7833">
        <w:rPr>
          <w:rFonts w:ascii="Calibri" w:hAnsi="Calibri" w:cs="ArialMT"/>
          <w:color w:val="000000"/>
          <w:lang w:val="hr-HR"/>
        </w:rPr>
        <w:t>.</w:t>
      </w:r>
    </w:p>
    <w:p w14:paraId="46DC6BC0" w14:textId="69321384" w:rsidR="00AE5292" w:rsidRPr="004B7833" w:rsidRDefault="00AE5292" w:rsidP="00033947">
      <w:pPr>
        <w:autoSpaceDE w:val="0"/>
        <w:autoSpaceDN w:val="0"/>
        <w:adjustRightInd w:val="0"/>
        <w:spacing w:after="120"/>
        <w:ind w:right="-11"/>
        <w:rPr>
          <w:rFonts w:ascii="Calibri" w:hAnsi="Calibri" w:cs="Calibri"/>
          <w:lang w:val="hr-HR"/>
        </w:rPr>
      </w:pPr>
      <w:r w:rsidRPr="004B7833">
        <w:rPr>
          <w:rFonts w:ascii="Calibri" w:hAnsi="Calibri" w:cs="Calibri"/>
          <w:lang w:val="hr-HR"/>
        </w:rPr>
        <w:t xml:space="preserve">Postupanje sukladno stavku 1. </w:t>
      </w:r>
      <w:r w:rsidRPr="00AE5292">
        <w:rPr>
          <w:rFonts w:ascii="Calibri" w:hAnsi="Calibri" w:cs="Calibri"/>
          <w:color w:val="3366FF"/>
          <w:lang w:val="hr-HR"/>
        </w:rPr>
        <w:t>ovoga poglavlja</w:t>
      </w:r>
      <w:r w:rsidRPr="00AE5292">
        <w:rPr>
          <w:rFonts w:ascii="Calibri" w:hAnsi="Calibri" w:cs="Calibri"/>
          <w:color w:val="FF0000"/>
          <w:lang w:val="hr-HR"/>
        </w:rPr>
        <w:t xml:space="preserve"> </w:t>
      </w:r>
      <w:r w:rsidRPr="004B7833">
        <w:rPr>
          <w:rFonts w:ascii="Calibri" w:hAnsi="Calibri" w:cs="Calibri"/>
          <w:lang w:val="hr-HR"/>
        </w:rPr>
        <w:t xml:space="preserve">ne smije dovesti do pregovaranja u vezi s kriterijem za odabir ponude ili ponuđenim predmetom nabave. </w:t>
      </w:r>
    </w:p>
    <w:p w14:paraId="0BD5619D" w14:textId="15AEECD4" w:rsidR="00A250C1" w:rsidRDefault="00AE5292" w:rsidP="00033947">
      <w:pPr>
        <w:autoSpaceDE w:val="0"/>
        <w:autoSpaceDN w:val="0"/>
        <w:adjustRightInd w:val="0"/>
        <w:spacing w:after="120"/>
        <w:ind w:right="-11"/>
        <w:rPr>
          <w:rFonts w:ascii="Calibri" w:hAnsi="Calibri" w:cs="Calibri"/>
          <w:lang w:val="hr-HR"/>
        </w:rPr>
      </w:pPr>
      <w:r w:rsidRPr="004B7833">
        <w:rPr>
          <w:rFonts w:ascii="Calibri" w:hAnsi="Calibri" w:cs="Calibri"/>
          <w:lang w:val="hr-HR"/>
        </w:rPr>
        <w:t xml:space="preserve">Ako </w:t>
      </w:r>
      <w:r w:rsidR="00A51A24">
        <w:rPr>
          <w:rFonts w:ascii="Calibri" w:hAnsi="Calibri" w:cs="Calibri"/>
          <w:lang w:val="hr-HR"/>
        </w:rPr>
        <w:t>n</w:t>
      </w:r>
      <w:r w:rsidRPr="004B7833">
        <w:rPr>
          <w:rFonts w:ascii="Calibri" w:hAnsi="Calibri" w:cs="Calibri"/>
          <w:lang w:val="hr-HR"/>
        </w:rPr>
        <w:t xml:space="preserve">aručitelj u postupku javne nabave ne primjenjuje mogućnost iz stavka 1. </w:t>
      </w:r>
      <w:r w:rsidRPr="00AE5292">
        <w:rPr>
          <w:rFonts w:ascii="Calibri" w:hAnsi="Calibri" w:cs="Calibri"/>
          <w:color w:val="3366FF"/>
          <w:lang w:val="hr-HR"/>
        </w:rPr>
        <w:t>ovoga poglavlja</w:t>
      </w:r>
      <w:r w:rsidRPr="00AE5292">
        <w:rPr>
          <w:rFonts w:ascii="Calibri" w:hAnsi="Calibri" w:cs="Calibri"/>
          <w:color w:val="FF0000"/>
          <w:lang w:val="hr-HR"/>
        </w:rPr>
        <w:t xml:space="preserve"> </w:t>
      </w:r>
      <w:r w:rsidRPr="004B7833">
        <w:rPr>
          <w:rFonts w:ascii="Calibri" w:hAnsi="Calibri" w:cs="Calibri"/>
          <w:lang w:val="hr-HR"/>
        </w:rPr>
        <w:t xml:space="preserve">obvezan je </w:t>
      </w:r>
      <w:r w:rsidRPr="005A58F7">
        <w:rPr>
          <w:rFonts w:ascii="Calibri" w:hAnsi="Calibri" w:cs="Calibri"/>
          <w:lang w:val="hr-HR"/>
        </w:rPr>
        <w:t>obrazložiti razloge u zapisniku o pregledu i ocjeni.</w:t>
      </w:r>
    </w:p>
    <w:p w14:paraId="5E41D395" w14:textId="77777777" w:rsidR="00A250C1" w:rsidRDefault="00A250C1">
      <w:pPr>
        <w:rPr>
          <w:rFonts w:ascii="Calibri" w:hAnsi="Calibri" w:cs="Calibri"/>
          <w:lang w:val="hr-HR"/>
        </w:rPr>
      </w:pPr>
      <w:r>
        <w:rPr>
          <w:rFonts w:ascii="Calibri" w:hAnsi="Calibri" w:cs="Calibri"/>
          <w:lang w:val="hr-HR"/>
        </w:rPr>
        <w:br w:type="page"/>
      </w:r>
    </w:p>
    <w:p w14:paraId="72941F4C" w14:textId="293468B7" w:rsidR="005A58F7" w:rsidRPr="005A58F7" w:rsidRDefault="006E1B4E" w:rsidP="00FB2B92">
      <w:pPr>
        <w:pStyle w:val="NaslovVeliki"/>
      </w:pPr>
      <w:bookmarkStart w:id="158" w:name="_Toc23257614"/>
      <w:r>
        <w:lastRenderedPageBreak/>
        <w:t>Dokazivanje osnova za isključenje i kriterija za kvalitativni odabir gospodarskog subjekta</w:t>
      </w:r>
      <w:bookmarkEnd w:id="158"/>
    </w:p>
    <w:p w14:paraId="3781AB9C" w14:textId="55ED56BD" w:rsidR="005A58F7" w:rsidRPr="005A58F7" w:rsidRDefault="005A58F7" w:rsidP="00E03EBD">
      <w:pPr>
        <w:autoSpaceDE w:val="0"/>
        <w:autoSpaceDN w:val="0"/>
        <w:adjustRightInd w:val="0"/>
        <w:spacing w:after="120"/>
        <w:ind w:right="-11"/>
        <w:rPr>
          <w:rFonts w:ascii="Calibri" w:hAnsi="Calibri"/>
          <w:lang w:val="hr-HR"/>
        </w:rPr>
      </w:pPr>
      <w:r w:rsidRPr="005A58F7">
        <w:rPr>
          <w:rFonts w:ascii="Calibri" w:hAnsi="Calibri"/>
          <w:lang w:val="hr-HR"/>
        </w:rPr>
        <w:t xml:space="preserve">Naručitelj može u bilo kojem trenutku tijekom postupka javne nabave, ako je to potrebno za pravilno provođenje postupka, provjeriti informacije navedene u </w:t>
      </w:r>
      <w:proofErr w:type="spellStart"/>
      <w:r w:rsidR="00516ABD">
        <w:rPr>
          <w:rFonts w:ascii="Calibri" w:hAnsi="Calibri"/>
          <w:lang w:val="hr-HR"/>
        </w:rPr>
        <w:t>e</w:t>
      </w:r>
      <w:r w:rsidRPr="005A58F7">
        <w:rPr>
          <w:rFonts w:ascii="Calibri" w:hAnsi="Calibri"/>
          <w:lang w:val="hr-HR"/>
        </w:rPr>
        <w:t>ESPD</w:t>
      </w:r>
      <w:proofErr w:type="spellEnd"/>
      <w:r w:rsidRPr="005A58F7">
        <w:rPr>
          <w:rFonts w:ascii="Calibri" w:hAnsi="Calibri"/>
          <w:lang w:val="hr-HR"/>
        </w:rPr>
        <w:t>-u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04A14309" w14:textId="0FD1B784" w:rsidR="005A58F7" w:rsidRPr="000E69DF" w:rsidRDefault="005A58F7" w:rsidP="00033947">
      <w:pPr>
        <w:autoSpaceDE w:val="0"/>
        <w:autoSpaceDN w:val="0"/>
        <w:adjustRightInd w:val="0"/>
        <w:spacing w:after="120"/>
        <w:ind w:right="-11"/>
        <w:rPr>
          <w:rFonts w:ascii="Calibri" w:hAnsi="Calibri"/>
          <w:lang w:val="hr-HR"/>
        </w:rPr>
      </w:pPr>
      <w:r w:rsidRPr="005A58F7">
        <w:rPr>
          <w:rFonts w:ascii="Calibri" w:hAnsi="Calibri"/>
          <w:lang w:val="hr-HR"/>
        </w:rPr>
        <w:t xml:space="preserve">Ako se ne može obaviti provjera ili ishoditi potvrda sukladno gore navedenom stavku, </w:t>
      </w:r>
      <w:r w:rsidR="00A51A24">
        <w:rPr>
          <w:rFonts w:ascii="Calibri" w:hAnsi="Calibri"/>
          <w:lang w:val="hr-HR"/>
        </w:rPr>
        <w:t>n</w:t>
      </w:r>
      <w:r w:rsidRPr="005A58F7">
        <w:rPr>
          <w:rFonts w:ascii="Calibri" w:hAnsi="Calibri"/>
          <w:lang w:val="hr-HR"/>
        </w:rPr>
        <w:t xml:space="preserve">aručitelj može zahtijevati od gospodarskog subjekta da u primjerenom roku, ne kraćem od 5 dana, dostavi sve ili dio </w:t>
      </w:r>
      <w:r w:rsidRPr="000E69DF">
        <w:rPr>
          <w:rFonts w:ascii="Calibri" w:hAnsi="Calibri"/>
          <w:lang w:val="hr-HR"/>
        </w:rPr>
        <w:t>popratnih dokumenta ili dokaza.</w:t>
      </w:r>
    </w:p>
    <w:p w14:paraId="39956F0F" w14:textId="162BB099" w:rsidR="005A58F7" w:rsidRPr="005A58F7" w:rsidRDefault="005A58F7" w:rsidP="00033947">
      <w:pPr>
        <w:autoSpaceDE w:val="0"/>
        <w:autoSpaceDN w:val="0"/>
        <w:adjustRightInd w:val="0"/>
        <w:spacing w:after="120"/>
        <w:ind w:right="-11"/>
        <w:rPr>
          <w:rFonts w:ascii="Calibri" w:hAnsi="Calibri" w:cs="Calibri"/>
          <w:i/>
          <w:highlight w:val="red"/>
          <w:lang w:val="hr-HR"/>
        </w:rPr>
      </w:pPr>
      <w:r w:rsidRPr="000E69DF">
        <w:rPr>
          <w:rFonts w:ascii="Calibri" w:hAnsi="Calibri"/>
          <w:i/>
          <w:lang w:val="hr-HR"/>
        </w:rPr>
        <w:t>Naručitelj će prije donošenja odluke u postupku javne nabave od ponuditelja koji je podnio ekonomski najpovoljniju ponudu zatražiti da u primjerenom roku, ne kraćem od 5 dana, dostavi ažurirane popratne dokumente</w:t>
      </w:r>
      <w:r w:rsidR="000E69DF">
        <w:rPr>
          <w:rFonts w:ascii="Calibri" w:hAnsi="Calibri"/>
          <w:i/>
          <w:lang w:val="hr-HR"/>
        </w:rPr>
        <w:t>.</w:t>
      </w:r>
    </w:p>
    <w:p w14:paraId="4875B4F3" w14:textId="77777777" w:rsidR="005A58F7" w:rsidRPr="005A58F7" w:rsidRDefault="005A58F7" w:rsidP="00033947">
      <w:pPr>
        <w:autoSpaceDE w:val="0"/>
        <w:autoSpaceDN w:val="0"/>
        <w:adjustRightInd w:val="0"/>
        <w:spacing w:after="120"/>
        <w:ind w:right="-11"/>
        <w:rPr>
          <w:rFonts w:ascii="Calibri" w:hAnsi="Calibri"/>
          <w:lang w:val="hr-HR"/>
        </w:rPr>
      </w:pPr>
      <w:r w:rsidRPr="005A58F7">
        <w:rPr>
          <w:rFonts w:ascii="Calibri" w:hAnsi="Calibri"/>
          <w:lang w:val="hr-HR"/>
        </w:rPr>
        <w:t>Naručitelj može pozvati gospodarske subjekte da nadopune ili pojasne zaprimljene dokumente.</w:t>
      </w:r>
    </w:p>
    <w:p w14:paraId="66AB9F59" w14:textId="4C28283B" w:rsidR="005A58F7" w:rsidRPr="005A58F7" w:rsidRDefault="005A58F7" w:rsidP="00033947">
      <w:pPr>
        <w:autoSpaceDE w:val="0"/>
        <w:autoSpaceDN w:val="0"/>
        <w:adjustRightInd w:val="0"/>
        <w:spacing w:after="120"/>
        <w:ind w:right="-11"/>
        <w:rPr>
          <w:rFonts w:ascii="Calibri" w:hAnsi="Calibri"/>
          <w:lang w:val="hr-HR"/>
        </w:rPr>
      </w:pPr>
      <w:r w:rsidRPr="005A58F7">
        <w:rPr>
          <w:rFonts w:ascii="Calibri" w:hAnsi="Calibri"/>
          <w:lang w:val="hr-HR"/>
        </w:rPr>
        <w:t xml:space="preserve">Ako ponuditelj koji je podnio ekonomski najpovoljniju ponudu ne dostavi ažurirane popratne dokumente u ostavljenom roku ili njima ne dokaže da ispunjava uvjete iz članka 260. stavka 1. točaka 1. – 3. </w:t>
      </w:r>
      <w:r w:rsidR="00605B42">
        <w:rPr>
          <w:rFonts w:ascii="Calibri" w:hAnsi="Calibri"/>
          <w:lang w:val="hr-HR"/>
        </w:rPr>
        <w:t>ZJN 2016</w:t>
      </w:r>
      <w:r w:rsidRPr="005A58F7">
        <w:rPr>
          <w:rFonts w:ascii="Calibri" w:hAnsi="Calibri"/>
          <w:lang w:val="hr-HR"/>
        </w:rPr>
        <w:t xml:space="preserve">, javni naručitelj obvezan je odbiti ponudu tog ponuditelja te postupiti sukladno stavku 1. članka 263. </w:t>
      </w:r>
      <w:r w:rsidR="00605B42">
        <w:rPr>
          <w:rFonts w:ascii="Calibri" w:hAnsi="Calibri"/>
          <w:lang w:val="hr-HR"/>
        </w:rPr>
        <w:t>ZJN 2016</w:t>
      </w:r>
      <w:r w:rsidRPr="005A58F7">
        <w:rPr>
          <w:rFonts w:ascii="Calibri" w:hAnsi="Calibri"/>
          <w:lang w:val="hr-HR"/>
        </w:rPr>
        <w:t xml:space="preserve"> u odnosu na ponuditelja koji je podnio sljedeću najpovoljniju ponudu ili poništiti postupak javne nabave, ako postoje razlozi za poništenje.</w:t>
      </w:r>
    </w:p>
    <w:p w14:paraId="610D07B3" w14:textId="5D58FD89" w:rsidR="005A58F7" w:rsidRPr="005A58F7" w:rsidRDefault="005A58F7" w:rsidP="00033947">
      <w:pPr>
        <w:autoSpaceDE w:val="0"/>
        <w:autoSpaceDN w:val="0"/>
        <w:adjustRightInd w:val="0"/>
        <w:spacing w:after="120"/>
        <w:ind w:right="-11"/>
        <w:rPr>
          <w:rFonts w:ascii="Calibri" w:hAnsi="Calibri" w:cs="ArialMT"/>
          <w:lang w:val="hr-HR"/>
        </w:rPr>
      </w:pPr>
      <w:r w:rsidRPr="005A58F7">
        <w:rPr>
          <w:rFonts w:ascii="Calibri" w:hAnsi="Calibri"/>
          <w:lang w:val="hr-HR"/>
        </w:rPr>
        <w:t xml:space="preserve">Gospodarske se subjekte može isključiti iz postupka nabave ili oni mogu biti predmet progona na temelju nacionalnog prava u slučajevima ozbiljnog lažnog prikazivanja činjenica pri ispunjavanju </w:t>
      </w:r>
      <w:proofErr w:type="spellStart"/>
      <w:r w:rsidR="002F406D">
        <w:rPr>
          <w:rFonts w:ascii="Calibri" w:hAnsi="Calibri"/>
          <w:lang w:val="hr-HR"/>
        </w:rPr>
        <w:t>e</w:t>
      </w:r>
      <w:r w:rsidRPr="005A58F7">
        <w:rPr>
          <w:rFonts w:ascii="Calibri" w:hAnsi="Calibri"/>
          <w:lang w:val="hr-HR"/>
        </w:rPr>
        <w:t>ESPD</w:t>
      </w:r>
      <w:proofErr w:type="spellEnd"/>
      <w:r w:rsidRPr="005A58F7">
        <w:rPr>
          <w:rFonts w:ascii="Calibri" w:hAnsi="Calibri"/>
          <w:lang w:val="hr-HR"/>
        </w:rPr>
        <w:t xml:space="preserve">-a ili, općenito, pri dostavi podataka zatraženih radi provjere nepostojanja osnova za isključenje ili ispunjenja kriterija za odabir gospodarskog subjekta, odnosno ako su ti podaci prikriveni ili gospodarski subjekti ne mogu dostaviti popratne </w:t>
      </w:r>
      <w:r w:rsidRPr="005A58F7">
        <w:rPr>
          <w:rFonts w:ascii="Calibri" w:hAnsi="Calibri" w:cs="ArialMT"/>
          <w:lang w:val="hr-HR"/>
        </w:rPr>
        <w:t>dokument</w:t>
      </w:r>
      <w:r w:rsidR="00895D66">
        <w:rPr>
          <w:rFonts w:ascii="Calibri" w:hAnsi="Calibri" w:cs="ArialMT"/>
          <w:lang w:val="hr-HR"/>
        </w:rPr>
        <w:t>e.</w:t>
      </w:r>
    </w:p>
    <w:p w14:paraId="673EC644" w14:textId="77777777" w:rsidR="005A58F7" w:rsidRPr="002C7AF6" w:rsidRDefault="005A58F7" w:rsidP="002C7AF6">
      <w:pPr>
        <w:autoSpaceDE w:val="0"/>
        <w:autoSpaceDN w:val="0"/>
        <w:adjustRightInd w:val="0"/>
        <w:spacing w:after="120"/>
        <w:ind w:right="-11"/>
        <w:rPr>
          <w:rFonts w:ascii="Calibri" w:hAnsi="Calibri" w:cs="ArialMT"/>
          <w:lang w:val="hr-HR"/>
        </w:rPr>
      </w:pPr>
    </w:p>
    <w:p w14:paraId="38BCFC4E" w14:textId="5F68AC4B" w:rsidR="00232E38" w:rsidRPr="00025D4A" w:rsidRDefault="00232E38" w:rsidP="00FB2B92">
      <w:pPr>
        <w:pStyle w:val="NaslovVeliki"/>
      </w:pPr>
      <w:bookmarkStart w:id="159" w:name="_Toc513562379"/>
      <w:bookmarkStart w:id="160" w:name="_Ref513562441"/>
      <w:bookmarkStart w:id="161" w:name="_Ref513562444"/>
      <w:bookmarkStart w:id="162" w:name="_Ref513562462"/>
      <w:bookmarkStart w:id="163" w:name="_Ref513562484"/>
      <w:bookmarkStart w:id="164" w:name="_Ref513562489"/>
      <w:bookmarkStart w:id="165" w:name="_Toc23257616"/>
      <w:r w:rsidRPr="00025D4A">
        <w:t>Kriterij za odabir ponude</w:t>
      </w:r>
      <w:bookmarkEnd w:id="159"/>
      <w:bookmarkEnd w:id="160"/>
      <w:bookmarkEnd w:id="161"/>
      <w:bookmarkEnd w:id="162"/>
      <w:bookmarkEnd w:id="163"/>
      <w:bookmarkEnd w:id="164"/>
      <w:bookmarkEnd w:id="165"/>
    </w:p>
    <w:p w14:paraId="0DBF783B" w14:textId="77777777" w:rsidR="00DC4AF7" w:rsidRPr="0088447D" w:rsidRDefault="00DC4AF7" w:rsidP="00FE35A6">
      <w:pPr>
        <w:autoSpaceDE w:val="0"/>
        <w:autoSpaceDN w:val="0"/>
        <w:adjustRightInd w:val="0"/>
        <w:spacing w:after="120"/>
        <w:ind w:right="272"/>
        <w:rPr>
          <w:rFonts w:ascii="Calibri" w:hAnsi="Calibri" w:cs="ArialMT"/>
          <w:lang w:val="hr-HR"/>
        </w:rPr>
      </w:pPr>
      <w:r w:rsidRPr="0088447D">
        <w:rPr>
          <w:rFonts w:ascii="Calibri" w:hAnsi="Calibri" w:cs="ArialMT"/>
          <w:lang w:val="hr-HR"/>
        </w:rPr>
        <w:t xml:space="preserve">Kriterij odabira ponude je </w:t>
      </w:r>
      <w:r w:rsidRPr="0088447D">
        <w:rPr>
          <w:rFonts w:ascii="Calibri" w:hAnsi="Calibri" w:cs="ArialMT"/>
          <w:b/>
          <w:lang w:val="hr-HR"/>
        </w:rPr>
        <w:t>ekonomski najpovoljnija ponuda (ENP)</w:t>
      </w:r>
      <w:r w:rsidRPr="0088447D">
        <w:rPr>
          <w:rFonts w:ascii="Calibri" w:hAnsi="Calibri" w:cs="ArialMT"/>
          <w:lang w:val="hr-HR"/>
        </w:rPr>
        <w:t xml:space="preserve">. </w:t>
      </w:r>
    </w:p>
    <w:p w14:paraId="05743353" w14:textId="38D27D75" w:rsidR="00DC4AF7" w:rsidRPr="0088447D" w:rsidRDefault="00DC4AF7" w:rsidP="00FE35A6">
      <w:pPr>
        <w:autoSpaceDE w:val="0"/>
        <w:autoSpaceDN w:val="0"/>
        <w:adjustRightInd w:val="0"/>
        <w:spacing w:after="120"/>
        <w:ind w:right="272"/>
        <w:rPr>
          <w:rFonts w:ascii="Calibri" w:hAnsi="Calibri" w:cs="ArialMT"/>
          <w:lang w:val="hr-HR"/>
        </w:rPr>
      </w:pPr>
      <w:r w:rsidRPr="0088447D">
        <w:rPr>
          <w:rFonts w:ascii="Calibri" w:hAnsi="Calibri" w:cs="ArialMT"/>
          <w:lang w:val="hr-HR"/>
        </w:rPr>
        <w:t>Kriteriji odabira i njihov relativni značaj prikazani su u tablici u nastavku.</w:t>
      </w:r>
    </w:p>
    <w:p w14:paraId="4B4B30E3" w14:textId="7E598361" w:rsidR="0088447D" w:rsidRPr="00BB385F" w:rsidRDefault="0088447D" w:rsidP="00FE35A6">
      <w:pPr>
        <w:autoSpaceDE w:val="0"/>
        <w:autoSpaceDN w:val="0"/>
        <w:adjustRightInd w:val="0"/>
        <w:spacing w:after="120"/>
        <w:ind w:right="272"/>
        <w:rPr>
          <w:rFonts w:ascii="Calibri" w:hAnsi="Calibri" w:cs="ArialMT"/>
          <w:lang w:val="hr-HR"/>
        </w:rPr>
      </w:pPr>
    </w:p>
    <w:tbl>
      <w:tblPr>
        <w:tblW w:w="3962" w:type="pct"/>
        <w:jc w:val="center"/>
        <w:tblLayout w:type="fixed"/>
        <w:tblLook w:val="0000" w:firstRow="0" w:lastRow="0" w:firstColumn="0" w:lastColumn="0" w:noHBand="0" w:noVBand="0"/>
      </w:tblPr>
      <w:tblGrid>
        <w:gridCol w:w="1270"/>
        <w:gridCol w:w="3345"/>
        <w:gridCol w:w="1335"/>
        <w:gridCol w:w="1335"/>
      </w:tblGrid>
      <w:tr w:rsidR="002F406D" w:rsidRPr="00CD083C" w14:paraId="16EBEBCA" w14:textId="77777777" w:rsidTr="00A87234">
        <w:trPr>
          <w:trHeight w:val="520"/>
          <w:jc w:val="center"/>
        </w:trPr>
        <w:tc>
          <w:tcPr>
            <w:tcW w:w="872" w:type="pct"/>
            <w:tcBorders>
              <w:top w:val="single" w:sz="4" w:space="0" w:color="000000"/>
              <w:left w:val="single" w:sz="4" w:space="0" w:color="000000"/>
              <w:bottom w:val="single" w:sz="4" w:space="0" w:color="000000"/>
            </w:tcBorders>
            <w:shd w:val="clear" w:color="auto" w:fill="B8CCE4"/>
            <w:vAlign w:val="center"/>
          </w:tcPr>
          <w:p w14:paraId="1E9F3FC5" w14:textId="31A6D59F" w:rsidR="002F406D" w:rsidRPr="007C6BBC" w:rsidRDefault="002F406D" w:rsidP="00FE35A6">
            <w:pPr>
              <w:autoSpaceDE w:val="0"/>
              <w:autoSpaceDN w:val="0"/>
              <w:adjustRightInd w:val="0"/>
              <w:ind w:right="272"/>
              <w:jc w:val="center"/>
              <w:rPr>
                <w:rFonts w:cstheme="minorHAnsi"/>
                <w:sz w:val="16"/>
                <w:szCs w:val="16"/>
                <w:lang w:val="hr-HR"/>
              </w:rPr>
            </w:pPr>
            <w:r w:rsidRPr="00FE31C1">
              <w:rPr>
                <w:rFonts w:cstheme="minorHAnsi"/>
                <w:b/>
                <w:lang w:val="hr-HR"/>
              </w:rPr>
              <w:t>Red.</w:t>
            </w:r>
            <w:r>
              <w:rPr>
                <w:rFonts w:cstheme="minorHAnsi"/>
                <w:b/>
                <w:lang w:val="hr-HR"/>
              </w:rPr>
              <w:t xml:space="preserve"> </w:t>
            </w:r>
            <w:r w:rsidRPr="00FE31C1">
              <w:rPr>
                <w:rFonts w:cstheme="minorHAnsi"/>
                <w:b/>
                <w:lang w:val="hr-HR"/>
              </w:rPr>
              <w:t>broj</w:t>
            </w:r>
          </w:p>
        </w:tc>
        <w:tc>
          <w:tcPr>
            <w:tcW w:w="2296" w:type="pct"/>
            <w:tcBorders>
              <w:top w:val="single" w:sz="4" w:space="0" w:color="000000"/>
              <w:left w:val="single" w:sz="4" w:space="0" w:color="000000"/>
              <w:bottom w:val="single" w:sz="4" w:space="0" w:color="000000"/>
            </w:tcBorders>
            <w:shd w:val="clear" w:color="auto" w:fill="B8CCE4"/>
            <w:vAlign w:val="center"/>
          </w:tcPr>
          <w:p w14:paraId="5E5E3118" w14:textId="77777777" w:rsidR="002F406D" w:rsidRPr="00BB385F" w:rsidRDefault="002F406D" w:rsidP="00FE35A6">
            <w:pPr>
              <w:autoSpaceDE w:val="0"/>
              <w:autoSpaceDN w:val="0"/>
              <w:adjustRightInd w:val="0"/>
              <w:ind w:right="272"/>
              <w:jc w:val="center"/>
              <w:rPr>
                <w:rFonts w:cstheme="minorHAnsi"/>
                <w:b/>
                <w:lang w:val="hr-HR"/>
              </w:rPr>
            </w:pPr>
            <w:r w:rsidRPr="00BB385F">
              <w:rPr>
                <w:rFonts w:cstheme="minorHAnsi"/>
                <w:b/>
                <w:lang w:val="hr-HR"/>
              </w:rPr>
              <w:t>Kriterij</w:t>
            </w:r>
          </w:p>
        </w:tc>
        <w:tc>
          <w:tcPr>
            <w:tcW w:w="916" w:type="pct"/>
            <w:tcBorders>
              <w:top w:val="single" w:sz="4" w:space="0" w:color="000000"/>
              <w:left w:val="single" w:sz="4" w:space="0" w:color="000000"/>
              <w:bottom w:val="single" w:sz="4" w:space="0" w:color="000000"/>
            </w:tcBorders>
            <w:shd w:val="clear" w:color="auto" w:fill="B8CCE4"/>
          </w:tcPr>
          <w:p w14:paraId="0C832606" w14:textId="1D35D6BB" w:rsidR="002F406D" w:rsidRDefault="002F406D" w:rsidP="00FE31C1">
            <w:pPr>
              <w:autoSpaceDE w:val="0"/>
              <w:autoSpaceDN w:val="0"/>
              <w:adjustRightInd w:val="0"/>
              <w:jc w:val="center"/>
              <w:rPr>
                <w:rFonts w:cstheme="minorHAnsi"/>
                <w:b/>
                <w:lang w:val="hr-HR"/>
              </w:rPr>
            </w:pPr>
            <w:r>
              <w:rPr>
                <w:rFonts w:cstheme="minorHAnsi"/>
                <w:b/>
                <w:lang w:val="hr-HR"/>
              </w:rPr>
              <w:t>Relativni značaj kriterija</w:t>
            </w:r>
          </w:p>
        </w:tc>
        <w:tc>
          <w:tcPr>
            <w:tcW w:w="916" w:type="pct"/>
            <w:tcBorders>
              <w:top w:val="single" w:sz="4" w:space="0" w:color="000000"/>
              <w:left w:val="single" w:sz="4" w:space="0" w:color="000000"/>
              <w:bottom w:val="single" w:sz="4" w:space="0" w:color="000000"/>
              <w:right w:val="single" w:sz="4" w:space="0" w:color="000000"/>
            </w:tcBorders>
            <w:shd w:val="clear" w:color="auto" w:fill="B8CCE4"/>
            <w:vAlign w:val="center"/>
          </w:tcPr>
          <w:p w14:paraId="5E8E5F53" w14:textId="23F51714" w:rsidR="002F406D" w:rsidRPr="00BB385F" w:rsidRDefault="002F406D" w:rsidP="00FE31C1">
            <w:pPr>
              <w:autoSpaceDE w:val="0"/>
              <w:autoSpaceDN w:val="0"/>
              <w:adjustRightInd w:val="0"/>
              <w:jc w:val="center"/>
              <w:rPr>
                <w:rFonts w:cstheme="minorHAnsi"/>
                <w:b/>
                <w:lang w:val="hr-HR"/>
              </w:rPr>
            </w:pPr>
            <w:r>
              <w:rPr>
                <w:rFonts w:cstheme="minorHAnsi"/>
                <w:b/>
                <w:lang w:val="hr-HR"/>
              </w:rPr>
              <w:t>Maksimalan b</w:t>
            </w:r>
            <w:r w:rsidRPr="00BB385F">
              <w:rPr>
                <w:rFonts w:cstheme="minorHAnsi"/>
                <w:b/>
                <w:lang w:val="hr-HR"/>
              </w:rPr>
              <w:t>roj bodova</w:t>
            </w:r>
          </w:p>
        </w:tc>
      </w:tr>
      <w:tr w:rsidR="002F406D" w:rsidRPr="00CD083C" w14:paraId="494AA0B9" w14:textId="77777777" w:rsidTr="00A87234">
        <w:trPr>
          <w:jc w:val="center"/>
        </w:trPr>
        <w:tc>
          <w:tcPr>
            <w:tcW w:w="872" w:type="pct"/>
            <w:tcBorders>
              <w:top w:val="single" w:sz="4" w:space="0" w:color="000000"/>
              <w:left w:val="single" w:sz="4" w:space="0" w:color="000000"/>
              <w:bottom w:val="single" w:sz="4" w:space="0" w:color="000000"/>
            </w:tcBorders>
            <w:vAlign w:val="center"/>
          </w:tcPr>
          <w:p w14:paraId="73C168CA" w14:textId="3D09D9D1" w:rsidR="002F406D" w:rsidRPr="00210306" w:rsidRDefault="002F406D" w:rsidP="00666AD8">
            <w:pPr>
              <w:autoSpaceDE w:val="0"/>
              <w:autoSpaceDN w:val="0"/>
              <w:adjustRightInd w:val="0"/>
              <w:ind w:left="-113"/>
              <w:jc w:val="center"/>
              <w:rPr>
                <w:rFonts w:cstheme="minorHAnsi"/>
                <w:lang w:val="hr-HR"/>
              </w:rPr>
            </w:pPr>
            <w:r w:rsidRPr="00210306">
              <w:rPr>
                <w:rFonts w:cstheme="minorHAnsi"/>
                <w:lang w:val="hr-HR"/>
              </w:rPr>
              <w:t>1.</w:t>
            </w:r>
          </w:p>
        </w:tc>
        <w:tc>
          <w:tcPr>
            <w:tcW w:w="2296" w:type="pct"/>
            <w:tcBorders>
              <w:top w:val="single" w:sz="4" w:space="0" w:color="000000"/>
              <w:left w:val="single" w:sz="4" w:space="0" w:color="000000"/>
              <w:bottom w:val="single" w:sz="4" w:space="0" w:color="000000"/>
            </w:tcBorders>
            <w:vAlign w:val="center"/>
          </w:tcPr>
          <w:p w14:paraId="5DDE075D" w14:textId="77777777" w:rsidR="002F406D" w:rsidRPr="00210306" w:rsidRDefault="002F406D" w:rsidP="00666AD8">
            <w:pPr>
              <w:autoSpaceDE w:val="0"/>
              <w:autoSpaceDN w:val="0"/>
              <w:adjustRightInd w:val="0"/>
              <w:ind w:right="272"/>
              <w:rPr>
                <w:rFonts w:cstheme="minorHAnsi"/>
                <w:lang w:val="hr-HR"/>
              </w:rPr>
            </w:pPr>
            <w:r w:rsidRPr="00210306">
              <w:rPr>
                <w:rFonts w:cstheme="minorHAnsi"/>
                <w:lang w:val="hr-HR"/>
              </w:rPr>
              <w:t>Cijena ponude</w:t>
            </w:r>
          </w:p>
        </w:tc>
        <w:tc>
          <w:tcPr>
            <w:tcW w:w="916" w:type="pct"/>
            <w:tcBorders>
              <w:top w:val="single" w:sz="4" w:space="0" w:color="000000"/>
              <w:left w:val="single" w:sz="4" w:space="0" w:color="000000"/>
              <w:bottom w:val="single" w:sz="4" w:space="0" w:color="000000"/>
            </w:tcBorders>
            <w:vAlign w:val="center"/>
          </w:tcPr>
          <w:p w14:paraId="71BFA1A0" w14:textId="65ECF189" w:rsidR="002F406D" w:rsidRPr="00210306" w:rsidRDefault="002F406D" w:rsidP="00A87234">
            <w:pPr>
              <w:autoSpaceDE w:val="0"/>
              <w:autoSpaceDN w:val="0"/>
              <w:adjustRightInd w:val="0"/>
              <w:ind w:left="-46"/>
              <w:jc w:val="center"/>
              <w:rPr>
                <w:rFonts w:cstheme="minorHAnsi"/>
                <w:lang w:val="hr-HR"/>
              </w:rPr>
            </w:pPr>
            <w:r>
              <w:rPr>
                <w:rFonts w:cstheme="minorHAnsi"/>
                <w:lang w:val="hr-HR"/>
              </w:rPr>
              <w:t>40%</w:t>
            </w:r>
          </w:p>
        </w:tc>
        <w:tc>
          <w:tcPr>
            <w:tcW w:w="916" w:type="pct"/>
            <w:tcBorders>
              <w:top w:val="single" w:sz="4" w:space="0" w:color="000000"/>
              <w:left w:val="single" w:sz="4" w:space="0" w:color="000000"/>
              <w:bottom w:val="single" w:sz="4" w:space="0" w:color="000000"/>
              <w:right w:val="single" w:sz="4" w:space="0" w:color="000000"/>
            </w:tcBorders>
            <w:vAlign w:val="center"/>
          </w:tcPr>
          <w:p w14:paraId="29CD6FE6" w14:textId="1E5659CC" w:rsidR="002F406D" w:rsidRPr="00210306" w:rsidRDefault="002F406D" w:rsidP="00666AD8">
            <w:pPr>
              <w:autoSpaceDE w:val="0"/>
              <w:autoSpaceDN w:val="0"/>
              <w:adjustRightInd w:val="0"/>
              <w:ind w:left="-193" w:right="460"/>
              <w:jc w:val="right"/>
              <w:rPr>
                <w:rFonts w:cstheme="minorHAnsi"/>
                <w:lang w:val="hr-HR"/>
              </w:rPr>
            </w:pPr>
            <w:r w:rsidRPr="00210306">
              <w:rPr>
                <w:rFonts w:cstheme="minorHAnsi"/>
                <w:lang w:val="hr-HR"/>
              </w:rPr>
              <w:t>40</w:t>
            </w:r>
          </w:p>
        </w:tc>
      </w:tr>
      <w:tr w:rsidR="002F406D" w:rsidRPr="004A6F02" w14:paraId="046B0BE2" w14:textId="77777777" w:rsidTr="00A87234">
        <w:trPr>
          <w:jc w:val="center"/>
        </w:trPr>
        <w:tc>
          <w:tcPr>
            <w:tcW w:w="872" w:type="pct"/>
            <w:tcBorders>
              <w:top w:val="single" w:sz="4" w:space="0" w:color="000000"/>
              <w:left w:val="single" w:sz="4" w:space="0" w:color="000000"/>
              <w:bottom w:val="single" w:sz="4" w:space="0" w:color="000000"/>
            </w:tcBorders>
            <w:vAlign w:val="center"/>
          </w:tcPr>
          <w:p w14:paraId="262E7875" w14:textId="3DF5F407" w:rsidR="002F406D" w:rsidRPr="00210306" w:rsidRDefault="002F406D" w:rsidP="00666AD8">
            <w:pPr>
              <w:autoSpaceDE w:val="0"/>
              <w:autoSpaceDN w:val="0"/>
              <w:adjustRightInd w:val="0"/>
              <w:ind w:left="-113"/>
              <w:jc w:val="center"/>
              <w:rPr>
                <w:rFonts w:cstheme="minorHAnsi"/>
                <w:lang w:val="hr-HR"/>
              </w:rPr>
            </w:pPr>
            <w:r w:rsidRPr="00210306">
              <w:rPr>
                <w:rFonts w:cstheme="minorHAnsi"/>
                <w:lang w:val="hr-HR"/>
              </w:rPr>
              <w:t>2.</w:t>
            </w:r>
          </w:p>
        </w:tc>
        <w:tc>
          <w:tcPr>
            <w:tcW w:w="2296" w:type="pct"/>
            <w:tcBorders>
              <w:top w:val="single" w:sz="4" w:space="0" w:color="000000"/>
              <w:left w:val="single" w:sz="4" w:space="0" w:color="000000"/>
              <w:bottom w:val="single" w:sz="4" w:space="0" w:color="000000"/>
            </w:tcBorders>
            <w:vAlign w:val="center"/>
          </w:tcPr>
          <w:p w14:paraId="5FCFE895" w14:textId="72C042F3" w:rsidR="002F406D" w:rsidRPr="00210306" w:rsidRDefault="00AA708F" w:rsidP="00666AD8">
            <w:pPr>
              <w:autoSpaceDE w:val="0"/>
              <w:autoSpaceDN w:val="0"/>
              <w:adjustRightInd w:val="0"/>
              <w:ind w:right="272"/>
              <w:rPr>
                <w:rFonts w:cstheme="minorHAnsi"/>
                <w:lang w:val="hr-HR"/>
              </w:rPr>
            </w:pPr>
            <w:r w:rsidRPr="002A3546">
              <w:rPr>
                <w:rFonts w:cstheme="minorHAnsi"/>
                <w:lang w:eastAsia="hr-HR"/>
              </w:rPr>
              <w:t xml:space="preserve">Specifično </w:t>
            </w:r>
            <w:proofErr w:type="spellStart"/>
            <w:r w:rsidRPr="002A3546">
              <w:rPr>
                <w:rFonts w:cstheme="minorHAnsi"/>
                <w:lang w:eastAsia="hr-HR"/>
              </w:rPr>
              <w:t>stručno</w:t>
            </w:r>
            <w:proofErr w:type="spellEnd"/>
            <w:r w:rsidRPr="002A3546">
              <w:rPr>
                <w:rFonts w:cstheme="minorHAnsi"/>
                <w:lang w:eastAsia="hr-HR"/>
              </w:rPr>
              <w:t xml:space="preserve"> </w:t>
            </w:r>
            <w:proofErr w:type="spellStart"/>
            <w:r w:rsidRPr="002A3546">
              <w:rPr>
                <w:rFonts w:cstheme="minorHAnsi"/>
                <w:lang w:eastAsia="hr-HR"/>
              </w:rPr>
              <w:t>iskustvo</w:t>
            </w:r>
            <w:proofErr w:type="spellEnd"/>
            <w:r>
              <w:rPr>
                <w:rFonts w:cstheme="minorHAnsi"/>
                <w:lang w:val="hr-HR"/>
              </w:rPr>
              <w:t xml:space="preserve"> </w:t>
            </w:r>
            <w:r w:rsidR="002F406D" w:rsidRPr="00210306">
              <w:rPr>
                <w:rFonts w:cstheme="minorHAnsi"/>
                <w:lang w:val="hr-HR"/>
              </w:rPr>
              <w:t>Stručnjaka 1: Voditelj tima Inženjera</w:t>
            </w:r>
          </w:p>
        </w:tc>
        <w:tc>
          <w:tcPr>
            <w:tcW w:w="916" w:type="pct"/>
            <w:tcBorders>
              <w:top w:val="single" w:sz="4" w:space="0" w:color="000000"/>
              <w:left w:val="single" w:sz="4" w:space="0" w:color="000000"/>
              <w:bottom w:val="single" w:sz="4" w:space="0" w:color="000000"/>
            </w:tcBorders>
            <w:vAlign w:val="center"/>
          </w:tcPr>
          <w:p w14:paraId="5C2A8C5E" w14:textId="010D8B6D" w:rsidR="002F406D" w:rsidRPr="00210306" w:rsidRDefault="002F406D" w:rsidP="00A87234">
            <w:pPr>
              <w:autoSpaceDE w:val="0"/>
              <w:autoSpaceDN w:val="0"/>
              <w:adjustRightInd w:val="0"/>
              <w:ind w:left="-46"/>
              <w:jc w:val="center"/>
              <w:rPr>
                <w:rFonts w:cstheme="minorHAnsi"/>
                <w:lang w:val="hr-HR"/>
              </w:rPr>
            </w:pPr>
            <w:r>
              <w:rPr>
                <w:rFonts w:cstheme="minorHAnsi"/>
                <w:lang w:val="hr-HR"/>
              </w:rPr>
              <w:t>25%</w:t>
            </w:r>
          </w:p>
        </w:tc>
        <w:tc>
          <w:tcPr>
            <w:tcW w:w="916" w:type="pct"/>
            <w:tcBorders>
              <w:top w:val="single" w:sz="4" w:space="0" w:color="000000"/>
              <w:left w:val="single" w:sz="4" w:space="0" w:color="000000"/>
              <w:bottom w:val="single" w:sz="4" w:space="0" w:color="000000"/>
              <w:right w:val="single" w:sz="4" w:space="0" w:color="000000"/>
            </w:tcBorders>
            <w:vAlign w:val="center"/>
          </w:tcPr>
          <w:p w14:paraId="461A924A" w14:textId="5FA87201" w:rsidR="002F406D" w:rsidRPr="00210306" w:rsidRDefault="002F406D" w:rsidP="00666AD8">
            <w:pPr>
              <w:autoSpaceDE w:val="0"/>
              <w:autoSpaceDN w:val="0"/>
              <w:adjustRightInd w:val="0"/>
              <w:ind w:left="-193" w:right="460"/>
              <w:jc w:val="right"/>
              <w:rPr>
                <w:rFonts w:cstheme="minorHAnsi"/>
                <w:lang w:val="hr-HR"/>
              </w:rPr>
            </w:pPr>
            <w:r w:rsidRPr="00210306">
              <w:rPr>
                <w:rFonts w:cstheme="minorHAnsi"/>
                <w:lang w:val="hr-HR"/>
              </w:rPr>
              <w:t>25</w:t>
            </w:r>
          </w:p>
        </w:tc>
      </w:tr>
      <w:tr w:rsidR="002F406D" w:rsidRPr="00CD083C" w14:paraId="70BFEF13" w14:textId="77777777" w:rsidTr="00A87234">
        <w:trPr>
          <w:jc w:val="center"/>
        </w:trPr>
        <w:tc>
          <w:tcPr>
            <w:tcW w:w="872" w:type="pct"/>
            <w:tcBorders>
              <w:top w:val="single" w:sz="4" w:space="0" w:color="000000"/>
              <w:left w:val="single" w:sz="4" w:space="0" w:color="000000"/>
              <w:bottom w:val="single" w:sz="4" w:space="0" w:color="000000"/>
            </w:tcBorders>
            <w:vAlign w:val="center"/>
          </w:tcPr>
          <w:p w14:paraId="4F04AEB3" w14:textId="1F9F86DD" w:rsidR="002F406D" w:rsidRPr="00522756" w:rsidRDefault="002F406D" w:rsidP="00666AD8">
            <w:pPr>
              <w:autoSpaceDE w:val="0"/>
              <w:autoSpaceDN w:val="0"/>
              <w:adjustRightInd w:val="0"/>
              <w:ind w:left="-113"/>
              <w:jc w:val="center"/>
              <w:rPr>
                <w:rFonts w:cstheme="minorHAnsi"/>
                <w:lang w:val="hr-HR"/>
              </w:rPr>
            </w:pPr>
            <w:r w:rsidRPr="00522756">
              <w:rPr>
                <w:rFonts w:cstheme="minorHAnsi"/>
                <w:lang w:val="hr-HR"/>
              </w:rPr>
              <w:t>3.</w:t>
            </w:r>
          </w:p>
        </w:tc>
        <w:tc>
          <w:tcPr>
            <w:tcW w:w="2296" w:type="pct"/>
            <w:tcBorders>
              <w:top w:val="single" w:sz="4" w:space="0" w:color="000000"/>
              <w:left w:val="single" w:sz="4" w:space="0" w:color="000000"/>
              <w:bottom w:val="single" w:sz="4" w:space="0" w:color="000000"/>
            </w:tcBorders>
            <w:vAlign w:val="center"/>
          </w:tcPr>
          <w:p w14:paraId="01AEEC89" w14:textId="54D55E7C" w:rsidR="002F406D" w:rsidRPr="00522756" w:rsidRDefault="00AA708F" w:rsidP="00666AD8">
            <w:pPr>
              <w:autoSpaceDE w:val="0"/>
              <w:autoSpaceDN w:val="0"/>
              <w:adjustRightInd w:val="0"/>
              <w:ind w:right="272"/>
              <w:rPr>
                <w:rFonts w:cstheme="minorHAnsi"/>
                <w:lang w:val="hr-HR"/>
              </w:rPr>
            </w:pPr>
            <w:r w:rsidRPr="00FE5D0A">
              <w:rPr>
                <w:rFonts w:cstheme="minorHAnsi"/>
                <w:lang w:eastAsia="hr-HR"/>
              </w:rPr>
              <w:t xml:space="preserve">Specifično </w:t>
            </w:r>
            <w:proofErr w:type="spellStart"/>
            <w:r w:rsidRPr="00FE5D0A">
              <w:rPr>
                <w:rFonts w:cstheme="minorHAnsi"/>
                <w:lang w:eastAsia="hr-HR"/>
              </w:rPr>
              <w:t>stručno</w:t>
            </w:r>
            <w:proofErr w:type="spellEnd"/>
            <w:r w:rsidRPr="00FE5D0A">
              <w:rPr>
                <w:rFonts w:cstheme="minorHAnsi"/>
                <w:lang w:eastAsia="hr-HR"/>
              </w:rPr>
              <w:t xml:space="preserve"> </w:t>
            </w:r>
            <w:proofErr w:type="spellStart"/>
            <w:r w:rsidRPr="00FE5D0A">
              <w:rPr>
                <w:rFonts w:cstheme="minorHAnsi"/>
                <w:lang w:eastAsia="hr-HR"/>
              </w:rPr>
              <w:t>iskustvo</w:t>
            </w:r>
            <w:proofErr w:type="spellEnd"/>
            <w:r>
              <w:rPr>
                <w:rFonts w:cstheme="minorHAnsi"/>
                <w:lang w:val="hr-HR"/>
              </w:rPr>
              <w:t xml:space="preserve"> </w:t>
            </w:r>
            <w:r w:rsidR="002F406D" w:rsidRPr="00522756">
              <w:rPr>
                <w:rFonts w:cstheme="minorHAnsi"/>
                <w:lang w:val="hr-HR"/>
              </w:rPr>
              <w:t>Stručnjaka 2: Tehnolog</w:t>
            </w:r>
          </w:p>
        </w:tc>
        <w:tc>
          <w:tcPr>
            <w:tcW w:w="916" w:type="pct"/>
            <w:tcBorders>
              <w:top w:val="single" w:sz="4" w:space="0" w:color="000000"/>
              <w:left w:val="single" w:sz="4" w:space="0" w:color="000000"/>
              <w:bottom w:val="single" w:sz="4" w:space="0" w:color="000000"/>
            </w:tcBorders>
            <w:vAlign w:val="center"/>
          </w:tcPr>
          <w:p w14:paraId="31C2F1D8" w14:textId="75AB9B86" w:rsidR="002F406D" w:rsidRPr="00522756" w:rsidRDefault="002F406D" w:rsidP="00A87234">
            <w:pPr>
              <w:autoSpaceDE w:val="0"/>
              <w:autoSpaceDN w:val="0"/>
              <w:adjustRightInd w:val="0"/>
              <w:ind w:left="-46"/>
              <w:jc w:val="center"/>
              <w:rPr>
                <w:rFonts w:cstheme="minorHAnsi"/>
                <w:lang w:val="hr-HR"/>
              </w:rPr>
            </w:pPr>
            <w:r>
              <w:rPr>
                <w:rFonts w:cstheme="minorHAnsi"/>
                <w:lang w:val="hr-HR"/>
              </w:rPr>
              <w:t>15%</w:t>
            </w:r>
          </w:p>
        </w:tc>
        <w:tc>
          <w:tcPr>
            <w:tcW w:w="916" w:type="pct"/>
            <w:tcBorders>
              <w:top w:val="single" w:sz="4" w:space="0" w:color="000000"/>
              <w:left w:val="single" w:sz="4" w:space="0" w:color="000000"/>
              <w:bottom w:val="single" w:sz="4" w:space="0" w:color="000000"/>
              <w:right w:val="single" w:sz="4" w:space="0" w:color="000000"/>
            </w:tcBorders>
            <w:vAlign w:val="center"/>
          </w:tcPr>
          <w:p w14:paraId="2EB4FFA3" w14:textId="6757E396" w:rsidR="002F406D" w:rsidRPr="00522756" w:rsidRDefault="002F406D" w:rsidP="00666AD8">
            <w:pPr>
              <w:autoSpaceDE w:val="0"/>
              <w:autoSpaceDN w:val="0"/>
              <w:adjustRightInd w:val="0"/>
              <w:ind w:left="-193" w:right="460"/>
              <w:jc w:val="right"/>
              <w:rPr>
                <w:rFonts w:cstheme="minorHAnsi"/>
                <w:lang w:val="hr-HR"/>
              </w:rPr>
            </w:pPr>
            <w:r w:rsidRPr="00522756">
              <w:rPr>
                <w:rFonts w:cstheme="minorHAnsi"/>
                <w:lang w:val="hr-HR"/>
              </w:rPr>
              <w:t>15</w:t>
            </w:r>
          </w:p>
        </w:tc>
      </w:tr>
      <w:tr w:rsidR="002F406D" w:rsidRPr="00CD083C" w14:paraId="0222E351" w14:textId="77777777" w:rsidTr="00A87234">
        <w:trPr>
          <w:jc w:val="center"/>
        </w:trPr>
        <w:tc>
          <w:tcPr>
            <w:tcW w:w="872" w:type="pct"/>
            <w:tcBorders>
              <w:top w:val="single" w:sz="4" w:space="0" w:color="000000"/>
              <w:left w:val="single" w:sz="4" w:space="0" w:color="000000"/>
              <w:bottom w:val="single" w:sz="4" w:space="0" w:color="000000"/>
            </w:tcBorders>
            <w:vAlign w:val="center"/>
          </w:tcPr>
          <w:p w14:paraId="30F5F6C1" w14:textId="4DAA80BF" w:rsidR="002F406D" w:rsidRPr="00522756" w:rsidRDefault="002F406D" w:rsidP="00666AD8">
            <w:pPr>
              <w:autoSpaceDE w:val="0"/>
              <w:autoSpaceDN w:val="0"/>
              <w:adjustRightInd w:val="0"/>
              <w:ind w:left="-113"/>
              <w:jc w:val="center"/>
              <w:rPr>
                <w:rFonts w:cstheme="minorHAnsi"/>
                <w:lang w:val="hr-HR"/>
              </w:rPr>
            </w:pPr>
            <w:r w:rsidRPr="00522756">
              <w:rPr>
                <w:rFonts w:cstheme="minorHAnsi"/>
                <w:lang w:val="hr-HR"/>
              </w:rPr>
              <w:t>4.</w:t>
            </w:r>
          </w:p>
        </w:tc>
        <w:tc>
          <w:tcPr>
            <w:tcW w:w="2296" w:type="pct"/>
            <w:tcBorders>
              <w:top w:val="single" w:sz="4" w:space="0" w:color="000000"/>
              <w:left w:val="single" w:sz="4" w:space="0" w:color="000000"/>
              <w:bottom w:val="single" w:sz="4" w:space="0" w:color="000000"/>
            </w:tcBorders>
            <w:vAlign w:val="center"/>
          </w:tcPr>
          <w:p w14:paraId="670822AD" w14:textId="18969EC7" w:rsidR="002F406D" w:rsidRPr="00522756" w:rsidRDefault="00AA708F" w:rsidP="00666AD8">
            <w:pPr>
              <w:autoSpaceDE w:val="0"/>
              <w:autoSpaceDN w:val="0"/>
              <w:adjustRightInd w:val="0"/>
              <w:ind w:right="272"/>
              <w:rPr>
                <w:rFonts w:cstheme="minorHAnsi"/>
                <w:lang w:val="hr-HR"/>
              </w:rPr>
            </w:pPr>
            <w:r w:rsidRPr="00FE5D0A">
              <w:rPr>
                <w:rFonts w:cstheme="minorHAnsi"/>
                <w:lang w:eastAsia="hr-HR"/>
              </w:rPr>
              <w:t xml:space="preserve">Specifično </w:t>
            </w:r>
            <w:proofErr w:type="spellStart"/>
            <w:r w:rsidRPr="00FE5D0A">
              <w:rPr>
                <w:rFonts w:cstheme="minorHAnsi"/>
                <w:lang w:eastAsia="hr-HR"/>
              </w:rPr>
              <w:t>stručno</w:t>
            </w:r>
            <w:proofErr w:type="spellEnd"/>
            <w:r w:rsidRPr="00FE5D0A">
              <w:rPr>
                <w:rFonts w:cstheme="minorHAnsi"/>
                <w:lang w:eastAsia="hr-HR"/>
              </w:rPr>
              <w:t xml:space="preserve"> </w:t>
            </w:r>
            <w:proofErr w:type="spellStart"/>
            <w:r w:rsidRPr="00FE5D0A">
              <w:rPr>
                <w:rFonts w:cstheme="minorHAnsi"/>
                <w:lang w:eastAsia="hr-HR"/>
              </w:rPr>
              <w:t>iskustvo</w:t>
            </w:r>
            <w:proofErr w:type="spellEnd"/>
            <w:r w:rsidRPr="00AA708F">
              <w:rPr>
                <w:rFonts w:cstheme="minorHAnsi"/>
                <w:lang w:val="hr-HR"/>
              </w:rPr>
              <w:t xml:space="preserve"> </w:t>
            </w:r>
            <w:r w:rsidR="002F406D" w:rsidRPr="00AA708F">
              <w:rPr>
                <w:rFonts w:cstheme="minorHAnsi"/>
                <w:lang w:val="hr-HR"/>
              </w:rPr>
              <w:t>Stručnjaka 3: Nadzorni</w:t>
            </w:r>
            <w:r w:rsidR="002F406D" w:rsidRPr="00522756">
              <w:rPr>
                <w:rFonts w:cstheme="minorHAnsi"/>
                <w:lang w:val="hr-HR"/>
              </w:rPr>
              <w:t xml:space="preserve"> inženjer za građevinske radove</w:t>
            </w:r>
          </w:p>
        </w:tc>
        <w:tc>
          <w:tcPr>
            <w:tcW w:w="916" w:type="pct"/>
            <w:tcBorders>
              <w:top w:val="single" w:sz="4" w:space="0" w:color="000000"/>
              <w:left w:val="single" w:sz="4" w:space="0" w:color="000000"/>
              <w:bottom w:val="single" w:sz="4" w:space="0" w:color="000000"/>
            </w:tcBorders>
            <w:vAlign w:val="center"/>
          </w:tcPr>
          <w:p w14:paraId="7EAF8F69" w14:textId="3AB6D578" w:rsidR="002F406D" w:rsidRPr="00522756" w:rsidRDefault="002F406D" w:rsidP="00A87234">
            <w:pPr>
              <w:autoSpaceDE w:val="0"/>
              <w:autoSpaceDN w:val="0"/>
              <w:adjustRightInd w:val="0"/>
              <w:ind w:left="-46"/>
              <w:jc w:val="center"/>
              <w:rPr>
                <w:rFonts w:cstheme="minorHAnsi"/>
                <w:lang w:val="hr-HR"/>
              </w:rPr>
            </w:pPr>
            <w:r>
              <w:rPr>
                <w:rFonts w:cstheme="minorHAnsi"/>
                <w:lang w:val="hr-HR"/>
              </w:rPr>
              <w:t>10%</w:t>
            </w:r>
          </w:p>
        </w:tc>
        <w:tc>
          <w:tcPr>
            <w:tcW w:w="916" w:type="pct"/>
            <w:tcBorders>
              <w:top w:val="single" w:sz="4" w:space="0" w:color="000000"/>
              <w:left w:val="single" w:sz="4" w:space="0" w:color="000000"/>
              <w:bottom w:val="single" w:sz="4" w:space="0" w:color="000000"/>
              <w:right w:val="single" w:sz="4" w:space="0" w:color="000000"/>
            </w:tcBorders>
            <w:vAlign w:val="center"/>
          </w:tcPr>
          <w:p w14:paraId="3E273B83" w14:textId="1EC4CB14" w:rsidR="002F406D" w:rsidRPr="00522756" w:rsidRDefault="002F406D" w:rsidP="00666AD8">
            <w:pPr>
              <w:autoSpaceDE w:val="0"/>
              <w:autoSpaceDN w:val="0"/>
              <w:adjustRightInd w:val="0"/>
              <w:ind w:left="-193" w:right="460"/>
              <w:jc w:val="right"/>
              <w:rPr>
                <w:rFonts w:cstheme="minorHAnsi"/>
                <w:lang w:val="hr-HR"/>
              </w:rPr>
            </w:pPr>
            <w:r w:rsidRPr="00522756">
              <w:rPr>
                <w:rFonts w:cstheme="minorHAnsi"/>
                <w:lang w:val="hr-HR"/>
              </w:rPr>
              <w:t>10</w:t>
            </w:r>
          </w:p>
        </w:tc>
      </w:tr>
      <w:tr w:rsidR="002F406D" w:rsidRPr="00CD083C" w14:paraId="55050B3C" w14:textId="77777777" w:rsidTr="00A87234">
        <w:trPr>
          <w:jc w:val="center"/>
        </w:trPr>
        <w:tc>
          <w:tcPr>
            <w:tcW w:w="872" w:type="pct"/>
            <w:tcBorders>
              <w:top w:val="single" w:sz="4" w:space="0" w:color="000000"/>
              <w:left w:val="single" w:sz="4" w:space="0" w:color="000000"/>
              <w:bottom w:val="single" w:sz="4" w:space="0" w:color="000000"/>
            </w:tcBorders>
            <w:vAlign w:val="center"/>
          </w:tcPr>
          <w:p w14:paraId="7AB34D84" w14:textId="4F5A137D" w:rsidR="002F406D" w:rsidRPr="00522756" w:rsidRDefault="002F406D" w:rsidP="00666AD8">
            <w:pPr>
              <w:autoSpaceDE w:val="0"/>
              <w:autoSpaceDN w:val="0"/>
              <w:adjustRightInd w:val="0"/>
              <w:ind w:left="-113"/>
              <w:jc w:val="center"/>
              <w:rPr>
                <w:rFonts w:cstheme="minorHAnsi"/>
                <w:lang w:val="hr-HR"/>
              </w:rPr>
            </w:pPr>
            <w:r w:rsidRPr="00522756">
              <w:rPr>
                <w:rFonts w:cstheme="minorHAnsi"/>
                <w:lang w:val="hr-HR"/>
              </w:rPr>
              <w:t>5.</w:t>
            </w:r>
          </w:p>
        </w:tc>
        <w:tc>
          <w:tcPr>
            <w:tcW w:w="2296" w:type="pct"/>
            <w:tcBorders>
              <w:top w:val="single" w:sz="4" w:space="0" w:color="000000"/>
              <w:left w:val="single" w:sz="4" w:space="0" w:color="000000"/>
              <w:bottom w:val="single" w:sz="4" w:space="0" w:color="000000"/>
            </w:tcBorders>
            <w:vAlign w:val="center"/>
          </w:tcPr>
          <w:p w14:paraId="119C781D" w14:textId="65560910" w:rsidR="002F406D" w:rsidRPr="00522756" w:rsidRDefault="00AA708F" w:rsidP="00666AD8">
            <w:pPr>
              <w:autoSpaceDE w:val="0"/>
              <w:autoSpaceDN w:val="0"/>
              <w:adjustRightInd w:val="0"/>
              <w:ind w:right="272"/>
              <w:rPr>
                <w:rFonts w:cstheme="minorHAnsi"/>
                <w:lang w:val="hr-HR"/>
              </w:rPr>
            </w:pPr>
            <w:r w:rsidRPr="00AA708F">
              <w:rPr>
                <w:rFonts w:cstheme="minorHAnsi"/>
                <w:lang w:val="hr-HR"/>
              </w:rPr>
              <w:t>Specifično stručno iskustvo</w:t>
            </w:r>
            <w:r>
              <w:rPr>
                <w:rFonts w:cstheme="minorHAnsi"/>
                <w:lang w:val="hr-HR"/>
              </w:rPr>
              <w:t xml:space="preserve"> </w:t>
            </w:r>
            <w:r w:rsidR="002F406D" w:rsidRPr="00522756">
              <w:rPr>
                <w:rFonts w:cstheme="minorHAnsi"/>
                <w:lang w:val="hr-HR"/>
              </w:rPr>
              <w:t xml:space="preserve">Stručnjaka 4: </w:t>
            </w:r>
          </w:p>
          <w:p w14:paraId="4BB1C3ED" w14:textId="6F4F43DC" w:rsidR="002F406D" w:rsidRPr="00522756" w:rsidRDefault="002F406D" w:rsidP="00666AD8">
            <w:pPr>
              <w:autoSpaceDE w:val="0"/>
              <w:autoSpaceDN w:val="0"/>
              <w:adjustRightInd w:val="0"/>
              <w:ind w:right="272"/>
              <w:rPr>
                <w:rFonts w:cstheme="minorHAnsi"/>
                <w:lang w:val="hr-HR"/>
              </w:rPr>
            </w:pPr>
            <w:r w:rsidRPr="00522756">
              <w:rPr>
                <w:rFonts w:cstheme="minorHAnsi"/>
                <w:lang w:val="hr-HR"/>
              </w:rPr>
              <w:t xml:space="preserve">Stručnjak za </w:t>
            </w:r>
            <w:r w:rsidR="006E5080">
              <w:rPr>
                <w:rFonts w:cstheme="minorHAnsi"/>
                <w:lang w:val="hr-HR"/>
              </w:rPr>
              <w:t>praćenje stanja</w:t>
            </w:r>
            <w:r w:rsidR="006E5080" w:rsidRPr="00522756">
              <w:rPr>
                <w:rFonts w:cstheme="minorHAnsi"/>
                <w:lang w:val="hr-HR"/>
              </w:rPr>
              <w:t xml:space="preserve"> </w:t>
            </w:r>
            <w:r w:rsidRPr="00522756">
              <w:rPr>
                <w:rFonts w:cstheme="minorHAnsi"/>
                <w:lang w:val="hr-HR"/>
              </w:rPr>
              <w:t>okoliša</w:t>
            </w:r>
          </w:p>
        </w:tc>
        <w:tc>
          <w:tcPr>
            <w:tcW w:w="916" w:type="pct"/>
            <w:tcBorders>
              <w:top w:val="single" w:sz="4" w:space="0" w:color="000000"/>
              <w:left w:val="single" w:sz="4" w:space="0" w:color="000000"/>
              <w:bottom w:val="single" w:sz="4" w:space="0" w:color="000000"/>
            </w:tcBorders>
            <w:vAlign w:val="center"/>
          </w:tcPr>
          <w:p w14:paraId="7C3BEDE7" w14:textId="2CDD0C20" w:rsidR="002F406D" w:rsidRPr="00522756" w:rsidRDefault="002F406D" w:rsidP="00A87234">
            <w:pPr>
              <w:autoSpaceDE w:val="0"/>
              <w:autoSpaceDN w:val="0"/>
              <w:adjustRightInd w:val="0"/>
              <w:ind w:left="-46"/>
              <w:jc w:val="center"/>
              <w:rPr>
                <w:rFonts w:cstheme="minorHAnsi"/>
                <w:lang w:val="hr-HR"/>
              </w:rPr>
            </w:pPr>
            <w:r>
              <w:rPr>
                <w:rFonts w:cstheme="minorHAnsi"/>
                <w:lang w:val="hr-HR"/>
              </w:rPr>
              <w:t>10%</w:t>
            </w:r>
          </w:p>
        </w:tc>
        <w:tc>
          <w:tcPr>
            <w:tcW w:w="916" w:type="pct"/>
            <w:tcBorders>
              <w:top w:val="single" w:sz="4" w:space="0" w:color="000000"/>
              <w:left w:val="single" w:sz="4" w:space="0" w:color="000000"/>
              <w:bottom w:val="single" w:sz="4" w:space="0" w:color="000000"/>
              <w:right w:val="single" w:sz="4" w:space="0" w:color="000000"/>
            </w:tcBorders>
            <w:vAlign w:val="center"/>
          </w:tcPr>
          <w:p w14:paraId="7DB6486A" w14:textId="301DA47C" w:rsidR="002F406D" w:rsidRPr="00522756" w:rsidRDefault="002F406D" w:rsidP="00666AD8">
            <w:pPr>
              <w:autoSpaceDE w:val="0"/>
              <w:autoSpaceDN w:val="0"/>
              <w:adjustRightInd w:val="0"/>
              <w:ind w:left="-193" w:right="460"/>
              <w:jc w:val="right"/>
              <w:rPr>
                <w:rFonts w:cstheme="minorHAnsi"/>
                <w:lang w:val="hr-HR"/>
              </w:rPr>
            </w:pPr>
            <w:r w:rsidRPr="00522756">
              <w:rPr>
                <w:rFonts w:cstheme="minorHAnsi"/>
                <w:lang w:val="hr-HR"/>
              </w:rPr>
              <w:t>10</w:t>
            </w:r>
          </w:p>
        </w:tc>
      </w:tr>
      <w:tr w:rsidR="002F406D" w:rsidRPr="00CD083C" w14:paraId="39334B14" w14:textId="77777777" w:rsidTr="002F406D">
        <w:trPr>
          <w:jc w:val="center"/>
        </w:trPr>
        <w:tc>
          <w:tcPr>
            <w:tcW w:w="872" w:type="pct"/>
            <w:tcBorders>
              <w:top w:val="single" w:sz="4" w:space="0" w:color="000000"/>
              <w:left w:val="single" w:sz="4" w:space="0" w:color="000000"/>
              <w:bottom w:val="single" w:sz="4" w:space="0" w:color="000000"/>
            </w:tcBorders>
            <w:vAlign w:val="center"/>
          </w:tcPr>
          <w:p w14:paraId="3813B4FB" w14:textId="77777777" w:rsidR="002F406D" w:rsidRPr="00522756" w:rsidRDefault="002F406D" w:rsidP="00FE35A6">
            <w:pPr>
              <w:autoSpaceDE w:val="0"/>
              <w:autoSpaceDN w:val="0"/>
              <w:adjustRightInd w:val="0"/>
              <w:spacing w:after="120"/>
              <w:ind w:right="272"/>
              <w:rPr>
                <w:rFonts w:cstheme="minorHAnsi"/>
                <w:lang w:val="hr-HR"/>
              </w:rPr>
            </w:pPr>
          </w:p>
        </w:tc>
        <w:tc>
          <w:tcPr>
            <w:tcW w:w="3212" w:type="pct"/>
            <w:gridSpan w:val="2"/>
            <w:tcBorders>
              <w:top w:val="single" w:sz="4" w:space="0" w:color="000000"/>
              <w:left w:val="single" w:sz="4" w:space="0" w:color="000000"/>
              <w:bottom w:val="single" w:sz="4" w:space="0" w:color="000000"/>
            </w:tcBorders>
            <w:vAlign w:val="center"/>
          </w:tcPr>
          <w:p w14:paraId="286D96DF" w14:textId="2B9017EF" w:rsidR="002F406D" w:rsidRPr="00522756" w:rsidRDefault="002F406D" w:rsidP="00A87234">
            <w:pPr>
              <w:autoSpaceDE w:val="0"/>
              <w:autoSpaceDN w:val="0"/>
              <w:adjustRightInd w:val="0"/>
              <w:ind w:right="460"/>
              <w:rPr>
                <w:rFonts w:cstheme="minorHAnsi"/>
                <w:b/>
                <w:lang w:val="hr-HR"/>
              </w:rPr>
            </w:pPr>
            <w:r w:rsidRPr="00522756">
              <w:rPr>
                <w:rFonts w:cstheme="minorHAnsi"/>
                <w:b/>
                <w:lang w:val="hr-HR"/>
              </w:rPr>
              <w:t>Maksimalni broj bodova</w:t>
            </w:r>
          </w:p>
        </w:tc>
        <w:tc>
          <w:tcPr>
            <w:tcW w:w="916" w:type="pct"/>
            <w:tcBorders>
              <w:top w:val="single" w:sz="4" w:space="0" w:color="000000"/>
              <w:left w:val="single" w:sz="4" w:space="0" w:color="000000"/>
              <w:bottom w:val="single" w:sz="4" w:space="0" w:color="000000"/>
              <w:right w:val="single" w:sz="4" w:space="0" w:color="000000"/>
            </w:tcBorders>
            <w:vAlign w:val="center"/>
          </w:tcPr>
          <w:p w14:paraId="56E563D2" w14:textId="2222B45A" w:rsidR="002F406D" w:rsidRPr="00522756" w:rsidRDefault="002F406D" w:rsidP="00666AD8">
            <w:pPr>
              <w:autoSpaceDE w:val="0"/>
              <w:autoSpaceDN w:val="0"/>
              <w:adjustRightInd w:val="0"/>
              <w:ind w:left="-193" w:right="460"/>
              <w:jc w:val="right"/>
              <w:rPr>
                <w:rFonts w:cstheme="minorHAnsi"/>
                <w:b/>
                <w:lang w:val="hr-HR"/>
              </w:rPr>
            </w:pPr>
            <w:r w:rsidRPr="00522756">
              <w:rPr>
                <w:rFonts w:cstheme="minorHAnsi"/>
                <w:b/>
                <w:lang w:val="hr-HR"/>
              </w:rPr>
              <w:t>100</w:t>
            </w:r>
          </w:p>
        </w:tc>
      </w:tr>
    </w:tbl>
    <w:p w14:paraId="7FD4054B" w14:textId="77777777" w:rsidR="0088447D" w:rsidRPr="00CD083C" w:rsidRDefault="0088447D" w:rsidP="00033947">
      <w:pPr>
        <w:autoSpaceDE w:val="0"/>
        <w:autoSpaceDN w:val="0"/>
        <w:adjustRightInd w:val="0"/>
        <w:spacing w:after="120"/>
        <w:ind w:right="-11"/>
        <w:rPr>
          <w:rFonts w:ascii="Calibri" w:hAnsi="Calibri" w:cs="ArialMT"/>
          <w:highlight w:val="cyan"/>
          <w:lang w:val="hr-HR"/>
        </w:rPr>
      </w:pPr>
    </w:p>
    <w:p w14:paraId="1DBCDD4B" w14:textId="47B44F91" w:rsidR="008A2354" w:rsidRDefault="0088447D" w:rsidP="00033947">
      <w:pPr>
        <w:autoSpaceDE w:val="0"/>
        <w:autoSpaceDN w:val="0"/>
        <w:adjustRightInd w:val="0"/>
        <w:ind w:right="-11"/>
        <w:rPr>
          <w:rFonts w:ascii="Calibri" w:hAnsi="Calibri" w:cs="ArialMT"/>
          <w:lang w:val="hr-HR"/>
        </w:rPr>
      </w:pPr>
      <w:r w:rsidRPr="00BB385F">
        <w:rPr>
          <w:rFonts w:ascii="Calibri" w:hAnsi="Calibri" w:cs="ArialMT"/>
          <w:lang w:val="hr-HR"/>
        </w:rPr>
        <w:t xml:space="preserve">Ako su dvije ili više valjanih ponuda jednako rangirane prema kriteriju za odabir ponude, </w:t>
      </w:r>
      <w:r w:rsidR="00A51A24">
        <w:rPr>
          <w:rFonts w:ascii="Calibri" w:hAnsi="Calibri" w:cs="ArialMT"/>
          <w:lang w:val="hr-HR"/>
        </w:rPr>
        <w:t>n</w:t>
      </w:r>
      <w:r w:rsidRPr="00BB385F">
        <w:rPr>
          <w:rFonts w:ascii="Calibri" w:hAnsi="Calibri" w:cs="ArialMT"/>
          <w:lang w:val="hr-HR"/>
        </w:rPr>
        <w:t>aručitelj će odabrati ponudu koja je zaprimljena ranije.</w:t>
      </w:r>
    </w:p>
    <w:p w14:paraId="2D318FAA" w14:textId="77777777" w:rsidR="009960DF" w:rsidRPr="00A70117" w:rsidRDefault="009960DF" w:rsidP="00033947">
      <w:pPr>
        <w:autoSpaceDE w:val="0"/>
        <w:autoSpaceDN w:val="0"/>
        <w:adjustRightInd w:val="0"/>
        <w:ind w:right="-11"/>
        <w:rPr>
          <w:rFonts w:ascii="Calibri" w:hAnsi="Calibri" w:cs="ArialMT"/>
          <w:lang w:val="hr-HR"/>
        </w:rPr>
      </w:pPr>
    </w:p>
    <w:p w14:paraId="72E24329" w14:textId="77777777" w:rsidR="009960DF" w:rsidRDefault="009960DF" w:rsidP="00033947">
      <w:pPr>
        <w:ind w:right="-11"/>
        <w:rPr>
          <w:rFonts w:ascii="Calibri" w:hAnsi="Calibri" w:cs="ArialMT"/>
          <w:b/>
          <w:lang w:val="hr-HR"/>
        </w:rPr>
      </w:pPr>
    </w:p>
    <w:p w14:paraId="7D1E6528" w14:textId="40FB1B79" w:rsidR="002A7A03" w:rsidRPr="003B629A" w:rsidRDefault="002A7A03" w:rsidP="00033947">
      <w:pPr>
        <w:autoSpaceDE w:val="0"/>
        <w:autoSpaceDN w:val="0"/>
        <w:adjustRightInd w:val="0"/>
        <w:spacing w:after="120"/>
        <w:ind w:right="-11"/>
        <w:rPr>
          <w:rFonts w:ascii="Calibri" w:hAnsi="Calibri" w:cs="ArialMT"/>
          <w:color w:val="000000"/>
          <w:lang w:val="hr-HR"/>
        </w:rPr>
      </w:pPr>
      <w:r w:rsidRPr="003B629A">
        <w:rPr>
          <w:rFonts w:ascii="Calibri" w:hAnsi="Calibri" w:cs="ArialMT"/>
          <w:color w:val="000000"/>
          <w:lang w:val="hr-HR"/>
        </w:rPr>
        <w:lastRenderedPageBreak/>
        <w:t>Projekt „</w:t>
      </w:r>
      <w:r w:rsidR="00BD4ECE">
        <w:rPr>
          <w:rFonts w:ascii="Calibri" w:hAnsi="Calibri" w:cs="ArialMT"/>
          <w:color w:val="000000"/>
          <w:lang w:val="hr-HR"/>
        </w:rPr>
        <w:t xml:space="preserve">Sanacija jame </w:t>
      </w:r>
      <w:proofErr w:type="spellStart"/>
      <w:r w:rsidR="00BD4ECE">
        <w:rPr>
          <w:rFonts w:ascii="Calibri" w:hAnsi="Calibri" w:cs="ArialMT"/>
          <w:color w:val="000000"/>
          <w:lang w:val="hr-HR"/>
        </w:rPr>
        <w:t>Sovjak</w:t>
      </w:r>
      <w:proofErr w:type="spellEnd"/>
      <w:r w:rsidRPr="00C175B6">
        <w:rPr>
          <w:rFonts w:ascii="Calibri" w:hAnsi="Calibri" w:cs="ArialMT"/>
          <w:color w:val="000000"/>
          <w:lang w:val="hr-HR"/>
        </w:rPr>
        <w:t xml:space="preserve">“ se sastoji od </w:t>
      </w:r>
      <w:r w:rsidR="00A250C1">
        <w:rPr>
          <w:rFonts w:ascii="Calibri" w:hAnsi="Calibri" w:cs="ArialMT"/>
          <w:color w:val="000000"/>
          <w:lang w:val="hr-HR"/>
        </w:rPr>
        <w:t>specifičnih i zahtjevnih radova</w:t>
      </w:r>
      <w:r w:rsidRPr="00C175B6">
        <w:rPr>
          <w:rFonts w:ascii="Calibri" w:hAnsi="Calibri" w:cs="ArialMT"/>
          <w:color w:val="000000"/>
          <w:lang w:val="hr-HR"/>
        </w:rPr>
        <w:t xml:space="preserve"> čije je izvođenje predmet usluga nadzora, te budući da se radi o ugovorima velike investicijske vrijednosti, ocjena je naručitelja kako </w:t>
      </w:r>
      <w:r w:rsidR="00C55450" w:rsidRPr="00C175B6">
        <w:rPr>
          <w:rFonts w:ascii="Calibri" w:hAnsi="Calibri" w:cs="ArialMT"/>
          <w:color w:val="000000"/>
          <w:lang w:val="hr-HR"/>
        </w:rPr>
        <w:t xml:space="preserve">ključni stručnjaci, nadzorni inženjeri trebaju </w:t>
      </w:r>
      <w:r w:rsidRPr="00C175B6">
        <w:rPr>
          <w:rFonts w:ascii="Calibri" w:hAnsi="Calibri" w:cs="ArialMT"/>
          <w:color w:val="000000"/>
          <w:lang w:val="hr-HR"/>
        </w:rPr>
        <w:t>posjedovati</w:t>
      </w:r>
      <w:r w:rsidR="00761920">
        <w:rPr>
          <w:rFonts w:ascii="Calibri" w:hAnsi="Calibri" w:cs="ArialMT"/>
          <w:color w:val="000000"/>
          <w:lang w:val="hr-HR"/>
        </w:rPr>
        <w:t xml:space="preserve"> značajno</w:t>
      </w:r>
      <w:r w:rsidRPr="00C175B6">
        <w:rPr>
          <w:rFonts w:ascii="Calibri" w:hAnsi="Calibri" w:cs="ArialMT"/>
          <w:color w:val="000000"/>
          <w:lang w:val="hr-HR"/>
        </w:rPr>
        <w:t xml:space="preserve"> iskustvo u sličnim poslovima</w:t>
      </w:r>
      <w:r w:rsidR="00C55450" w:rsidRPr="00C175B6">
        <w:rPr>
          <w:rFonts w:ascii="Calibri" w:hAnsi="Calibri" w:cs="ArialMT"/>
          <w:color w:val="000000"/>
          <w:lang w:val="hr-HR"/>
        </w:rPr>
        <w:t xml:space="preserve">, obzirom da iskustvo ovog osoblja može u značajnoj mjeri utjecati na uspješnost izvršenja ugovora o nadzoru, odnosno na izvršenje ugovora o radovima nad kojima će se provoditi usluga nadzora, te time i na ukupno izvršenje projekta. </w:t>
      </w:r>
      <w:r w:rsidRPr="00C175B6">
        <w:rPr>
          <w:rFonts w:ascii="Calibri" w:hAnsi="Calibri" w:cs="ArialMT"/>
          <w:color w:val="000000"/>
          <w:lang w:val="hr-HR"/>
        </w:rPr>
        <w:t xml:space="preserve">Iz tog su razloga postavljeni </w:t>
      </w:r>
      <w:r w:rsidR="00C55450" w:rsidRPr="00C175B6">
        <w:rPr>
          <w:rFonts w:ascii="Calibri" w:hAnsi="Calibri" w:cs="ArialMT"/>
          <w:color w:val="000000"/>
          <w:lang w:val="hr-HR"/>
        </w:rPr>
        <w:t>kriteriji odabira kako su navedeni</w:t>
      </w:r>
      <w:r w:rsidRPr="00C175B6">
        <w:rPr>
          <w:rFonts w:ascii="Calibri" w:hAnsi="Calibri" w:cs="ArialMT"/>
          <w:color w:val="000000"/>
          <w:lang w:val="hr-HR"/>
        </w:rPr>
        <w:t xml:space="preserve">, a koji su razmjerni predmetu nabave. </w:t>
      </w:r>
    </w:p>
    <w:p w14:paraId="7679E492" w14:textId="77777777" w:rsidR="002A7A03" w:rsidRDefault="002A7A03" w:rsidP="00033947">
      <w:pPr>
        <w:ind w:right="-11"/>
        <w:rPr>
          <w:rFonts w:ascii="Calibri" w:hAnsi="Calibri" w:cs="ArialMT"/>
          <w:b/>
          <w:lang w:val="hr-HR"/>
        </w:rPr>
      </w:pPr>
    </w:p>
    <w:p w14:paraId="6E98091A" w14:textId="7B7440A3" w:rsidR="0088447D" w:rsidRPr="00E97606" w:rsidRDefault="0088447D" w:rsidP="002C7AF6">
      <w:pPr>
        <w:pStyle w:val="Naslov21"/>
        <w:tabs>
          <w:tab w:val="clear" w:pos="1492"/>
          <w:tab w:val="num" w:pos="851"/>
        </w:tabs>
        <w:ind w:left="0"/>
      </w:pPr>
      <w:bookmarkStart w:id="166" w:name="_Toc513562380"/>
      <w:r w:rsidRPr="00E97606">
        <w:t>Cijena ponude</w:t>
      </w:r>
      <w:bookmarkEnd w:id="166"/>
    </w:p>
    <w:p w14:paraId="4E88F341" w14:textId="77777777" w:rsidR="00CE515F" w:rsidRDefault="00CE515F" w:rsidP="00C9692C">
      <w:pPr>
        <w:autoSpaceDE w:val="0"/>
        <w:autoSpaceDN w:val="0"/>
        <w:adjustRightInd w:val="0"/>
        <w:spacing w:after="120"/>
        <w:ind w:right="-11"/>
        <w:rPr>
          <w:rFonts w:ascii="Calibri" w:hAnsi="Calibri" w:cs="ArialMT"/>
          <w:lang w:val="hr-HR"/>
        </w:rPr>
      </w:pPr>
    </w:p>
    <w:p w14:paraId="63FCCB19" w14:textId="361DC73C" w:rsidR="00C9692C" w:rsidRPr="00C9692C" w:rsidRDefault="0088447D" w:rsidP="00C9692C">
      <w:pPr>
        <w:autoSpaceDE w:val="0"/>
        <w:autoSpaceDN w:val="0"/>
        <w:adjustRightInd w:val="0"/>
        <w:spacing w:after="120"/>
        <w:ind w:right="-11"/>
        <w:rPr>
          <w:rFonts w:ascii="Calibri" w:hAnsi="Calibri" w:cs="ArialMT"/>
          <w:lang w:val="hr-HR"/>
        </w:rPr>
      </w:pPr>
      <w:r w:rsidRPr="00BB385F">
        <w:rPr>
          <w:rFonts w:ascii="Calibri" w:hAnsi="Calibri" w:cs="ArialMT"/>
          <w:lang w:val="hr-HR"/>
        </w:rPr>
        <w:t xml:space="preserve">Naručitelj kao jedan od kriterija određuje cijenu </w:t>
      </w:r>
      <w:r>
        <w:rPr>
          <w:rFonts w:ascii="Calibri" w:hAnsi="Calibri" w:cs="ArialMT"/>
          <w:lang w:val="hr-HR"/>
        </w:rPr>
        <w:t>prihvatljive ponude</w:t>
      </w:r>
      <w:r w:rsidR="009B6855">
        <w:rPr>
          <w:rFonts w:ascii="Calibri" w:hAnsi="Calibri" w:cs="ArialMT"/>
          <w:lang w:val="hr-HR"/>
        </w:rPr>
        <w:t>.</w:t>
      </w:r>
      <w:r w:rsidR="00CE515F">
        <w:rPr>
          <w:rFonts w:ascii="Calibri" w:hAnsi="Calibri" w:cs="ArialMT"/>
          <w:lang w:val="hr-HR"/>
        </w:rPr>
        <w:t xml:space="preserve"> </w:t>
      </w:r>
      <w:r w:rsidR="00CE515F" w:rsidRPr="00CE515F">
        <w:rPr>
          <w:rFonts w:ascii="Calibri" w:hAnsi="Calibri" w:cs="ArialMT"/>
          <w:b/>
          <w:u w:val="single"/>
          <w:lang w:val="hr-HR"/>
        </w:rPr>
        <w:t>S</w:t>
      </w:r>
      <w:r w:rsidR="00C9692C" w:rsidRPr="00CE515F">
        <w:rPr>
          <w:rFonts w:ascii="Calibri" w:hAnsi="Calibri" w:cs="ArialMT"/>
          <w:b/>
          <w:u w:val="single"/>
          <w:lang w:val="hr-HR"/>
        </w:rPr>
        <w:t>u</w:t>
      </w:r>
      <w:proofErr w:type="spellStart"/>
      <w:r w:rsidR="00C9692C" w:rsidRPr="00C9692C">
        <w:rPr>
          <w:b/>
          <w:bCs/>
          <w:u w:val="single"/>
        </w:rPr>
        <w:t>k</w:t>
      </w:r>
      <w:r w:rsidR="00C9692C">
        <w:rPr>
          <w:b/>
          <w:bCs/>
          <w:u w:val="single"/>
        </w:rPr>
        <w:t>ladno</w:t>
      </w:r>
      <w:proofErr w:type="spellEnd"/>
      <w:r w:rsidR="00C9692C">
        <w:rPr>
          <w:b/>
          <w:bCs/>
          <w:u w:val="single"/>
        </w:rPr>
        <w:t xml:space="preserve"> članku 294. </w:t>
      </w:r>
      <w:proofErr w:type="spellStart"/>
      <w:r w:rsidR="00C9692C">
        <w:rPr>
          <w:b/>
          <w:bCs/>
          <w:u w:val="single"/>
        </w:rPr>
        <w:t>stavak</w:t>
      </w:r>
      <w:proofErr w:type="spellEnd"/>
      <w:r w:rsidR="00C9692C">
        <w:rPr>
          <w:b/>
          <w:bCs/>
          <w:u w:val="single"/>
        </w:rPr>
        <w:t xml:space="preserve"> 2. ZJN 2016 </w:t>
      </w:r>
      <w:proofErr w:type="spellStart"/>
      <w:r w:rsidR="00C9692C">
        <w:rPr>
          <w:b/>
          <w:bCs/>
          <w:u w:val="single"/>
        </w:rPr>
        <w:t>Naručitelj</w:t>
      </w:r>
      <w:proofErr w:type="spellEnd"/>
      <w:r w:rsidR="00C9692C">
        <w:rPr>
          <w:b/>
          <w:bCs/>
          <w:u w:val="single"/>
        </w:rPr>
        <w:t xml:space="preserve"> </w:t>
      </w:r>
      <w:proofErr w:type="spellStart"/>
      <w:r w:rsidR="00C9692C">
        <w:rPr>
          <w:b/>
          <w:bCs/>
          <w:u w:val="single"/>
        </w:rPr>
        <w:t>će</w:t>
      </w:r>
      <w:proofErr w:type="spellEnd"/>
      <w:r w:rsidR="00C9692C">
        <w:rPr>
          <w:b/>
          <w:bCs/>
          <w:u w:val="single"/>
        </w:rPr>
        <w:t xml:space="preserve"> </w:t>
      </w:r>
      <w:proofErr w:type="spellStart"/>
      <w:r w:rsidR="00C9692C">
        <w:rPr>
          <w:b/>
          <w:bCs/>
          <w:u w:val="single"/>
        </w:rPr>
        <w:t>uspoređivati</w:t>
      </w:r>
      <w:proofErr w:type="spellEnd"/>
      <w:r w:rsidR="00C9692C">
        <w:rPr>
          <w:b/>
          <w:bCs/>
          <w:u w:val="single"/>
        </w:rPr>
        <w:t xml:space="preserve"> </w:t>
      </w:r>
      <w:proofErr w:type="spellStart"/>
      <w:r w:rsidR="00C9692C">
        <w:rPr>
          <w:b/>
          <w:bCs/>
          <w:u w:val="single"/>
        </w:rPr>
        <w:t>cijene</w:t>
      </w:r>
      <w:proofErr w:type="spellEnd"/>
      <w:r w:rsidR="00C9692C">
        <w:rPr>
          <w:b/>
          <w:bCs/>
          <w:u w:val="single"/>
        </w:rPr>
        <w:t xml:space="preserve"> </w:t>
      </w:r>
      <w:proofErr w:type="spellStart"/>
      <w:r w:rsidR="00C9692C">
        <w:rPr>
          <w:b/>
          <w:bCs/>
          <w:u w:val="single"/>
        </w:rPr>
        <w:t>ponuda</w:t>
      </w:r>
      <w:proofErr w:type="spellEnd"/>
      <w:r w:rsidR="00C9692C">
        <w:rPr>
          <w:b/>
          <w:bCs/>
          <w:u w:val="single"/>
        </w:rPr>
        <w:t xml:space="preserve"> s PDV-om.</w:t>
      </w:r>
    </w:p>
    <w:p w14:paraId="3ACCD0C3" w14:textId="2A438633" w:rsidR="0088447D" w:rsidRPr="00E74879" w:rsidRDefault="0088447D" w:rsidP="00E03EBD">
      <w:pPr>
        <w:autoSpaceDE w:val="0"/>
        <w:autoSpaceDN w:val="0"/>
        <w:adjustRightInd w:val="0"/>
        <w:spacing w:after="120"/>
        <w:ind w:right="-11"/>
        <w:rPr>
          <w:rFonts w:ascii="Calibri" w:hAnsi="Calibri" w:cs="ArialMT"/>
          <w:b/>
          <w:lang w:val="hr-HR"/>
        </w:rPr>
      </w:pPr>
      <w:r>
        <w:rPr>
          <w:rFonts w:ascii="Calibri" w:hAnsi="Calibri" w:cs="ArialMT"/>
          <w:lang w:val="hr-HR"/>
        </w:rPr>
        <w:t>Maksimalan broj bodova koje</w:t>
      </w:r>
      <w:r w:rsidRPr="00BB385F">
        <w:rPr>
          <w:rFonts w:ascii="Calibri" w:hAnsi="Calibri" w:cs="ArialMT"/>
          <w:lang w:val="hr-HR"/>
        </w:rPr>
        <w:t xml:space="preserve"> Ponuditelj može ostvariti u okviru kriterija cijene ponude je </w:t>
      </w:r>
      <w:r w:rsidR="00501540">
        <w:rPr>
          <w:rFonts w:ascii="Calibri" w:hAnsi="Calibri" w:cs="ArialMT"/>
          <w:b/>
          <w:lang w:val="hr-HR"/>
        </w:rPr>
        <w:t>4</w:t>
      </w:r>
      <w:r w:rsidR="00E74879">
        <w:rPr>
          <w:rFonts w:ascii="Calibri" w:hAnsi="Calibri" w:cs="ArialMT"/>
          <w:b/>
          <w:lang w:val="hr-HR"/>
        </w:rPr>
        <w:t>0</w:t>
      </w:r>
      <w:r w:rsidRPr="00BB385F">
        <w:rPr>
          <w:rFonts w:ascii="Calibri" w:hAnsi="Calibri" w:cs="ArialMT"/>
          <w:b/>
          <w:lang w:val="hr-HR"/>
        </w:rPr>
        <w:t xml:space="preserve"> bodova</w:t>
      </w:r>
      <w:r w:rsidRPr="00BB385F">
        <w:rPr>
          <w:rFonts w:ascii="Calibri" w:hAnsi="Calibri" w:cs="ArialMT"/>
          <w:lang w:val="hr-HR"/>
        </w:rPr>
        <w:t>.</w:t>
      </w:r>
    </w:p>
    <w:p w14:paraId="5E71A35A" w14:textId="77777777" w:rsidR="0088447D" w:rsidRPr="00BB385F" w:rsidRDefault="0088447D" w:rsidP="00033947">
      <w:pPr>
        <w:autoSpaceDE w:val="0"/>
        <w:autoSpaceDN w:val="0"/>
        <w:adjustRightInd w:val="0"/>
        <w:spacing w:after="120"/>
        <w:ind w:right="-11"/>
        <w:rPr>
          <w:rFonts w:ascii="Calibri" w:hAnsi="Calibri" w:cs="ArialMT"/>
          <w:lang w:val="hr-HR"/>
        </w:rPr>
      </w:pPr>
      <w:r w:rsidRPr="00BB385F">
        <w:rPr>
          <w:rFonts w:ascii="Calibri" w:hAnsi="Calibri" w:cs="ArialMT"/>
          <w:lang w:val="hr-HR"/>
        </w:rPr>
        <w:t xml:space="preserve">Ponuditelj čija je cijena </w:t>
      </w:r>
      <w:r>
        <w:rPr>
          <w:rFonts w:ascii="Calibri" w:hAnsi="Calibri" w:cs="ArialMT"/>
          <w:lang w:val="hr-HR"/>
        </w:rPr>
        <w:t xml:space="preserve">prihvatljive </w:t>
      </w:r>
      <w:r w:rsidRPr="00BB385F">
        <w:rPr>
          <w:rFonts w:ascii="Calibri" w:hAnsi="Calibri" w:cs="ArialMT"/>
          <w:lang w:val="hr-HR"/>
        </w:rPr>
        <w:t xml:space="preserve">ponude najniža ostvarit će maksimalan broj bodova. Bodovna vrijednosti ponuda drugih ponuditelja će se određivati korištenjem sljedeće formule: </w:t>
      </w:r>
    </w:p>
    <w:p w14:paraId="35BB4AA0" w14:textId="0171BF16" w:rsidR="00270D68" w:rsidRDefault="0088447D" w:rsidP="00CE515F">
      <w:pPr>
        <w:autoSpaceDE w:val="0"/>
        <w:autoSpaceDN w:val="0"/>
        <w:adjustRightInd w:val="0"/>
        <w:ind w:right="272"/>
        <w:rPr>
          <w:rFonts w:ascii="Calibri" w:hAnsi="Calibri" w:cs="ArialMT"/>
          <w:b/>
          <w:lang w:val="hr-HR"/>
        </w:rPr>
      </w:pPr>
      <w:r w:rsidRPr="00BB385F">
        <w:rPr>
          <w:rFonts w:ascii="Calibri" w:hAnsi="Calibri" w:cs="ArialMT"/>
          <w:b/>
          <w:lang w:val="hr-HR"/>
        </w:rPr>
        <w:t xml:space="preserve">broj bodova = </w:t>
      </w:r>
      <w:r w:rsidR="004C1715">
        <w:rPr>
          <w:rFonts w:ascii="Calibri" w:hAnsi="Calibri" w:cs="ArialMT"/>
          <w:b/>
          <w:lang w:val="hr-HR"/>
        </w:rPr>
        <w:t>(</w:t>
      </w:r>
      <w:r w:rsidRPr="00BB385F">
        <w:rPr>
          <w:rFonts w:ascii="Calibri" w:hAnsi="Calibri" w:cs="ArialMT"/>
          <w:b/>
          <w:lang w:val="hr-HR"/>
        </w:rPr>
        <w:t>najniža cijena ponude / cijena ponude</w:t>
      </w:r>
      <w:r w:rsidR="004C1715">
        <w:rPr>
          <w:rFonts w:ascii="Calibri" w:hAnsi="Calibri" w:cs="ArialMT"/>
          <w:b/>
          <w:lang w:val="hr-HR"/>
        </w:rPr>
        <w:t xml:space="preserve"> koja se ocjenjuje)</w:t>
      </w:r>
      <w:r w:rsidRPr="00BB385F">
        <w:rPr>
          <w:rFonts w:ascii="Calibri" w:hAnsi="Calibri" w:cs="ArialMT"/>
          <w:b/>
          <w:lang w:val="hr-HR"/>
        </w:rPr>
        <w:t xml:space="preserve"> * </w:t>
      </w:r>
      <w:r w:rsidR="00501540">
        <w:rPr>
          <w:rFonts w:ascii="Calibri" w:hAnsi="Calibri" w:cs="ArialMT"/>
          <w:b/>
          <w:lang w:val="hr-HR"/>
        </w:rPr>
        <w:t>4</w:t>
      </w:r>
      <w:r w:rsidR="00E74879">
        <w:rPr>
          <w:rFonts w:ascii="Calibri" w:hAnsi="Calibri" w:cs="ArialMT"/>
          <w:b/>
          <w:lang w:val="hr-HR"/>
        </w:rPr>
        <w:t>0</w:t>
      </w:r>
    </w:p>
    <w:p w14:paraId="48BB1ED2" w14:textId="77777777" w:rsidR="00CE515F" w:rsidRPr="00CE515F" w:rsidRDefault="00CE515F" w:rsidP="00CE515F">
      <w:pPr>
        <w:autoSpaceDE w:val="0"/>
        <w:autoSpaceDN w:val="0"/>
        <w:adjustRightInd w:val="0"/>
        <w:ind w:left="1135" w:right="272"/>
        <w:rPr>
          <w:rFonts w:ascii="Calibri" w:hAnsi="Calibri" w:cs="ArialMT"/>
          <w:lang w:val="hr-HR"/>
        </w:rPr>
      </w:pPr>
    </w:p>
    <w:p w14:paraId="202EC04F" w14:textId="7D9F3E14" w:rsidR="00CB7C4F" w:rsidRPr="00625E07" w:rsidRDefault="002A3546" w:rsidP="002C7AF6">
      <w:pPr>
        <w:pStyle w:val="Naslov21"/>
        <w:tabs>
          <w:tab w:val="clear" w:pos="1492"/>
          <w:tab w:val="num" w:pos="851"/>
        </w:tabs>
        <w:ind w:left="0"/>
      </w:pPr>
      <w:bookmarkStart w:id="167" w:name="_Toc513562381"/>
      <w:bookmarkStart w:id="168" w:name="_Ref527977146"/>
      <w:r>
        <w:rPr>
          <w:rFonts w:cs="ArialMT"/>
          <w:color w:val="000000"/>
        </w:rPr>
        <w:t xml:space="preserve">Specifično stručno iskustvo </w:t>
      </w:r>
      <w:r w:rsidR="00457492" w:rsidRPr="00855E58">
        <w:t>Stručnjak</w:t>
      </w:r>
      <w:r w:rsidR="00F25434">
        <w:t>a 1</w:t>
      </w:r>
      <w:r w:rsidR="00A250C1">
        <w:t>-4</w:t>
      </w:r>
      <w:bookmarkEnd w:id="167"/>
      <w:bookmarkEnd w:id="168"/>
    </w:p>
    <w:p w14:paraId="3C9469B8" w14:textId="495FDD7C" w:rsidR="00CB7C4F" w:rsidRPr="00C22BF1" w:rsidRDefault="00CB7C4F" w:rsidP="00FE35A6">
      <w:pPr>
        <w:autoSpaceDE w:val="0"/>
        <w:autoSpaceDN w:val="0"/>
        <w:adjustRightInd w:val="0"/>
        <w:spacing w:after="120"/>
        <w:ind w:right="272"/>
        <w:rPr>
          <w:rFonts w:ascii="Calibri" w:hAnsi="Calibri"/>
          <w:color w:val="000000"/>
          <w:lang w:val="hr-HR"/>
        </w:rPr>
      </w:pPr>
      <w:r w:rsidRPr="00625E07">
        <w:rPr>
          <w:rFonts w:ascii="Calibri" w:hAnsi="Calibri"/>
          <w:color w:val="000000"/>
          <w:lang w:val="hr-HR"/>
        </w:rPr>
        <w:t xml:space="preserve">Naručitelj kao </w:t>
      </w:r>
      <w:r w:rsidRPr="00E60503">
        <w:rPr>
          <w:rFonts w:ascii="Calibri" w:hAnsi="Calibri" w:cs="ArialMT"/>
          <w:lang w:val="hr-HR"/>
        </w:rPr>
        <w:t xml:space="preserve">jedan od kriterija </w:t>
      </w:r>
      <w:r w:rsidRPr="00625E07">
        <w:rPr>
          <w:rFonts w:ascii="Calibri" w:hAnsi="Calibri"/>
          <w:color w:val="000000"/>
          <w:lang w:val="hr-HR"/>
        </w:rPr>
        <w:t xml:space="preserve">određuje </w:t>
      </w:r>
      <w:r w:rsidR="004865ED">
        <w:rPr>
          <w:rFonts w:ascii="Calibri" w:hAnsi="Calibri" w:cs="ArialMT"/>
          <w:color w:val="000000"/>
          <w:lang w:val="hr-HR"/>
        </w:rPr>
        <w:t>specifično stručno iskustvo</w:t>
      </w:r>
      <w:r w:rsidRPr="00E60503">
        <w:rPr>
          <w:rFonts w:ascii="Calibri" w:hAnsi="Calibri" w:cs="ArialMT"/>
          <w:color w:val="000000"/>
          <w:lang w:val="hr-HR"/>
        </w:rPr>
        <w:t xml:space="preserve"> stručnjaka 1</w:t>
      </w:r>
      <w:r w:rsidR="00374C10">
        <w:rPr>
          <w:rFonts w:ascii="Calibri" w:hAnsi="Calibri" w:cs="ArialMT"/>
          <w:color w:val="000000"/>
          <w:lang w:val="hr-HR"/>
        </w:rPr>
        <w:t xml:space="preserve">, </w:t>
      </w:r>
      <w:r w:rsidR="00A250C1">
        <w:rPr>
          <w:rFonts w:ascii="Calibri" w:hAnsi="Calibri" w:cs="ArialMT"/>
          <w:color w:val="000000"/>
          <w:lang w:val="hr-HR"/>
        </w:rPr>
        <w:t>2, 3 i 4,</w:t>
      </w:r>
      <w:r w:rsidR="00625E07">
        <w:rPr>
          <w:rFonts w:ascii="Calibri" w:hAnsi="Calibri" w:cs="ArialMT"/>
          <w:color w:val="000000"/>
          <w:lang w:val="hr-HR"/>
        </w:rPr>
        <w:t xml:space="preserve"> angažiran</w:t>
      </w:r>
      <w:r w:rsidR="00D04410">
        <w:rPr>
          <w:rFonts w:ascii="Calibri" w:hAnsi="Calibri" w:cs="ArialMT"/>
          <w:color w:val="000000"/>
          <w:lang w:val="hr-HR"/>
        </w:rPr>
        <w:t>ih</w:t>
      </w:r>
      <w:r w:rsidR="00625E07">
        <w:rPr>
          <w:rFonts w:ascii="Calibri" w:hAnsi="Calibri" w:cs="ArialMT"/>
          <w:color w:val="000000"/>
          <w:lang w:val="hr-HR"/>
        </w:rPr>
        <w:t xml:space="preserve"> </w:t>
      </w:r>
      <w:r w:rsidRPr="00E60503">
        <w:rPr>
          <w:rFonts w:ascii="Calibri" w:hAnsi="Calibri" w:cs="ArialMT"/>
          <w:color w:val="000000"/>
          <w:lang w:val="hr-HR"/>
        </w:rPr>
        <w:t xml:space="preserve">na izvršenju ugovora. </w:t>
      </w:r>
      <w:r w:rsidR="00A125C6" w:rsidRPr="00B26CA6">
        <w:rPr>
          <w:rFonts w:ascii="Calibri" w:hAnsi="Calibri" w:cs="Calibri"/>
        </w:rPr>
        <w:t xml:space="preserve">U </w:t>
      </w:r>
      <w:proofErr w:type="spellStart"/>
      <w:r w:rsidR="00A125C6" w:rsidRPr="00B26CA6">
        <w:rPr>
          <w:rFonts w:ascii="Calibri" w:hAnsi="Calibri" w:cs="Calibri"/>
        </w:rPr>
        <w:t>svrhu</w:t>
      </w:r>
      <w:proofErr w:type="spellEnd"/>
      <w:r w:rsidR="00A125C6" w:rsidRPr="00B26CA6">
        <w:rPr>
          <w:rFonts w:ascii="Calibri" w:hAnsi="Calibri" w:cs="Calibri"/>
        </w:rPr>
        <w:t xml:space="preserve"> </w:t>
      </w:r>
      <w:proofErr w:type="spellStart"/>
      <w:r w:rsidR="00A125C6" w:rsidRPr="00B26CA6">
        <w:rPr>
          <w:rFonts w:ascii="Calibri" w:hAnsi="Calibri" w:cs="Calibri"/>
        </w:rPr>
        <w:t>dokazivanja</w:t>
      </w:r>
      <w:proofErr w:type="spellEnd"/>
      <w:r w:rsidR="00A125C6" w:rsidRPr="00B26CA6">
        <w:rPr>
          <w:rFonts w:ascii="Calibri" w:hAnsi="Calibri" w:cs="Calibri"/>
        </w:rPr>
        <w:t xml:space="preserve"> </w:t>
      </w:r>
      <w:proofErr w:type="spellStart"/>
      <w:r w:rsidR="00A125C6" w:rsidRPr="00B26CA6">
        <w:rPr>
          <w:rFonts w:ascii="Calibri" w:hAnsi="Calibri" w:cs="Calibri"/>
        </w:rPr>
        <w:t>iskustva</w:t>
      </w:r>
      <w:proofErr w:type="spellEnd"/>
      <w:r w:rsidR="00A125C6" w:rsidRPr="00B26CA6">
        <w:rPr>
          <w:rFonts w:ascii="Calibri" w:hAnsi="Calibri" w:cs="Calibri"/>
        </w:rPr>
        <w:t xml:space="preserve"> </w:t>
      </w:r>
      <w:proofErr w:type="spellStart"/>
      <w:r w:rsidR="00A125C6" w:rsidRPr="00B26CA6">
        <w:rPr>
          <w:rFonts w:ascii="Calibri" w:hAnsi="Calibri" w:cs="Calibri"/>
        </w:rPr>
        <w:t>stručnjaka</w:t>
      </w:r>
      <w:proofErr w:type="spellEnd"/>
      <w:r w:rsidR="00A125C6" w:rsidRPr="00B26CA6">
        <w:rPr>
          <w:rFonts w:ascii="Calibri" w:hAnsi="Calibri" w:cs="Calibri"/>
        </w:rPr>
        <w:t xml:space="preserve"> prema postavljenim </w:t>
      </w:r>
      <w:proofErr w:type="spellStart"/>
      <w:r w:rsidR="00A125C6" w:rsidRPr="00B26CA6">
        <w:rPr>
          <w:rFonts w:ascii="Calibri" w:hAnsi="Calibri" w:cs="Calibri"/>
        </w:rPr>
        <w:t>kriterijima</w:t>
      </w:r>
      <w:proofErr w:type="spellEnd"/>
      <w:r w:rsidR="00A125C6" w:rsidRPr="00B26CA6">
        <w:rPr>
          <w:rFonts w:ascii="Calibri" w:hAnsi="Calibri" w:cs="Calibri"/>
        </w:rPr>
        <w:t xml:space="preserve"> za </w:t>
      </w:r>
      <w:proofErr w:type="spellStart"/>
      <w:r w:rsidR="00A125C6" w:rsidRPr="00B26CA6">
        <w:rPr>
          <w:rFonts w:ascii="Calibri" w:hAnsi="Calibri" w:cs="Calibri"/>
        </w:rPr>
        <w:t>odabir</w:t>
      </w:r>
      <w:proofErr w:type="spellEnd"/>
      <w:r w:rsidR="00A125C6" w:rsidRPr="00B26CA6">
        <w:rPr>
          <w:rFonts w:ascii="Calibri" w:hAnsi="Calibri" w:cs="Calibri"/>
        </w:rPr>
        <w:t xml:space="preserve"> </w:t>
      </w:r>
      <w:proofErr w:type="spellStart"/>
      <w:r w:rsidR="00A125C6" w:rsidRPr="00B26CA6">
        <w:rPr>
          <w:rFonts w:ascii="Calibri" w:hAnsi="Calibri" w:cs="Calibri"/>
        </w:rPr>
        <w:t>najpovoljnije</w:t>
      </w:r>
      <w:proofErr w:type="spellEnd"/>
      <w:r w:rsidR="00A125C6" w:rsidRPr="00B26CA6">
        <w:rPr>
          <w:rFonts w:ascii="Calibri" w:hAnsi="Calibri" w:cs="Calibri"/>
        </w:rPr>
        <w:t xml:space="preserve"> </w:t>
      </w:r>
      <w:proofErr w:type="spellStart"/>
      <w:r w:rsidR="00A125C6" w:rsidRPr="00B26CA6">
        <w:rPr>
          <w:rFonts w:ascii="Calibri" w:hAnsi="Calibri" w:cs="Calibri"/>
        </w:rPr>
        <w:t>ponude</w:t>
      </w:r>
      <w:proofErr w:type="spellEnd"/>
      <w:r w:rsidR="00A125C6" w:rsidRPr="00B26CA6">
        <w:rPr>
          <w:rFonts w:ascii="Calibri" w:hAnsi="Calibri" w:cs="Calibri"/>
        </w:rPr>
        <w:t xml:space="preserve">, </w:t>
      </w:r>
      <w:proofErr w:type="spellStart"/>
      <w:r w:rsidR="00A125C6" w:rsidRPr="00B26CA6">
        <w:rPr>
          <w:rFonts w:ascii="Calibri" w:hAnsi="Calibri" w:cs="Calibri"/>
        </w:rPr>
        <w:t>Ponuditelj</w:t>
      </w:r>
      <w:proofErr w:type="spellEnd"/>
      <w:r w:rsidR="00A125C6" w:rsidRPr="00B26CA6">
        <w:rPr>
          <w:rFonts w:ascii="Calibri" w:hAnsi="Calibri" w:cs="Calibri"/>
        </w:rPr>
        <w:t xml:space="preserve"> </w:t>
      </w:r>
      <w:proofErr w:type="spellStart"/>
      <w:r w:rsidR="00A125C6" w:rsidRPr="00B26CA6">
        <w:rPr>
          <w:rFonts w:ascii="Calibri" w:hAnsi="Calibri" w:cs="Calibri"/>
        </w:rPr>
        <w:t>prilaže</w:t>
      </w:r>
      <w:proofErr w:type="spellEnd"/>
      <w:r w:rsidR="00A125C6" w:rsidRPr="00B26CA6">
        <w:rPr>
          <w:rFonts w:ascii="Calibri" w:hAnsi="Calibri" w:cs="Calibri"/>
        </w:rPr>
        <w:t xml:space="preserve"> </w:t>
      </w:r>
      <w:proofErr w:type="spellStart"/>
      <w:r w:rsidR="00A125C6" w:rsidRPr="00B26CA6">
        <w:rPr>
          <w:rFonts w:ascii="Calibri" w:hAnsi="Calibri" w:cs="Calibri"/>
        </w:rPr>
        <w:t>životopis</w:t>
      </w:r>
      <w:r w:rsidR="00A125C6">
        <w:rPr>
          <w:rFonts w:ascii="Calibri" w:hAnsi="Calibri" w:cs="Calibri"/>
        </w:rPr>
        <w:t>e</w:t>
      </w:r>
      <w:proofErr w:type="spellEnd"/>
      <w:r w:rsidR="00A125C6" w:rsidRPr="00B26CA6">
        <w:rPr>
          <w:rFonts w:ascii="Calibri" w:hAnsi="Calibri" w:cs="Calibri"/>
        </w:rPr>
        <w:t xml:space="preserve"> </w:t>
      </w:r>
      <w:proofErr w:type="spellStart"/>
      <w:r w:rsidR="00A125C6" w:rsidRPr="00B26CA6">
        <w:rPr>
          <w:rFonts w:ascii="Calibri" w:hAnsi="Calibri" w:cs="Calibri"/>
        </w:rPr>
        <w:t>stručnjaka</w:t>
      </w:r>
      <w:proofErr w:type="spellEnd"/>
      <w:r w:rsidR="00A125C6" w:rsidRPr="00B26CA6">
        <w:rPr>
          <w:rFonts w:ascii="Calibri" w:hAnsi="Calibri" w:cs="Calibri"/>
        </w:rPr>
        <w:t xml:space="preserve"> iz </w:t>
      </w:r>
      <w:proofErr w:type="spellStart"/>
      <w:r w:rsidR="00A125C6" w:rsidRPr="00B26CA6">
        <w:rPr>
          <w:rFonts w:ascii="Calibri" w:hAnsi="Calibri" w:cs="Calibri"/>
        </w:rPr>
        <w:t>ko</w:t>
      </w:r>
      <w:r w:rsidR="00A125C6">
        <w:rPr>
          <w:rFonts w:ascii="Calibri" w:hAnsi="Calibri" w:cs="Calibri"/>
        </w:rPr>
        <w:t>jih</w:t>
      </w:r>
      <w:proofErr w:type="spellEnd"/>
      <w:r w:rsidR="00A125C6" w:rsidRPr="00B26CA6">
        <w:rPr>
          <w:rFonts w:ascii="Calibri" w:hAnsi="Calibri" w:cs="Calibri"/>
        </w:rPr>
        <w:t xml:space="preserve"> </w:t>
      </w:r>
      <w:proofErr w:type="spellStart"/>
      <w:r w:rsidR="00A125C6" w:rsidRPr="00B26CA6">
        <w:rPr>
          <w:rFonts w:ascii="Calibri" w:hAnsi="Calibri" w:cs="Calibri"/>
        </w:rPr>
        <w:t>moraju</w:t>
      </w:r>
      <w:proofErr w:type="spellEnd"/>
      <w:r w:rsidR="00A125C6" w:rsidRPr="00B26CA6">
        <w:rPr>
          <w:rFonts w:ascii="Calibri" w:hAnsi="Calibri" w:cs="Calibri"/>
        </w:rPr>
        <w:t xml:space="preserve"> biti vidljivi kriteriji </w:t>
      </w:r>
      <w:proofErr w:type="spellStart"/>
      <w:r w:rsidR="00A125C6" w:rsidRPr="00B26CA6">
        <w:rPr>
          <w:rFonts w:ascii="Calibri" w:hAnsi="Calibri" w:cs="Calibri"/>
        </w:rPr>
        <w:t>koji</w:t>
      </w:r>
      <w:proofErr w:type="spellEnd"/>
      <w:r w:rsidR="00A125C6" w:rsidRPr="00B26CA6">
        <w:rPr>
          <w:rFonts w:ascii="Calibri" w:hAnsi="Calibri" w:cs="Calibri"/>
        </w:rPr>
        <w:t xml:space="preserve"> se </w:t>
      </w:r>
      <w:proofErr w:type="spellStart"/>
      <w:r w:rsidR="00A125C6" w:rsidRPr="00B26CA6">
        <w:rPr>
          <w:rFonts w:ascii="Calibri" w:hAnsi="Calibri" w:cs="Calibri"/>
        </w:rPr>
        <w:t>boduju</w:t>
      </w:r>
      <w:proofErr w:type="spellEnd"/>
      <w:r w:rsidR="00A125C6">
        <w:rPr>
          <w:rFonts w:ascii="Calibri" w:hAnsi="Calibri" w:cs="Calibri"/>
        </w:rPr>
        <w:t>.</w:t>
      </w:r>
      <w:r w:rsidR="00A125C6" w:rsidRPr="00E60503">
        <w:rPr>
          <w:rFonts w:ascii="Calibri" w:hAnsi="Calibri" w:cs="ArialMT"/>
          <w:color w:val="000000"/>
          <w:lang w:val="hr-HR"/>
        </w:rPr>
        <w:t xml:space="preserve"> </w:t>
      </w:r>
      <w:r w:rsidRPr="00E60503">
        <w:rPr>
          <w:rFonts w:ascii="Calibri" w:hAnsi="Calibri" w:cs="ArialMT"/>
          <w:color w:val="000000"/>
          <w:lang w:val="hr-HR"/>
        </w:rPr>
        <w:t>Ovim kriterijem se ocjenjuje prethodno iskustvo stručnjaka, koji će biti uključen</w:t>
      </w:r>
      <w:r w:rsidR="00D04410">
        <w:rPr>
          <w:rFonts w:ascii="Calibri" w:hAnsi="Calibri" w:cs="ArialMT"/>
          <w:color w:val="000000"/>
          <w:lang w:val="hr-HR"/>
        </w:rPr>
        <w:t>i</w:t>
      </w:r>
      <w:r w:rsidRPr="00E60503">
        <w:rPr>
          <w:rFonts w:ascii="Calibri" w:hAnsi="Calibri" w:cs="ArialMT"/>
          <w:color w:val="000000"/>
          <w:lang w:val="hr-HR"/>
        </w:rPr>
        <w:t xml:space="preserve"> u provedbu ugovora o uslugama</w:t>
      </w:r>
      <w:r w:rsidR="00625E07">
        <w:rPr>
          <w:rFonts w:ascii="Calibri" w:hAnsi="Calibri" w:cs="ArialMT"/>
          <w:color w:val="000000"/>
          <w:lang w:val="hr-HR"/>
        </w:rPr>
        <w:t xml:space="preserve"> nadzora nad </w:t>
      </w:r>
      <w:r w:rsidR="0040492C">
        <w:rPr>
          <w:rFonts w:ascii="Calibri" w:hAnsi="Calibri" w:cs="ArialMT"/>
          <w:color w:val="000000"/>
          <w:lang w:val="hr-HR"/>
        </w:rPr>
        <w:t xml:space="preserve">projektiranjem i </w:t>
      </w:r>
      <w:r w:rsidR="00625E07">
        <w:rPr>
          <w:rFonts w:ascii="Calibri" w:hAnsi="Calibri" w:cs="ArialMT"/>
          <w:color w:val="000000"/>
          <w:lang w:val="hr-HR"/>
        </w:rPr>
        <w:t>građenjem</w:t>
      </w:r>
      <w:r w:rsidRPr="00C22BF1">
        <w:rPr>
          <w:rFonts w:ascii="Calibri" w:hAnsi="Calibri"/>
          <w:color w:val="000000"/>
          <w:lang w:val="hr-HR"/>
        </w:rPr>
        <w:t>.</w:t>
      </w:r>
    </w:p>
    <w:p w14:paraId="24A89B93" w14:textId="69088A10" w:rsidR="00CB7C4F" w:rsidRPr="00E60503" w:rsidRDefault="00CB7C4F" w:rsidP="00FE35A6">
      <w:pPr>
        <w:autoSpaceDE w:val="0"/>
        <w:autoSpaceDN w:val="0"/>
        <w:adjustRightInd w:val="0"/>
        <w:spacing w:after="120"/>
        <w:ind w:right="272"/>
        <w:rPr>
          <w:rFonts w:ascii="Calibri" w:hAnsi="Calibri" w:cs="ArialMT"/>
          <w:color w:val="000000"/>
          <w:lang w:val="hr-HR"/>
        </w:rPr>
      </w:pPr>
      <w:r w:rsidRPr="00C22BF1">
        <w:rPr>
          <w:rFonts w:ascii="Calibri" w:hAnsi="Calibri"/>
          <w:color w:val="000000"/>
          <w:lang w:val="hr-HR"/>
        </w:rPr>
        <w:t xml:space="preserve">Maksimalan broj bodova </w:t>
      </w:r>
      <w:r w:rsidRPr="00E60503">
        <w:rPr>
          <w:rFonts w:ascii="Calibri" w:hAnsi="Calibri" w:cs="ArialMT"/>
          <w:color w:val="000000"/>
          <w:lang w:val="hr-HR"/>
        </w:rPr>
        <w:t xml:space="preserve">koji ponuditelj može ostvariti u okviru ovog kriterija je </w:t>
      </w:r>
      <w:r w:rsidR="00E74879">
        <w:rPr>
          <w:rFonts w:ascii="Calibri" w:hAnsi="Calibri" w:cs="ArialMT"/>
          <w:b/>
          <w:color w:val="000000"/>
          <w:lang w:val="hr-HR"/>
        </w:rPr>
        <w:t>60</w:t>
      </w:r>
      <w:r w:rsidRPr="00E60503">
        <w:rPr>
          <w:rFonts w:ascii="Calibri" w:hAnsi="Calibri" w:cs="ArialMT"/>
          <w:b/>
          <w:color w:val="000000"/>
          <w:lang w:val="hr-HR"/>
        </w:rPr>
        <w:t xml:space="preserve"> bodova</w:t>
      </w:r>
      <w:r w:rsidRPr="00E60503">
        <w:rPr>
          <w:rFonts w:ascii="Calibri" w:hAnsi="Calibri" w:cs="ArialMT"/>
          <w:color w:val="000000"/>
          <w:lang w:val="hr-HR"/>
        </w:rPr>
        <w:t xml:space="preserve">. </w:t>
      </w:r>
    </w:p>
    <w:p w14:paraId="5FC3AA86" w14:textId="7DC0C359" w:rsidR="00374C10" w:rsidRDefault="00E03EBD" w:rsidP="00AC58B3">
      <w:pPr>
        <w:autoSpaceDE w:val="0"/>
        <w:autoSpaceDN w:val="0"/>
        <w:adjustRightInd w:val="0"/>
        <w:rPr>
          <w:rFonts w:ascii="Calibri" w:hAnsi="Calibri" w:cs="Calibri"/>
          <w:b/>
          <w:lang w:eastAsia="hr-HR"/>
        </w:rPr>
      </w:pPr>
      <w:r>
        <w:rPr>
          <w:rFonts w:ascii="Calibri" w:hAnsi="Calibri" w:cs="Calibri"/>
          <w:lang w:eastAsia="hr-HR"/>
        </w:rPr>
        <w:t>S</w:t>
      </w:r>
      <w:r w:rsidR="006F121D">
        <w:rPr>
          <w:rFonts w:ascii="Calibri" w:hAnsi="Calibri" w:cs="Calibri"/>
          <w:lang w:eastAsia="hr-HR"/>
        </w:rPr>
        <w:t xml:space="preserve">pecifično </w:t>
      </w:r>
      <w:proofErr w:type="spellStart"/>
      <w:r w:rsidR="006F121D">
        <w:rPr>
          <w:rFonts w:ascii="Calibri" w:hAnsi="Calibri" w:cs="Calibri"/>
          <w:lang w:eastAsia="hr-HR"/>
        </w:rPr>
        <w:t>iskustvo</w:t>
      </w:r>
      <w:proofErr w:type="spellEnd"/>
      <w:r w:rsidR="006F121D">
        <w:rPr>
          <w:rFonts w:ascii="Calibri" w:hAnsi="Calibri" w:cs="Calibri"/>
          <w:lang w:eastAsia="hr-HR"/>
        </w:rPr>
        <w:t xml:space="preserve"> potrebno je dokazati </w:t>
      </w:r>
      <w:proofErr w:type="spellStart"/>
      <w:r w:rsidR="00AC58B3" w:rsidRPr="00D92C9C">
        <w:rPr>
          <w:rFonts w:ascii="Calibri" w:hAnsi="Calibri" w:cs="Calibri"/>
          <w:b/>
          <w:lang w:eastAsia="hr-HR"/>
        </w:rPr>
        <w:t>životopisom</w:t>
      </w:r>
      <w:proofErr w:type="spellEnd"/>
      <w:r w:rsidR="00AC58B3" w:rsidRPr="00D92C9C">
        <w:rPr>
          <w:rFonts w:ascii="Calibri" w:hAnsi="Calibri" w:cs="Calibri"/>
          <w:b/>
          <w:lang w:eastAsia="hr-HR"/>
        </w:rPr>
        <w:t xml:space="preserve"> </w:t>
      </w:r>
      <w:r w:rsidR="00A214ED" w:rsidRPr="00D92C9C">
        <w:rPr>
          <w:rFonts w:ascii="Calibri" w:hAnsi="Calibri" w:cs="Calibri"/>
          <w:b/>
          <w:lang w:eastAsia="hr-HR"/>
        </w:rPr>
        <w:t xml:space="preserve"> </w:t>
      </w:r>
      <w:proofErr w:type="spellStart"/>
      <w:r w:rsidR="00A214ED" w:rsidRPr="00D92C9C">
        <w:rPr>
          <w:rFonts w:ascii="Calibri" w:hAnsi="Calibri" w:cs="Calibri"/>
          <w:b/>
          <w:lang w:eastAsia="hr-HR"/>
        </w:rPr>
        <w:t>kojim</w:t>
      </w:r>
      <w:proofErr w:type="spellEnd"/>
      <w:r w:rsidR="00A214ED" w:rsidRPr="00D92C9C">
        <w:rPr>
          <w:rFonts w:ascii="Calibri" w:hAnsi="Calibri" w:cs="Calibri"/>
          <w:b/>
          <w:lang w:eastAsia="hr-HR"/>
        </w:rPr>
        <w:t xml:space="preserve"> se</w:t>
      </w:r>
      <w:r w:rsidR="00A214ED">
        <w:rPr>
          <w:rFonts w:ascii="Calibri" w:hAnsi="Calibri" w:cs="Calibri"/>
          <w:b/>
          <w:lang w:eastAsia="hr-HR"/>
        </w:rPr>
        <w:t xml:space="preserve"> dokazuje da </w:t>
      </w:r>
      <w:proofErr w:type="spellStart"/>
      <w:r w:rsidR="00A214ED">
        <w:rPr>
          <w:rFonts w:ascii="Calibri" w:hAnsi="Calibri" w:cs="Calibri"/>
          <w:b/>
          <w:lang w:eastAsia="hr-HR"/>
        </w:rPr>
        <w:t>stručnjak</w:t>
      </w:r>
      <w:proofErr w:type="spellEnd"/>
      <w:r w:rsidR="00A214ED">
        <w:rPr>
          <w:rFonts w:ascii="Calibri" w:hAnsi="Calibri" w:cs="Calibri"/>
          <w:b/>
          <w:lang w:eastAsia="hr-HR"/>
        </w:rPr>
        <w:t xml:space="preserve"> </w:t>
      </w:r>
      <w:proofErr w:type="spellStart"/>
      <w:r w:rsidR="00A214ED">
        <w:rPr>
          <w:rFonts w:ascii="Calibri" w:hAnsi="Calibri" w:cs="Calibri"/>
          <w:b/>
          <w:lang w:eastAsia="hr-HR"/>
        </w:rPr>
        <w:t>zadovoljava</w:t>
      </w:r>
      <w:proofErr w:type="spellEnd"/>
      <w:r w:rsidR="00A214ED">
        <w:rPr>
          <w:rFonts w:ascii="Calibri" w:hAnsi="Calibri" w:cs="Calibri"/>
          <w:b/>
          <w:lang w:eastAsia="hr-HR"/>
        </w:rPr>
        <w:t xml:space="preserve"> kriterij Specifično </w:t>
      </w:r>
      <w:proofErr w:type="spellStart"/>
      <w:r w:rsidR="00A214ED">
        <w:rPr>
          <w:rFonts w:ascii="Calibri" w:hAnsi="Calibri" w:cs="Calibri"/>
          <w:b/>
          <w:lang w:eastAsia="hr-HR"/>
        </w:rPr>
        <w:t>stručno</w:t>
      </w:r>
      <w:proofErr w:type="spellEnd"/>
      <w:r w:rsidR="00A214ED">
        <w:rPr>
          <w:rFonts w:ascii="Calibri" w:hAnsi="Calibri" w:cs="Calibri"/>
          <w:b/>
          <w:lang w:eastAsia="hr-HR"/>
        </w:rPr>
        <w:t xml:space="preserve"> </w:t>
      </w:r>
      <w:proofErr w:type="spellStart"/>
      <w:r w:rsidR="00A214ED">
        <w:rPr>
          <w:rFonts w:ascii="Calibri" w:hAnsi="Calibri" w:cs="Calibri"/>
          <w:b/>
          <w:lang w:eastAsia="hr-HR"/>
        </w:rPr>
        <w:t>iskustvo</w:t>
      </w:r>
      <w:proofErr w:type="spellEnd"/>
      <w:r w:rsidR="00A214ED">
        <w:rPr>
          <w:rFonts w:ascii="Calibri" w:hAnsi="Calibri" w:cs="Calibri"/>
          <w:b/>
          <w:lang w:eastAsia="hr-HR"/>
        </w:rPr>
        <w:t xml:space="preserve">. </w:t>
      </w:r>
      <w:r w:rsidR="00D92C9C">
        <w:rPr>
          <w:rFonts w:ascii="Calibri" w:hAnsi="Calibri" w:cs="Calibri"/>
          <w:b/>
          <w:lang w:eastAsia="hr-HR"/>
        </w:rPr>
        <w:t xml:space="preserve">U tu </w:t>
      </w:r>
      <w:proofErr w:type="spellStart"/>
      <w:r w:rsidR="00D92C9C">
        <w:rPr>
          <w:rFonts w:ascii="Calibri" w:hAnsi="Calibri" w:cs="Calibri"/>
          <w:b/>
          <w:lang w:eastAsia="hr-HR"/>
        </w:rPr>
        <w:t>svrhu</w:t>
      </w:r>
      <w:proofErr w:type="spellEnd"/>
      <w:r w:rsidR="00D92C9C">
        <w:rPr>
          <w:rFonts w:ascii="Calibri" w:hAnsi="Calibri" w:cs="Calibri"/>
          <w:b/>
          <w:lang w:eastAsia="hr-HR"/>
        </w:rPr>
        <w:t xml:space="preserve"> </w:t>
      </w:r>
      <w:r w:rsidR="009F1B08">
        <w:rPr>
          <w:rFonts w:ascii="Calibri" w:hAnsi="Calibri" w:cs="Calibri"/>
          <w:b/>
          <w:lang w:eastAsia="hr-HR"/>
        </w:rPr>
        <w:t>go</w:t>
      </w:r>
      <w:r w:rsidR="00D92C9C">
        <w:rPr>
          <w:rFonts w:ascii="Calibri" w:hAnsi="Calibri" w:cs="Calibri"/>
          <w:b/>
          <w:lang w:eastAsia="hr-HR"/>
        </w:rPr>
        <w:t xml:space="preserve">spodarski subjekt može koristiti </w:t>
      </w:r>
      <w:proofErr w:type="spellStart"/>
      <w:r w:rsidR="00D92C9C">
        <w:rPr>
          <w:rFonts w:ascii="Calibri" w:hAnsi="Calibri" w:cs="Calibri"/>
          <w:b/>
          <w:lang w:eastAsia="hr-HR"/>
        </w:rPr>
        <w:t>Obrazac</w:t>
      </w:r>
      <w:proofErr w:type="spellEnd"/>
      <w:r w:rsidR="00D92C9C">
        <w:rPr>
          <w:rFonts w:ascii="Calibri" w:hAnsi="Calibri" w:cs="Calibri"/>
          <w:b/>
          <w:lang w:eastAsia="hr-HR"/>
        </w:rPr>
        <w:t xml:space="preserve"> 2 iz ove Knjige 1 dokumentacije o nabavi</w:t>
      </w:r>
      <w:r w:rsidR="003C21A1">
        <w:rPr>
          <w:rFonts w:ascii="Calibri" w:hAnsi="Calibri" w:cs="Calibri"/>
          <w:b/>
          <w:lang w:eastAsia="hr-HR"/>
        </w:rPr>
        <w:t>.</w:t>
      </w:r>
    </w:p>
    <w:p w14:paraId="1DCDC907" w14:textId="77777777" w:rsidR="009960DF" w:rsidRPr="00CC2D16" w:rsidRDefault="009960DF" w:rsidP="009960DF">
      <w:pPr>
        <w:spacing w:line="276" w:lineRule="auto"/>
        <w:rPr>
          <w:b/>
          <w:i/>
          <w:sz w:val="22"/>
          <w:szCs w:val="22"/>
          <w:lang w:eastAsia="en-US"/>
        </w:rPr>
      </w:pPr>
      <w:proofErr w:type="spellStart"/>
      <w:r w:rsidRPr="00CC2D16">
        <w:rPr>
          <w:b/>
          <w:bCs/>
          <w:i/>
        </w:rPr>
        <w:t>Ukoliko</w:t>
      </w:r>
      <w:proofErr w:type="spellEnd"/>
      <w:r w:rsidRPr="00CC2D16">
        <w:rPr>
          <w:b/>
          <w:bCs/>
          <w:i/>
        </w:rPr>
        <w:t xml:space="preserve"> </w:t>
      </w:r>
      <w:proofErr w:type="spellStart"/>
      <w:r w:rsidRPr="00CC2D16">
        <w:rPr>
          <w:b/>
          <w:bCs/>
          <w:i/>
        </w:rPr>
        <w:t>ponuditelj</w:t>
      </w:r>
      <w:proofErr w:type="spellEnd"/>
      <w:r w:rsidRPr="00CC2D16">
        <w:rPr>
          <w:b/>
          <w:bCs/>
          <w:i/>
        </w:rPr>
        <w:t xml:space="preserve"> ne dostavi navedene </w:t>
      </w:r>
      <w:proofErr w:type="spellStart"/>
      <w:r w:rsidRPr="00CC2D16">
        <w:rPr>
          <w:b/>
          <w:bCs/>
          <w:i/>
        </w:rPr>
        <w:t>životopise</w:t>
      </w:r>
      <w:proofErr w:type="spellEnd"/>
      <w:r w:rsidRPr="00CC2D16">
        <w:rPr>
          <w:b/>
          <w:bCs/>
          <w:i/>
        </w:rPr>
        <w:t xml:space="preserve"> za </w:t>
      </w:r>
      <w:proofErr w:type="spellStart"/>
      <w:r w:rsidRPr="00CC2D16">
        <w:rPr>
          <w:b/>
          <w:bCs/>
          <w:i/>
        </w:rPr>
        <w:t>stručnjake</w:t>
      </w:r>
      <w:proofErr w:type="spellEnd"/>
      <w:r w:rsidRPr="00CC2D16">
        <w:rPr>
          <w:b/>
          <w:bCs/>
          <w:i/>
        </w:rPr>
        <w:t xml:space="preserve">, </w:t>
      </w:r>
      <w:proofErr w:type="spellStart"/>
      <w:r w:rsidRPr="00CC2D16">
        <w:rPr>
          <w:b/>
          <w:bCs/>
          <w:i/>
        </w:rPr>
        <w:t>ponuda</w:t>
      </w:r>
      <w:proofErr w:type="spellEnd"/>
      <w:r w:rsidRPr="00CC2D16">
        <w:rPr>
          <w:b/>
          <w:bCs/>
          <w:i/>
        </w:rPr>
        <w:t xml:space="preserve"> </w:t>
      </w:r>
      <w:proofErr w:type="spellStart"/>
      <w:r w:rsidRPr="00CC2D16">
        <w:rPr>
          <w:b/>
          <w:bCs/>
          <w:i/>
        </w:rPr>
        <w:t>neće</w:t>
      </w:r>
      <w:proofErr w:type="spellEnd"/>
      <w:r w:rsidRPr="00CC2D16">
        <w:rPr>
          <w:b/>
          <w:bCs/>
          <w:i/>
        </w:rPr>
        <w:t xml:space="preserve"> biti </w:t>
      </w:r>
      <w:proofErr w:type="spellStart"/>
      <w:r w:rsidRPr="00CC2D16">
        <w:rPr>
          <w:b/>
          <w:bCs/>
          <w:i/>
        </w:rPr>
        <w:t>odbijena</w:t>
      </w:r>
      <w:proofErr w:type="spellEnd"/>
      <w:r w:rsidRPr="00CC2D16">
        <w:rPr>
          <w:b/>
          <w:bCs/>
          <w:i/>
        </w:rPr>
        <w:t xml:space="preserve"> </w:t>
      </w:r>
      <w:proofErr w:type="spellStart"/>
      <w:r w:rsidRPr="00CC2D16">
        <w:rPr>
          <w:b/>
          <w:bCs/>
          <w:i/>
        </w:rPr>
        <w:t>već</w:t>
      </w:r>
      <w:proofErr w:type="spellEnd"/>
      <w:r w:rsidRPr="00CC2D16">
        <w:rPr>
          <w:b/>
          <w:bCs/>
          <w:i/>
        </w:rPr>
        <w:t xml:space="preserve"> </w:t>
      </w:r>
      <w:proofErr w:type="spellStart"/>
      <w:r w:rsidRPr="00CC2D16">
        <w:rPr>
          <w:b/>
          <w:bCs/>
          <w:i/>
        </w:rPr>
        <w:t>će</w:t>
      </w:r>
      <w:proofErr w:type="spellEnd"/>
      <w:r w:rsidRPr="00CC2D16">
        <w:rPr>
          <w:b/>
          <w:bCs/>
          <w:i/>
        </w:rPr>
        <w:t xml:space="preserve"> u </w:t>
      </w:r>
      <w:proofErr w:type="spellStart"/>
      <w:r w:rsidRPr="00CC2D16">
        <w:rPr>
          <w:b/>
          <w:bCs/>
          <w:i/>
        </w:rPr>
        <w:t>traženom</w:t>
      </w:r>
      <w:proofErr w:type="spellEnd"/>
      <w:r w:rsidRPr="00CC2D16">
        <w:rPr>
          <w:b/>
          <w:bCs/>
          <w:i/>
        </w:rPr>
        <w:t xml:space="preserve"> kriteriju ostvariti 0 </w:t>
      </w:r>
      <w:proofErr w:type="spellStart"/>
      <w:r w:rsidRPr="00CC2D16">
        <w:rPr>
          <w:b/>
          <w:bCs/>
          <w:i/>
        </w:rPr>
        <w:t>bodova</w:t>
      </w:r>
      <w:proofErr w:type="spellEnd"/>
      <w:r w:rsidRPr="00CC2D16">
        <w:rPr>
          <w:b/>
          <w:bCs/>
          <w:i/>
        </w:rPr>
        <w:t>.</w:t>
      </w:r>
    </w:p>
    <w:p w14:paraId="7AA5E11D" w14:textId="77777777" w:rsidR="009960DF" w:rsidRDefault="009960DF" w:rsidP="009960DF">
      <w:pPr>
        <w:ind w:right="-11"/>
        <w:rPr>
          <w:rFonts w:ascii="Calibri" w:hAnsi="Calibri" w:cs="ArialMT"/>
          <w:b/>
          <w:lang w:val="hr-HR"/>
        </w:rPr>
      </w:pPr>
    </w:p>
    <w:p w14:paraId="21BAFECD" w14:textId="77777777" w:rsidR="009960DF" w:rsidRPr="00106CAD" w:rsidRDefault="009960DF" w:rsidP="00AC58B3">
      <w:pPr>
        <w:autoSpaceDE w:val="0"/>
        <w:autoSpaceDN w:val="0"/>
        <w:adjustRightInd w:val="0"/>
        <w:rPr>
          <w:rFonts w:ascii="Calibri" w:hAnsi="Calibri" w:cs="Calibri"/>
          <w:bCs/>
          <w:lang w:val="hr-HR"/>
        </w:rPr>
      </w:pPr>
    </w:p>
    <w:p w14:paraId="1D3272E3" w14:textId="77777777" w:rsidR="009960DF" w:rsidRDefault="00CB7C4F" w:rsidP="00033947">
      <w:pPr>
        <w:spacing w:after="120"/>
        <w:ind w:right="-11"/>
      </w:pPr>
      <w:r w:rsidRPr="00E60503">
        <w:rPr>
          <w:rFonts w:ascii="Calibri" w:hAnsi="Calibri" w:cs="Calibri"/>
          <w:color w:val="000000"/>
          <w:lang w:val="hr-HR"/>
        </w:rPr>
        <w:t xml:space="preserve">Strana valuta se preračunava u kune prema </w:t>
      </w:r>
      <w:r w:rsidR="00F5363C" w:rsidRPr="00E60503">
        <w:rPr>
          <w:rFonts w:ascii="Calibri" w:hAnsi="Calibri" w:cs="Calibri"/>
          <w:color w:val="000000"/>
          <w:lang w:val="hr-HR"/>
        </w:rPr>
        <w:t>srednj</w:t>
      </w:r>
      <w:r w:rsidR="00F5363C">
        <w:rPr>
          <w:rFonts w:ascii="Calibri" w:hAnsi="Calibri" w:cs="Calibri"/>
          <w:color w:val="000000"/>
          <w:lang w:val="hr-HR"/>
        </w:rPr>
        <w:t>e</w:t>
      </w:r>
      <w:r w:rsidR="00F5363C" w:rsidRPr="00E60503">
        <w:rPr>
          <w:rFonts w:ascii="Calibri" w:hAnsi="Calibri" w:cs="Calibri"/>
          <w:color w:val="000000"/>
          <w:lang w:val="hr-HR"/>
        </w:rPr>
        <w:t xml:space="preserve">m </w:t>
      </w:r>
      <w:r w:rsidRPr="00E60503">
        <w:rPr>
          <w:rFonts w:ascii="Calibri" w:hAnsi="Calibri" w:cs="Calibri"/>
          <w:color w:val="000000"/>
          <w:lang w:val="hr-HR"/>
        </w:rPr>
        <w:t>tečaju Hrvatske narodne banke na dan početka postupka javne nabave.</w:t>
      </w:r>
      <w:r w:rsidR="009960DF">
        <w:rPr>
          <w:rFonts w:ascii="Calibri" w:hAnsi="Calibri" w:cs="Calibri"/>
          <w:color w:val="000000"/>
          <w:lang w:val="hr-HR"/>
        </w:rPr>
        <w:t xml:space="preserve">  </w:t>
      </w:r>
      <w:r w:rsidR="009960DF">
        <w:t xml:space="preserve">Dan </w:t>
      </w:r>
      <w:proofErr w:type="spellStart"/>
      <w:r w:rsidR="009960DF">
        <w:t>početka</w:t>
      </w:r>
      <w:proofErr w:type="spellEnd"/>
      <w:r w:rsidR="009960DF">
        <w:t xml:space="preserve"> </w:t>
      </w:r>
      <w:proofErr w:type="spellStart"/>
      <w:r w:rsidR="009960DF">
        <w:t>postupka</w:t>
      </w:r>
      <w:proofErr w:type="spellEnd"/>
      <w:r w:rsidR="009960DF">
        <w:t xml:space="preserve"> javne nabave je dan </w:t>
      </w:r>
      <w:proofErr w:type="spellStart"/>
      <w:r w:rsidR="009960DF">
        <w:t>slanja</w:t>
      </w:r>
      <w:proofErr w:type="spellEnd"/>
      <w:r w:rsidR="009960DF">
        <w:t xml:space="preserve"> Poziva na </w:t>
      </w:r>
      <w:proofErr w:type="spellStart"/>
      <w:r w:rsidR="009960DF">
        <w:t>nadmetanje</w:t>
      </w:r>
      <w:proofErr w:type="spellEnd"/>
      <w:r w:rsidR="009960DF">
        <w:t xml:space="preserve"> u </w:t>
      </w:r>
      <w:proofErr w:type="spellStart"/>
      <w:r w:rsidR="009960DF">
        <w:t>Elektronički</w:t>
      </w:r>
      <w:proofErr w:type="spellEnd"/>
      <w:r w:rsidR="009960DF">
        <w:t xml:space="preserve"> oglasnik javne nabave Republike Hrvatske i </w:t>
      </w:r>
      <w:proofErr w:type="spellStart"/>
      <w:r w:rsidR="009960DF">
        <w:t>Dodatak</w:t>
      </w:r>
      <w:proofErr w:type="spellEnd"/>
      <w:r w:rsidR="009960DF">
        <w:t xml:space="preserve"> </w:t>
      </w:r>
      <w:proofErr w:type="spellStart"/>
      <w:r w:rsidR="009960DF">
        <w:t>Službenom</w:t>
      </w:r>
      <w:proofErr w:type="spellEnd"/>
      <w:r w:rsidR="009960DF">
        <w:t xml:space="preserve"> listu </w:t>
      </w:r>
      <w:proofErr w:type="spellStart"/>
      <w:r w:rsidR="009960DF">
        <w:t>Europske</w:t>
      </w:r>
      <w:proofErr w:type="spellEnd"/>
      <w:r w:rsidR="009960DF">
        <w:t xml:space="preserve"> unije „</w:t>
      </w:r>
      <w:proofErr w:type="spellStart"/>
      <w:r w:rsidR="009960DF">
        <w:t>Tenders</w:t>
      </w:r>
      <w:proofErr w:type="spellEnd"/>
      <w:r w:rsidR="009960DF">
        <w:t xml:space="preserve"> </w:t>
      </w:r>
      <w:proofErr w:type="spellStart"/>
      <w:r w:rsidR="009960DF">
        <w:t>Electronic</w:t>
      </w:r>
      <w:proofErr w:type="spellEnd"/>
      <w:r w:rsidR="009960DF">
        <w:t xml:space="preserve"> </w:t>
      </w:r>
      <w:proofErr w:type="spellStart"/>
      <w:r w:rsidR="009960DF">
        <w:t>Daily</w:t>
      </w:r>
      <w:proofErr w:type="spellEnd"/>
      <w:r w:rsidR="009960DF">
        <w:t xml:space="preserve">“ (TED). </w:t>
      </w:r>
    </w:p>
    <w:p w14:paraId="25510BE0" w14:textId="20F779F0" w:rsidR="009960DF" w:rsidRDefault="009960DF" w:rsidP="00033947">
      <w:pPr>
        <w:spacing w:after="120"/>
        <w:ind w:right="-11"/>
        <w:rPr>
          <w:rFonts w:ascii="Calibri" w:hAnsi="Calibri" w:cs="Calibri"/>
          <w:color w:val="000000"/>
          <w:lang w:val="hr-HR"/>
        </w:rPr>
      </w:pPr>
      <w:proofErr w:type="spellStart"/>
      <w:r>
        <w:t>Ukoliko</w:t>
      </w:r>
      <w:proofErr w:type="spellEnd"/>
      <w:r>
        <w:t xml:space="preserve"> valuta </w:t>
      </w:r>
      <w:proofErr w:type="spellStart"/>
      <w:r>
        <w:t>koja</w:t>
      </w:r>
      <w:proofErr w:type="spellEnd"/>
      <w:r>
        <w:t xml:space="preserve"> je predmet konverzije u HRK ne kotira na </w:t>
      </w:r>
      <w:proofErr w:type="spellStart"/>
      <w:r>
        <w:t>deviznom</w:t>
      </w:r>
      <w:proofErr w:type="spellEnd"/>
      <w:r>
        <w:t xml:space="preserve"> </w:t>
      </w:r>
      <w:proofErr w:type="spellStart"/>
      <w:r>
        <w:t>tržištu</w:t>
      </w:r>
      <w:proofErr w:type="spellEnd"/>
      <w:r>
        <w:t xml:space="preserve"> u </w:t>
      </w:r>
      <w:proofErr w:type="spellStart"/>
      <w:r>
        <w:t>Republici</w:t>
      </w:r>
      <w:proofErr w:type="spellEnd"/>
      <w:r>
        <w:t xml:space="preserve"> </w:t>
      </w:r>
      <w:proofErr w:type="spellStart"/>
      <w:r>
        <w:t>Hrvatskoj</w:t>
      </w:r>
      <w:proofErr w:type="spellEnd"/>
      <w:r>
        <w:t xml:space="preserve">, </w:t>
      </w:r>
      <w:proofErr w:type="spellStart"/>
      <w:r>
        <w:t>prilikom</w:t>
      </w:r>
      <w:proofErr w:type="spellEnd"/>
      <w:r>
        <w:t xml:space="preserve"> računanja </w:t>
      </w:r>
      <w:proofErr w:type="spellStart"/>
      <w:r>
        <w:t>protuvrijednosti</w:t>
      </w:r>
      <w:proofErr w:type="spellEnd"/>
      <w:r>
        <w:t xml:space="preserve"> mora koristiti tečaj prema listi </w:t>
      </w:r>
      <w:proofErr w:type="spellStart"/>
      <w:r>
        <w:t>Izračunatih</w:t>
      </w:r>
      <w:proofErr w:type="spellEnd"/>
      <w:r>
        <w:t xml:space="preserve"> tečajnih valuta </w:t>
      </w:r>
      <w:proofErr w:type="spellStart"/>
      <w:r>
        <w:t>koje</w:t>
      </w:r>
      <w:proofErr w:type="spellEnd"/>
      <w:r>
        <w:t xml:space="preserve"> ne </w:t>
      </w:r>
      <w:proofErr w:type="spellStart"/>
      <w:r>
        <w:t>kotiraju</w:t>
      </w:r>
      <w:proofErr w:type="spellEnd"/>
      <w:r>
        <w:t xml:space="preserve"> na </w:t>
      </w:r>
      <w:proofErr w:type="spellStart"/>
      <w:r>
        <w:t>deviznom</w:t>
      </w:r>
      <w:proofErr w:type="spellEnd"/>
      <w:r>
        <w:t xml:space="preserve"> </w:t>
      </w:r>
      <w:proofErr w:type="spellStart"/>
      <w:r>
        <w:t>tržištu</w:t>
      </w:r>
      <w:proofErr w:type="spellEnd"/>
      <w:r>
        <w:t xml:space="preserve"> u </w:t>
      </w:r>
      <w:proofErr w:type="spellStart"/>
      <w:r>
        <w:t>Republici</w:t>
      </w:r>
      <w:proofErr w:type="spellEnd"/>
      <w:r>
        <w:t xml:space="preserve"> </w:t>
      </w:r>
      <w:proofErr w:type="spellStart"/>
      <w:r>
        <w:t>Hrvatskoj</w:t>
      </w:r>
      <w:proofErr w:type="spellEnd"/>
      <w:r>
        <w:t xml:space="preserve"> Hrvatske narodne banke </w:t>
      </w:r>
      <w:proofErr w:type="spellStart"/>
      <w:r>
        <w:t>koja</w:t>
      </w:r>
      <w:proofErr w:type="spellEnd"/>
      <w:r>
        <w:t xml:space="preserve"> je u </w:t>
      </w:r>
      <w:proofErr w:type="spellStart"/>
      <w:r>
        <w:t>primjeni</w:t>
      </w:r>
      <w:proofErr w:type="spellEnd"/>
      <w:r>
        <w:t xml:space="preserve"> za </w:t>
      </w:r>
      <w:proofErr w:type="spellStart"/>
      <w:r>
        <w:t>mjesec</w:t>
      </w:r>
      <w:proofErr w:type="spellEnd"/>
      <w:r>
        <w:t xml:space="preserve"> u </w:t>
      </w:r>
      <w:proofErr w:type="spellStart"/>
      <w:r>
        <w:t>kojem</w:t>
      </w:r>
      <w:proofErr w:type="spellEnd"/>
      <w:r>
        <w:t xml:space="preserve"> je </w:t>
      </w:r>
      <w:proofErr w:type="spellStart"/>
      <w:r>
        <w:t>započeo</w:t>
      </w:r>
      <w:proofErr w:type="spellEnd"/>
      <w:r>
        <w:t xml:space="preserve"> </w:t>
      </w:r>
      <w:proofErr w:type="spellStart"/>
      <w:r>
        <w:t>postupak</w:t>
      </w:r>
      <w:proofErr w:type="spellEnd"/>
      <w:r>
        <w:t xml:space="preserve"> javne nabave</w:t>
      </w:r>
      <w:r w:rsidR="00F35431">
        <w:t>.</w:t>
      </w:r>
    </w:p>
    <w:p w14:paraId="201C8E09" w14:textId="202216CE" w:rsidR="00CB7C4F" w:rsidRPr="00E60503" w:rsidRDefault="004865ED" w:rsidP="00033947">
      <w:pPr>
        <w:autoSpaceDE w:val="0"/>
        <w:autoSpaceDN w:val="0"/>
        <w:adjustRightInd w:val="0"/>
        <w:spacing w:after="120"/>
        <w:ind w:right="-11"/>
        <w:rPr>
          <w:rFonts w:ascii="Calibri" w:hAnsi="Calibri" w:cs="ArialMT"/>
          <w:color w:val="000000"/>
          <w:lang w:val="hr-HR"/>
        </w:rPr>
      </w:pPr>
      <w:r>
        <w:rPr>
          <w:rFonts w:ascii="Calibri" w:hAnsi="Calibri" w:cs="ArialMT"/>
          <w:color w:val="000000"/>
          <w:lang w:val="hr-HR"/>
        </w:rPr>
        <w:t xml:space="preserve">Specifično stručno iskustvo </w:t>
      </w:r>
      <w:r w:rsidR="00CB7C4F" w:rsidRPr="00E60503">
        <w:rPr>
          <w:rFonts w:ascii="Calibri" w:hAnsi="Calibri" w:cs="ArialMT"/>
          <w:color w:val="000000"/>
          <w:lang w:val="hr-HR"/>
        </w:rPr>
        <w:t>stručnjaka 1</w:t>
      </w:r>
      <w:r w:rsidR="00374C10">
        <w:rPr>
          <w:rFonts w:ascii="Calibri" w:hAnsi="Calibri" w:cs="ArialMT"/>
          <w:color w:val="000000"/>
          <w:lang w:val="hr-HR"/>
        </w:rPr>
        <w:t>, 2</w:t>
      </w:r>
      <w:r w:rsidR="00A250C1">
        <w:rPr>
          <w:rFonts w:ascii="Calibri" w:hAnsi="Calibri" w:cs="ArialMT"/>
          <w:color w:val="000000"/>
          <w:lang w:val="hr-HR"/>
        </w:rPr>
        <w:t xml:space="preserve">, 3 i 4 </w:t>
      </w:r>
      <w:r w:rsidR="00CB7C4F" w:rsidRPr="00E60503">
        <w:rPr>
          <w:rFonts w:ascii="Calibri" w:hAnsi="Calibri" w:cs="ArialMT"/>
          <w:color w:val="000000"/>
          <w:lang w:val="hr-HR"/>
        </w:rPr>
        <w:t>se određuje dodjelom bodova sukladno tablicama u nastavku.</w:t>
      </w:r>
    </w:p>
    <w:p w14:paraId="0281BA5A" w14:textId="2280BDAA" w:rsidR="00CB7C4F" w:rsidRPr="00E60503" w:rsidRDefault="00CB7C4F" w:rsidP="00033947">
      <w:pPr>
        <w:autoSpaceDE w:val="0"/>
        <w:autoSpaceDN w:val="0"/>
        <w:adjustRightInd w:val="0"/>
        <w:spacing w:after="120"/>
        <w:ind w:right="-11"/>
        <w:rPr>
          <w:rFonts w:ascii="Calibri" w:hAnsi="Calibri" w:cs="ArialMT"/>
          <w:color w:val="000000"/>
          <w:lang w:val="hr-HR"/>
        </w:rPr>
      </w:pPr>
      <w:r w:rsidRPr="00E60503">
        <w:rPr>
          <w:rFonts w:ascii="Calibri" w:hAnsi="Calibri" w:cs="ArialMT"/>
          <w:color w:val="000000"/>
          <w:lang w:val="hr-HR"/>
        </w:rPr>
        <w:t xml:space="preserve">Pojedinom ponuditelju utvrdit će se točan broj bodova po svakom pojedinom </w:t>
      </w:r>
      <w:proofErr w:type="spellStart"/>
      <w:r w:rsidRPr="00E60503">
        <w:rPr>
          <w:rFonts w:ascii="Calibri" w:hAnsi="Calibri" w:cs="ArialMT"/>
          <w:color w:val="000000"/>
          <w:lang w:val="hr-HR"/>
        </w:rPr>
        <w:t>podkriteriju</w:t>
      </w:r>
      <w:proofErr w:type="spellEnd"/>
      <w:r w:rsidRPr="00E60503">
        <w:rPr>
          <w:rFonts w:ascii="Calibri" w:hAnsi="Calibri" w:cs="ArialMT"/>
          <w:color w:val="000000"/>
          <w:lang w:val="hr-HR"/>
        </w:rPr>
        <w:t xml:space="preserve"> temeljem načina dodjeljivanja bodova određenog u tablicama. </w:t>
      </w:r>
    </w:p>
    <w:p w14:paraId="1052A599" w14:textId="779B0F85" w:rsidR="005154E6" w:rsidRDefault="00CB7C4F" w:rsidP="00033947">
      <w:pPr>
        <w:autoSpaceDE w:val="0"/>
        <w:autoSpaceDN w:val="0"/>
        <w:adjustRightInd w:val="0"/>
        <w:spacing w:after="120"/>
        <w:ind w:right="-11"/>
        <w:rPr>
          <w:rFonts w:ascii="Calibri" w:hAnsi="Calibri" w:cs="ArialMT"/>
          <w:color w:val="000000"/>
          <w:lang w:val="hr-HR"/>
        </w:rPr>
      </w:pPr>
      <w:r w:rsidRPr="00E60503">
        <w:rPr>
          <w:rFonts w:ascii="Calibri" w:hAnsi="Calibri" w:cs="ArialMT"/>
          <w:color w:val="000000"/>
          <w:lang w:val="hr-HR"/>
        </w:rPr>
        <w:t xml:space="preserve">Ukupnim zbrojem bodova svakog </w:t>
      </w:r>
      <w:proofErr w:type="spellStart"/>
      <w:r w:rsidRPr="00E60503">
        <w:rPr>
          <w:rFonts w:ascii="Calibri" w:hAnsi="Calibri" w:cs="ArialMT"/>
          <w:color w:val="000000"/>
          <w:lang w:val="hr-HR"/>
        </w:rPr>
        <w:t>podkriterija</w:t>
      </w:r>
      <w:proofErr w:type="spellEnd"/>
      <w:r w:rsidRPr="00E60503">
        <w:rPr>
          <w:rFonts w:ascii="Calibri" w:hAnsi="Calibri" w:cs="ArialMT"/>
          <w:color w:val="000000"/>
          <w:lang w:val="hr-HR"/>
        </w:rPr>
        <w:t xml:space="preserve"> utvrdit će se maksimalni ukupni broj bodova koje ponuditelj ima po kriteriju stručn</w:t>
      </w:r>
      <w:r w:rsidR="00374C10">
        <w:rPr>
          <w:rFonts w:ascii="Calibri" w:hAnsi="Calibri" w:cs="ArialMT"/>
          <w:color w:val="000000"/>
          <w:lang w:val="hr-HR"/>
        </w:rPr>
        <w:t xml:space="preserve">e kvalifikacije stručnjaka </w:t>
      </w:r>
      <w:r w:rsidR="00A250C1" w:rsidRPr="00E60503">
        <w:rPr>
          <w:rFonts w:ascii="Calibri" w:hAnsi="Calibri" w:cs="ArialMT"/>
          <w:color w:val="000000"/>
          <w:lang w:val="hr-HR"/>
        </w:rPr>
        <w:t>1</w:t>
      </w:r>
      <w:r w:rsidR="00A250C1">
        <w:rPr>
          <w:rFonts w:ascii="Calibri" w:hAnsi="Calibri" w:cs="ArialMT"/>
          <w:color w:val="000000"/>
          <w:lang w:val="hr-HR"/>
        </w:rPr>
        <w:t>, 2, 3 i 4</w:t>
      </w:r>
      <w:r w:rsidR="00D92144">
        <w:rPr>
          <w:rFonts w:ascii="Calibri" w:hAnsi="Calibri" w:cs="ArialMT"/>
          <w:color w:val="000000"/>
          <w:lang w:val="hr-HR"/>
        </w:rPr>
        <w:t>.</w:t>
      </w:r>
    </w:p>
    <w:p w14:paraId="45D6C252" w14:textId="5952E101" w:rsidR="00CB7C4F" w:rsidRDefault="00AB5319" w:rsidP="00033947">
      <w:pPr>
        <w:autoSpaceDE w:val="0"/>
        <w:autoSpaceDN w:val="0"/>
        <w:adjustRightInd w:val="0"/>
        <w:spacing w:after="120"/>
        <w:ind w:right="-11"/>
        <w:rPr>
          <w:rFonts w:ascii="Calibri" w:hAnsi="Calibri" w:cs="ArialMT"/>
          <w:b/>
          <w:color w:val="000000"/>
          <w:lang w:val="hr-HR"/>
        </w:rPr>
      </w:pPr>
      <w:r>
        <w:rPr>
          <w:rFonts w:ascii="Calibri" w:hAnsi="Calibri" w:cs="ArialMT"/>
          <w:b/>
          <w:color w:val="000000"/>
          <w:lang w:val="hr-HR"/>
        </w:rPr>
        <w:t>Broj bodova = A1+A2+</w:t>
      </w:r>
      <w:r w:rsidR="005154E6" w:rsidRPr="005154E6">
        <w:rPr>
          <w:rFonts w:ascii="Calibri" w:hAnsi="Calibri" w:cs="ArialMT"/>
          <w:b/>
          <w:color w:val="000000"/>
          <w:lang w:val="hr-HR"/>
        </w:rPr>
        <w:t>B1</w:t>
      </w:r>
      <w:r w:rsidR="00E03EBD">
        <w:rPr>
          <w:rFonts w:ascii="Calibri" w:hAnsi="Calibri" w:cs="ArialMT"/>
          <w:b/>
          <w:color w:val="000000"/>
          <w:lang w:val="hr-HR"/>
        </w:rPr>
        <w:t>+B2</w:t>
      </w:r>
      <w:r w:rsidR="005154E6" w:rsidRPr="005154E6">
        <w:rPr>
          <w:rFonts w:ascii="Calibri" w:hAnsi="Calibri" w:cs="ArialMT"/>
          <w:b/>
          <w:color w:val="000000"/>
          <w:lang w:val="hr-HR"/>
        </w:rPr>
        <w:t>+C1</w:t>
      </w:r>
      <w:r w:rsidR="006A2033">
        <w:rPr>
          <w:rFonts w:ascii="Calibri" w:hAnsi="Calibri" w:cs="ArialMT"/>
          <w:b/>
          <w:color w:val="000000"/>
          <w:lang w:val="hr-HR"/>
        </w:rPr>
        <w:t>+</w:t>
      </w:r>
      <w:r w:rsidR="00874BCB">
        <w:rPr>
          <w:rFonts w:ascii="Calibri" w:hAnsi="Calibri" w:cs="ArialMT"/>
          <w:b/>
          <w:color w:val="000000"/>
          <w:lang w:val="hr-HR"/>
        </w:rPr>
        <w:t>C2+</w:t>
      </w:r>
      <w:r w:rsidR="006A2033">
        <w:rPr>
          <w:rFonts w:ascii="Calibri" w:hAnsi="Calibri" w:cs="ArialMT"/>
          <w:b/>
          <w:color w:val="000000"/>
          <w:lang w:val="hr-HR"/>
        </w:rPr>
        <w:t>D1</w:t>
      </w:r>
    </w:p>
    <w:p w14:paraId="183F4FE7" w14:textId="42417F1E" w:rsidR="00761920" w:rsidRDefault="00761920" w:rsidP="00033947">
      <w:pPr>
        <w:autoSpaceDE w:val="0"/>
        <w:autoSpaceDN w:val="0"/>
        <w:adjustRightInd w:val="0"/>
        <w:spacing w:after="120"/>
        <w:ind w:right="-11"/>
        <w:rPr>
          <w:rFonts w:ascii="Calibri" w:hAnsi="Calibri" w:cs="ArialMT"/>
          <w:color w:val="000000"/>
          <w:lang w:val="hr-HR"/>
        </w:rPr>
      </w:pPr>
      <w:r w:rsidRPr="00522756">
        <w:rPr>
          <w:rFonts w:ascii="Calibri" w:hAnsi="Calibri" w:cs="ArialMT"/>
          <w:color w:val="000000"/>
          <w:lang w:val="hr-HR"/>
        </w:rPr>
        <w:t>Pri čemu je:</w:t>
      </w:r>
    </w:p>
    <w:p w14:paraId="65B67118" w14:textId="2DCA3362" w:rsidR="00761920" w:rsidRDefault="00761920" w:rsidP="00033947">
      <w:pPr>
        <w:autoSpaceDE w:val="0"/>
        <w:autoSpaceDN w:val="0"/>
        <w:adjustRightInd w:val="0"/>
        <w:spacing w:after="120"/>
        <w:ind w:right="-11"/>
        <w:rPr>
          <w:rFonts w:ascii="Calibri" w:hAnsi="Calibri" w:cs="ArialMT"/>
          <w:color w:val="000000"/>
          <w:lang w:val="hr-HR"/>
        </w:rPr>
      </w:pPr>
      <w:r>
        <w:rPr>
          <w:rFonts w:ascii="Calibri" w:hAnsi="Calibri" w:cs="ArialMT"/>
          <w:color w:val="000000"/>
          <w:lang w:val="hr-HR"/>
        </w:rPr>
        <w:t xml:space="preserve">A1 – ukupan broj bodova </w:t>
      </w:r>
      <w:proofErr w:type="spellStart"/>
      <w:r>
        <w:rPr>
          <w:rFonts w:ascii="Calibri" w:hAnsi="Calibri" w:cs="ArialMT"/>
          <w:color w:val="000000"/>
          <w:lang w:val="hr-HR"/>
        </w:rPr>
        <w:t>ostavren</w:t>
      </w:r>
      <w:proofErr w:type="spellEnd"/>
      <w:r>
        <w:rPr>
          <w:rFonts w:ascii="Calibri" w:hAnsi="Calibri" w:cs="ArialMT"/>
          <w:color w:val="000000"/>
          <w:lang w:val="hr-HR"/>
        </w:rPr>
        <w:t xml:space="preserve"> prema kriteriju A1 kod stručnih kvalifikacija Stručnjaka 1</w:t>
      </w:r>
    </w:p>
    <w:p w14:paraId="2F0CB0AF" w14:textId="16528B3C" w:rsidR="00761920" w:rsidRDefault="00761920" w:rsidP="00033947">
      <w:pPr>
        <w:autoSpaceDE w:val="0"/>
        <w:autoSpaceDN w:val="0"/>
        <w:adjustRightInd w:val="0"/>
        <w:spacing w:after="120"/>
        <w:ind w:right="-11"/>
        <w:rPr>
          <w:rFonts w:ascii="Calibri" w:hAnsi="Calibri" w:cs="ArialMT"/>
          <w:color w:val="000000"/>
          <w:lang w:val="hr-HR"/>
        </w:rPr>
      </w:pPr>
      <w:r>
        <w:rPr>
          <w:rFonts w:ascii="Calibri" w:hAnsi="Calibri" w:cs="ArialMT"/>
          <w:color w:val="000000"/>
          <w:lang w:val="hr-HR"/>
        </w:rPr>
        <w:t xml:space="preserve">A2– ukupan broj bodova </w:t>
      </w:r>
      <w:proofErr w:type="spellStart"/>
      <w:r>
        <w:rPr>
          <w:rFonts w:ascii="Calibri" w:hAnsi="Calibri" w:cs="ArialMT"/>
          <w:color w:val="000000"/>
          <w:lang w:val="hr-HR"/>
        </w:rPr>
        <w:t>ostavren</w:t>
      </w:r>
      <w:proofErr w:type="spellEnd"/>
      <w:r>
        <w:rPr>
          <w:rFonts w:ascii="Calibri" w:hAnsi="Calibri" w:cs="ArialMT"/>
          <w:color w:val="000000"/>
          <w:lang w:val="hr-HR"/>
        </w:rPr>
        <w:t xml:space="preserve"> prema kriteriju A2 kod stručnih kvalifikacija Stručnjaka 1</w:t>
      </w:r>
    </w:p>
    <w:p w14:paraId="5913E36D" w14:textId="2A0EEC58" w:rsidR="00761920" w:rsidRDefault="00761920" w:rsidP="00033947">
      <w:pPr>
        <w:autoSpaceDE w:val="0"/>
        <w:autoSpaceDN w:val="0"/>
        <w:adjustRightInd w:val="0"/>
        <w:spacing w:after="120"/>
        <w:ind w:right="-11"/>
        <w:rPr>
          <w:rFonts w:ascii="Calibri" w:hAnsi="Calibri" w:cs="ArialMT"/>
          <w:color w:val="000000"/>
          <w:lang w:val="hr-HR"/>
        </w:rPr>
      </w:pPr>
      <w:r>
        <w:rPr>
          <w:rFonts w:ascii="Calibri" w:hAnsi="Calibri" w:cs="ArialMT"/>
          <w:color w:val="000000"/>
          <w:lang w:val="hr-HR"/>
        </w:rPr>
        <w:t xml:space="preserve">B1 – ukupan broj bodova </w:t>
      </w:r>
      <w:proofErr w:type="spellStart"/>
      <w:r>
        <w:rPr>
          <w:rFonts w:ascii="Calibri" w:hAnsi="Calibri" w:cs="ArialMT"/>
          <w:color w:val="000000"/>
          <w:lang w:val="hr-HR"/>
        </w:rPr>
        <w:t>ostavren</w:t>
      </w:r>
      <w:proofErr w:type="spellEnd"/>
      <w:r>
        <w:rPr>
          <w:rFonts w:ascii="Calibri" w:hAnsi="Calibri" w:cs="ArialMT"/>
          <w:color w:val="000000"/>
          <w:lang w:val="hr-HR"/>
        </w:rPr>
        <w:t xml:space="preserve"> prema kriteriju B1 kod stručnih kvalifikacija Stručnjaka 2</w:t>
      </w:r>
    </w:p>
    <w:p w14:paraId="68F27E4C" w14:textId="6999B206" w:rsidR="00761920" w:rsidRDefault="00E03EBD" w:rsidP="00033947">
      <w:pPr>
        <w:autoSpaceDE w:val="0"/>
        <w:autoSpaceDN w:val="0"/>
        <w:adjustRightInd w:val="0"/>
        <w:spacing w:after="120"/>
        <w:ind w:right="-11"/>
        <w:rPr>
          <w:rFonts w:ascii="Calibri" w:hAnsi="Calibri" w:cs="ArialMT"/>
          <w:color w:val="000000"/>
          <w:lang w:val="hr-HR"/>
        </w:rPr>
      </w:pPr>
      <w:r>
        <w:rPr>
          <w:rFonts w:ascii="Calibri" w:hAnsi="Calibri" w:cs="ArialMT"/>
          <w:color w:val="000000"/>
          <w:lang w:val="hr-HR"/>
        </w:rPr>
        <w:lastRenderedPageBreak/>
        <w:t xml:space="preserve">B2 – ukupan broj bodova </w:t>
      </w:r>
      <w:proofErr w:type="spellStart"/>
      <w:r>
        <w:rPr>
          <w:rFonts w:ascii="Calibri" w:hAnsi="Calibri" w:cs="ArialMT"/>
          <w:color w:val="000000"/>
          <w:lang w:val="hr-HR"/>
        </w:rPr>
        <w:t>ostavren</w:t>
      </w:r>
      <w:proofErr w:type="spellEnd"/>
      <w:r>
        <w:rPr>
          <w:rFonts w:ascii="Calibri" w:hAnsi="Calibri" w:cs="ArialMT"/>
          <w:color w:val="000000"/>
          <w:lang w:val="hr-HR"/>
        </w:rPr>
        <w:t xml:space="preserve"> prema kriteriju B2 kod stručnih kvalifikacija Stručnjaka 2</w:t>
      </w:r>
      <w:r w:rsidR="00761920">
        <w:rPr>
          <w:rFonts w:ascii="Calibri" w:hAnsi="Calibri" w:cs="ArialMT"/>
          <w:color w:val="000000"/>
          <w:lang w:val="hr-HR"/>
        </w:rPr>
        <w:t xml:space="preserve">C1 – ukupan broj bodova </w:t>
      </w:r>
      <w:proofErr w:type="spellStart"/>
      <w:r w:rsidR="00761920">
        <w:rPr>
          <w:rFonts w:ascii="Calibri" w:hAnsi="Calibri" w:cs="ArialMT"/>
          <w:color w:val="000000"/>
          <w:lang w:val="hr-HR"/>
        </w:rPr>
        <w:t>ostavren</w:t>
      </w:r>
      <w:proofErr w:type="spellEnd"/>
      <w:r w:rsidR="00761920">
        <w:rPr>
          <w:rFonts w:ascii="Calibri" w:hAnsi="Calibri" w:cs="ArialMT"/>
          <w:color w:val="000000"/>
          <w:lang w:val="hr-HR"/>
        </w:rPr>
        <w:t xml:space="preserve"> prema kriteriju C1 kod stručnih kvalifikacija Stručnjaka 3</w:t>
      </w:r>
    </w:p>
    <w:p w14:paraId="39E42AA3" w14:textId="075702D3" w:rsidR="00761920" w:rsidRDefault="00761920" w:rsidP="00033947">
      <w:pPr>
        <w:autoSpaceDE w:val="0"/>
        <w:autoSpaceDN w:val="0"/>
        <w:adjustRightInd w:val="0"/>
        <w:spacing w:after="120"/>
        <w:ind w:right="-11"/>
        <w:rPr>
          <w:rFonts w:ascii="Calibri" w:hAnsi="Calibri" w:cs="ArialMT"/>
          <w:color w:val="000000"/>
          <w:lang w:val="hr-HR"/>
        </w:rPr>
      </w:pPr>
      <w:r>
        <w:rPr>
          <w:rFonts w:ascii="Calibri" w:hAnsi="Calibri" w:cs="ArialMT"/>
          <w:color w:val="000000"/>
          <w:lang w:val="hr-HR"/>
        </w:rPr>
        <w:t xml:space="preserve">C2– ukupan broj bodova </w:t>
      </w:r>
      <w:proofErr w:type="spellStart"/>
      <w:r>
        <w:rPr>
          <w:rFonts w:ascii="Calibri" w:hAnsi="Calibri" w:cs="ArialMT"/>
          <w:color w:val="000000"/>
          <w:lang w:val="hr-HR"/>
        </w:rPr>
        <w:t>ostavren</w:t>
      </w:r>
      <w:proofErr w:type="spellEnd"/>
      <w:r>
        <w:rPr>
          <w:rFonts w:ascii="Calibri" w:hAnsi="Calibri" w:cs="ArialMT"/>
          <w:color w:val="000000"/>
          <w:lang w:val="hr-HR"/>
        </w:rPr>
        <w:t xml:space="preserve"> prema kriteriju C2 kod stručnih kvalifikacija Stručnjaka 3</w:t>
      </w:r>
    </w:p>
    <w:p w14:paraId="0BC903AC" w14:textId="3DED6AA6" w:rsidR="00761920" w:rsidRDefault="00761920" w:rsidP="00033947">
      <w:pPr>
        <w:autoSpaceDE w:val="0"/>
        <w:autoSpaceDN w:val="0"/>
        <w:adjustRightInd w:val="0"/>
        <w:spacing w:after="120"/>
        <w:ind w:right="-11"/>
        <w:rPr>
          <w:rFonts w:ascii="Calibri" w:hAnsi="Calibri" w:cs="ArialMT"/>
          <w:color w:val="000000"/>
          <w:lang w:val="hr-HR"/>
        </w:rPr>
      </w:pPr>
      <w:r>
        <w:rPr>
          <w:rFonts w:ascii="Calibri" w:hAnsi="Calibri" w:cs="ArialMT"/>
          <w:color w:val="000000"/>
          <w:lang w:val="hr-HR"/>
        </w:rPr>
        <w:t xml:space="preserve">D1 – ukupan broj bodova </w:t>
      </w:r>
      <w:proofErr w:type="spellStart"/>
      <w:r>
        <w:rPr>
          <w:rFonts w:ascii="Calibri" w:hAnsi="Calibri" w:cs="ArialMT"/>
          <w:color w:val="000000"/>
          <w:lang w:val="hr-HR"/>
        </w:rPr>
        <w:t>ostavren</w:t>
      </w:r>
      <w:proofErr w:type="spellEnd"/>
      <w:r>
        <w:rPr>
          <w:rFonts w:ascii="Calibri" w:hAnsi="Calibri" w:cs="ArialMT"/>
          <w:color w:val="000000"/>
          <w:lang w:val="hr-HR"/>
        </w:rPr>
        <w:t xml:space="preserve"> prema kriteriju D1 kod stručnih kvalifikacija Stručnjaka 4</w:t>
      </w:r>
    </w:p>
    <w:p w14:paraId="77B4404E" w14:textId="77777777" w:rsidR="00761920" w:rsidRPr="00522756" w:rsidRDefault="00761920" w:rsidP="00FE35A6">
      <w:pPr>
        <w:autoSpaceDE w:val="0"/>
        <w:autoSpaceDN w:val="0"/>
        <w:adjustRightInd w:val="0"/>
        <w:spacing w:after="120"/>
        <w:ind w:right="272"/>
        <w:rPr>
          <w:rFonts w:ascii="Calibri" w:hAnsi="Calibri" w:cs="ArialMT"/>
          <w:color w:val="000000"/>
          <w:lang w:val="hr-HR"/>
        </w:rPr>
      </w:pPr>
    </w:p>
    <w:p w14:paraId="5AE9A366" w14:textId="77777777" w:rsidR="00CB7C4F" w:rsidRPr="00D04410" w:rsidRDefault="00CB7C4F" w:rsidP="00FE35A6">
      <w:pPr>
        <w:ind w:right="272"/>
        <w:rPr>
          <w:rFonts w:ascii="Calibri" w:hAnsi="Calibri"/>
          <w:b/>
          <w:lang w:val="hr-HR"/>
        </w:rPr>
      </w:pPr>
    </w:p>
    <w:p w14:paraId="502E6834" w14:textId="422F6C80" w:rsidR="00CB7C4F" w:rsidRPr="00E60503" w:rsidRDefault="004865ED" w:rsidP="00E10F92">
      <w:pPr>
        <w:pStyle w:val="ListParagraph"/>
        <w:numPr>
          <w:ilvl w:val="0"/>
          <w:numId w:val="3"/>
        </w:numPr>
        <w:autoSpaceDE w:val="0"/>
        <w:autoSpaceDN w:val="0"/>
        <w:adjustRightInd w:val="0"/>
        <w:spacing w:after="120"/>
        <w:ind w:right="272"/>
        <w:contextualSpacing/>
        <w:rPr>
          <w:rFonts w:ascii="Calibri" w:hAnsi="Calibri" w:cs="ArialMT"/>
          <w:b/>
          <w:lang w:val="hr-HR"/>
        </w:rPr>
      </w:pPr>
      <w:r w:rsidRPr="00FE5D0A">
        <w:rPr>
          <w:rFonts w:ascii="Calibri" w:hAnsi="Calibri" w:cs="ArialMT"/>
          <w:b/>
          <w:color w:val="000000"/>
          <w:lang w:val="hr-HR"/>
        </w:rPr>
        <w:t>Specifično stručno iskustvo</w:t>
      </w:r>
      <w:r w:rsidR="00CB7C4F" w:rsidRPr="00E60503">
        <w:rPr>
          <w:rFonts w:ascii="Calibri" w:hAnsi="Calibri" w:cs="ArialMT"/>
          <w:b/>
          <w:lang w:val="hr-HR"/>
        </w:rPr>
        <w:t xml:space="preserve"> Stručnjaka 1: </w:t>
      </w:r>
      <w:r w:rsidR="00D04410" w:rsidRPr="008A395D">
        <w:rPr>
          <w:rFonts w:ascii="Calibri" w:hAnsi="Calibri" w:cs="Calibri"/>
          <w:b/>
          <w:u w:val="single"/>
          <w:lang w:val="hr-HR"/>
        </w:rPr>
        <w:t xml:space="preserve">Voditelj tima </w:t>
      </w:r>
      <w:r w:rsidR="006D6F89">
        <w:rPr>
          <w:rFonts w:ascii="Calibri" w:hAnsi="Calibri" w:cs="Calibri"/>
          <w:b/>
          <w:u w:val="single"/>
          <w:lang w:val="hr-HR"/>
        </w:rPr>
        <w:t xml:space="preserve">Inženjera </w:t>
      </w:r>
      <w:r w:rsidR="00D04410" w:rsidRPr="008A395D">
        <w:rPr>
          <w:rFonts w:ascii="Calibri" w:hAnsi="Calibri" w:cs="Calibri"/>
          <w:b/>
          <w:u w:val="single"/>
          <w:lang w:val="hr-HR"/>
        </w:rPr>
        <w:t xml:space="preserve">(Glavni nadzorni </w:t>
      </w:r>
      <w:r w:rsidR="00D04410" w:rsidRPr="000B04A0">
        <w:rPr>
          <w:rFonts w:ascii="Calibri" w:hAnsi="Calibri" w:cs="Calibri"/>
          <w:b/>
          <w:u w:val="single"/>
          <w:lang w:val="hr-HR"/>
        </w:rPr>
        <w:t>inženjer)</w:t>
      </w:r>
    </w:p>
    <w:p w14:paraId="1F607F2A" w14:textId="18CD36D9" w:rsidR="00CB7C4F" w:rsidRPr="006D6F89" w:rsidRDefault="00CB7C4F" w:rsidP="00FE35A6">
      <w:pPr>
        <w:autoSpaceDE w:val="0"/>
        <w:autoSpaceDN w:val="0"/>
        <w:adjustRightInd w:val="0"/>
        <w:spacing w:after="120"/>
        <w:ind w:right="272"/>
        <w:rPr>
          <w:rFonts w:ascii="Calibri" w:hAnsi="Calibri" w:cs="ArialMT"/>
          <w:lang w:val="hr-HR"/>
        </w:rPr>
      </w:pPr>
      <w:r w:rsidRPr="006D6F89">
        <w:rPr>
          <w:rFonts w:ascii="Calibri" w:hAnsi="Calibri" w:cs="ArialMT"/>
          <w:lang w:val="hr-HR"/>
        </w:rPr>
        <w:t xml:space="preserve">Maksimalan broj bodova koji ponuditelj može ostvariti u okviru ovog kriterija je </w:t>
      </w:r>
      <w:r w:rsidR="006A2033" w:rsidRPr="006D6F89">
        <w:rPr>
          <w:rFonts w:ascii="Calibri" w:hAnsi="Calibri" w:cs="ArialMT"/>
          <w:b/>
          <w:lang w:val="hr-HR"/>
        </w:rPr>
        <w:t>25</w:t>
      </w:r>
      <w:r w:rsidRPr="006D6F89">
        <w:rPr>
          <w:rFonts w:ascii="Calibri" w:hAnsi="Calibri" w:cs="ArialMT"/>
          <w:b/>
          <w:lang w:val="hr-HR"/>
        </w:rPr>
        <w:t xml:space="preserve"> bodova</w:t>
      </w:r>
      <w:r w:rsidRPr="006D6F89">
        <w:rPr>
          <w:rFonts w:ascii="Calibri" w:hAnsi="Calibri" w:cs="ArialMT"/>
          <w:lang w:val="hr-HR"/>
        </w:rPr>
        <w:t xml:space="preserve">. </w:t>
      </w:r>
    </w:p>
    <w:p w14:paraId="53FB33CA" w14:textId="30623E45" w:rsidR="00CB7C4F" w:rsidRPr="006D6F89" w:rsidRDefault="004865ED" w:rsidP="00FE35A6">
      <w:pPr>
        <w:autoSpaceDE w:val="0"/>
        <w:autoSpaceDN w:val="0"/>
        <w:adjustRightInd w:val="0"/>
        <w:spacing w:after="120"/>
        <w:ind w:right="272"/>
        <w:rPr>
          <w:rFonts w:ascii="Calibri" w:hAnsi="Calibri" w:cs="ArialMT"/>
          <w:lang w:val="hr-HR"/>
        </w:rPr>
      </w:pPr>
      <w:r>
        <w:rPr>
          <w:rFonts w:ascii="Calibri" w:hAnsi="Calibri" w:cs="ArialMT"/>
          <w:color w:val="000000"/>
          <w:lang w:val="hr-HR"/>
        </w:rPr>
        <w:t xml:space="preserve">Specifično stručno iskustvo </w:t>
      </w:r>
      <w:r w:rsidR="00CB7C4F" w:rsidRPr="006D6F89">
        <w:rPr>
          <w:rFonts w:ascii="Calibri" w:hAnsi="Calibri" w:cs="ArialMT"/>
          <w:lang w:val="hr-HR"/>
        </w:rPr>
        <w:t>Stručnjaka 1 se određuje dodjelom bodova sukladno tablici u nastavku:</w:t>
      </w:r>
    </w:p>
    <w:tbl>
      <w:tblPr>
        <w:tblW w:w="8667" w:type="dxa"/>
        <w:jc w:val="center"/>
        <w:tblLook w:val="00A0" w:firstRow="1" w:lastRow="0" w:firstColumn="1" w:lastColumn="0" w:noHBand="0" w:noVBand="0"/>
      </w:tblPr>
      <w:tblGrid>
        <w:gridCol w:w="6593"/>
        <w:gridCol w:w="962"/>
        <w:gridCol w:w="1112"/>
      </w:tblGrid>
      <w:tr w:rsidR="002E52F3" w:rsidRPr="002E52F3" w14:paraId="4C9CD5F5" w14:textId="77777777" w:rsidTr="00522756">
        <w:trPr>
          <w:trHeight w:val="585"/>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7CB33" w14:textId="43FBB9C1" w:rsidR="002E52F3" w:rsidRPr="006D6F89" w:rsidRDefault="00B04064" w:rsidP="00B04064">
            <w:pPr>
              <w:rPr>
                <w:rFonts w:cstheme="minorHAnsi"/>
                <w:b/>
                <w:lang w:eastAsia="hr-HR"/>
              </w:rPr>
            </w:pPr>
            <w:r>
              <w:rPr>
                <w:rFonts w:cstheme="minorHAnsi"/>
                <w:b/>
                <w:lang w:eastAsia="hr-HR"/>
              </w:rPr>
              <w:t xml:space="preserve">Specifično </w:t>
            </w:r>
            <w:proofErr w:type="spellStart"/>
            <w:r>
              <w:rPr>
                <w:rFonts w:cstheme="minorHAnsi"/>
                <w:b/>
                <w:lang w:eastAsia="hr-HR"/>
              </w:rPr>
              <w:t>stručno</w:t>
            </w:r>
            <w:proofErr w:type="spellEnd"/>
            <w:r>
              <w:rPr>
                <w:rFonts w:cstheme="minorHAnsi"/>
                <w:b/>
                <w:lang w:eastAsia="hr-HR"/>
              </w:rPr>
              <w:t xml:space="preserve"> </w:t>
            </w:r>
            <w:proofErr w:type="spellStart"/>
            <w:r>
              <w:rPr>
                <w:rFonts w:cstheme="minorHAnsi"/>
                <w:b/>
                <w:lang w:eastAsia="hr-HR"/>
              </w:rPr>
              <w:t>iskustvo</w:t>
            </w:r>
            <w:proofErr w:type="spellEnd"/>
            <w:r w:rsidR="002E52F3" w:rsidRPr="006D6F89">
              <w:rPr>
                <w:rFonts w:cstheme="minorHAnsi"/>
                <w:b/>
                <w:lang w:eastAsia="hr-HR"/>
              </w:rPr>
              <w:t xml:space="preserve"> </w:t>
            </w:r>
          </w:p>
        </w:tc>
        <w:tc>
          <w:tcPr>
            <w:tcW w:w="962" w:type="dxa"/>
            <w:tcBorders>
              <w:top w:val="single" w:sz="4" w:space="0" w:color="auto"/>
              <w:left w:val="nil"/>
              <w:bottom w:val="single" w:sz="4" w:space="0" w:color="auto"/>
              <w:right w:val="single" w:sz="4" w:space="0" w:color="auto"/>
            </w:tcBorders>
            <w:shd w:val="clear" w:color="auto" w:fill="auto"/>
            <w:vAlign w:val="center"/>
          </w:tcPr>
          <w:p w14:paraId="08AB5738" w14:textId="77777777" w:rsidR="002E52F3" w:rsidRPr="006D6F89" w:rsidRDefault="002E52F3" w:rsidP="00154EC8">
            <w:pPr>
              <w:jc w:val="center"/>
              <w:rPr>
                <w:rFonts w:cstheme="minorHAnsi"/>
                <w:b/>
                <w:lang w:eastAsia="hr-HR"/>
              </w:rPr>
            </w:pPr>
            <w:r w:rsidRPr="006D6F89">
              <w:rPr>
                <w:rFonts w:cstheme="minorHAnsi"/>
                <w:b/>
                <w:lang w:eastAsia="hr-HR"/>
              </w:rPr>
              <w:t xml:space="preserve">Broj </w:t>
            </w:r>
            <w:proofErr w:type="spellStart"/>
            <w:r w:rsidRPr="006D6F89">
              <w:rPr>
                <w:rFonts w:cstheme="minorHAnsi"/>
                <w:b/>
                <w:lang w:eastAsia="hr-HR"/>
              </w:rPr>
              <w:t>bodova</w:t>
            </w:r>
            <w:proofErr w:type="spellEnd"/>
          </w:p>
        </w:tc>
        <w:tc>
          <w:tcPr>
            <w:tcW w:w="1112" w:type="dxa"/>
            <w:tcBorders>
              <w:top w:val="single" w:sz="4" w:space="0" w:color="auto"/>
              <w:left w:val="nil"/>
              <w:bottom w:val="single" w:sz="4" w:space="0" w:color="auto"/>
              <w:right w:val="single" w:sz="4" w:space="0" w:color="auto"/>
            </w:tcBorders>
            <w:shd w:val="clear" w:color="auto" w:fill="auto"/>
            <w:vAlign w:val="center"/>
          </w:tcPr>
          <w:p w14:paraId="303DC434" w14:textId="7E413F19" w:rsidR="002E52F3" w:rsidRPr="002E52F3" w:rsidRDefault="002E52F3" w:rsidP="002E52F3">
            <w:pPr>
              <w:jc w:val="center"/>
              <w:rPr>
                <w:rFonts w:cstheme="minorHAnsi"/>
                <w:b/>
                <w:lang w:eastAsia="hr-HR"/>
              </w:rPr>
            </w:pPr>
            <w:r w:rsidRPr="006D6F89">
              <w:rPr>
                <w:rFonts w:cstheme="minorHAnsi"/>
                <w:b/>
                <w:lang w:eastAsia="hr-HR"/>
              </w:rPr>
              <w:t xml:space="preserve">Max. broj </w:t>
            </w:r>
            <w:proofErr w:type="spellStart"/>
            <w:r w:rsidRPr="006D6F89">
              <w:rPr>
                <w:rFonts w:cstheme="minorHAnsi"/>
                <w:b/>
                <w:lang w:eastAsia="hr-HR"/>
              </w:rPr>
              <w:t>bodova</w:t>
            </w:r>
            <w:proofErr w:type="spellEnd"/>
          </w:p>
        </w:tc>
      </w:tr>
      <w:tr w:rsidR="002E52F3" w:rsidRPr="002E52F3" w14:paraId="4F355BB6" w14:textId="77777777" w:rsidTr="00522756">
        <w:trPr>
          <w:trHeight w:val="585"/>
          <w:jc w:val="center"/>
        </w:trPr>
        <w:tc>
          <w:tcPr>
            <w:tcW w:w="6593" w:type="dxa"/>
            <w:tcBorders>
              <w:top w:val="single" w:sz="8" w:space="0" w:color="auto"/>
              <w:left w:val="single" w:sz="4" w:space="0" w:color="auto"/>
              <w:bottom w:val="single" w:sz="4" w:space="0" w:color="auto"/>
              <w:right w:val="single" w:sz="4" w:space="0" w:color="auto"/>
            </w:tcBorders>
            <w:shd w:val="clear" w:color="auto" w:fill="auto"/>
            <w:vAlign w:val="center"/>
          </w:tcPr>
          <w:p w14:paraId="37C8F464" w14:textId="727DDBCB" w:rsidR="002E52F3" w:rsidRPr="002E52F3" w:rsidRDefault="006A2033" w:rsidP="002E5B6E">
            <w:pPr>
              <w:tabs>
                <w:tab w:val="left" w:pos="742"/>
                <w:tab w:val="left" w:pos="9071"/>
              </w:tabs>
              <w:autoSpaceDE w:val="0"/>
              <w:autoSpaceDN w:val="0"/>
              <w:adjustRightInd w:val="0"/>
              <w:spacing w:after="120"/>
              <w:ind w:left="33" w:right="380"/>
              <w:contextualSpacing/>
              <w:rPr>
                <w:rFonts w:cstheme="minorHAnsi"/>
                <w:bCs/>
                <w:lang w:eastAsia="hr-HR"/>
              </w:rPr>
            </w:pPr>
            <w:r>
              <w:rPr>
                <w:rFonts w:cstheme="minorHAnsi"/>
                <w:b/>
                <w:bCs/>
                <w:lang w:eastAsia="hr-HR"/>
              </w:rPr>
              <w:t>A</w:t>
            </w:r>
            <w:r>
              <w:rPr>
                <w:rFonts w:cstheme="minorHAnsi"/>
                <w:b/>
                <w:bCs/>
                <w:lang w:eastAsia="hr-HR"/>
              </w:rPr>
              <w:tab/>
            </w:r>
            <w:proofErr w:type="spellStart"/>
            <w:r>
              <w:rPr>
                <w:rFonts w:cstheme="minorHAnsi"/>
                <w:b/>
                <w:bCs/>
                <w:lang w:eastAsia="hr-HR"/>
              </w:rPr>
              <w:t>Stručnjak</w:t>
            </w:r>
            <w:proofErr w:type="spellEnd"/>
            <w:r>
              <w:rPr>
                <w:rFonts w:cstheme="minorHAnsi"/>
                <w:b/>
                <w:bCs/>
                <w:lang w:eastAsia="hr-HR"/>
              </w:rPr>
              <w:t xml:space="preserve"> 1:</w:t>
            </w:r>
            <w:r>
              <w:rPr>
                <w:rFonts w:cstheme="minorHAnsi"/>
                <w:bCs/>
                <w:lang w:eastAsia="hr-HR"/>
              </w:rPr>
              <w:t xml:space="preserve"> </w:t>
            </w:r>
            <w:r>
              <w:rPr>
                <w:rFonts w:cstheme="minorHAnsi"/>
              </w:rPr>
              <w:t xml:space="preserve">Glavni nadzorni </w:t>
            </w:r>
            <w:proofErr w:type="spellStart"/>
            <w:r>
              <w:rPr>
                <w:rFonts w:cstheme="minorHAnsi"/>
              </w:rPr>
              <w:t>inženjer</w:t>
            </w:r>
            <w:proofErr w:type="spellEnd"/>
            <w:r>
              <w:rPr>
                <w:rFonts w:cstheme="minorHAnsi"/>
              </w:rPr>
              <w:t xml:space="preserve"> (Voditelj tima </w:t>
            </w:r>
            <w:proofErr w:type="spellStart"/>
            <w:r>
              <w:rPr>
                <w:rFonts w:cstheme="minorHAnsi"/>
              </w:rPr>
              <w:t>Inženjera</w:t>
            </w:r>
            <w:proofErr w:type="spellEnd"/>
            <w:r w:rsidR="00ED0FD6">
              <w:rPr>
                <w:rFonts w:cstheme="minorHAnsi"/>
              </w:rPr>
              <w:t>)</w:t>
            </w:r>
          </w:p>
        </w:tc>
        <w:tc>
          <w:tcPr>
            <w:tcW w:w="962" w:type="dxa"/>
            <w:tcBorders>
              <w:top w:val="single" w:sz="8" w:space="0" w:color="auto"/>
              <w:left w:val="nil"/>
              <w:bottom w:val="single" w:sz="4" w:space="0" w:color="auto"/>
              <w:right w:val="single" w:sz="4" w:space="0" w:color="auto"/>
            </w:tcBorders>
            <w:shd w:val="clear" w:color="auto" w:fill="auto"/>
            <w:noWrap/>
            <w:vAlign w:val="center"/>
          </w:tcPr>
          <w:p w14:paraId="335478BF" w14:textId="77777777" w:rsidR="002E52F3" w:rsidRPr="002E52F3" w:rsidRDefault="002E52F3" w:rsidP="00154EC8">
            <w:pPr>
              <w:jc w:val="center"/>
              <w:rPr>
                <w:rFonts w:cstheme="minorHAnsi"/>
                <w:bCs/>
                <w:lang w:eastAsia="hr-HR"/>
              </w:rPr>
            </w:pPr>
          </w:p>
        </w:tc>
        <w:tc>
          <w:tcPr>
            <w:tcW w:w="1112" w:type="dxa"/>
            <w:tcBorders>
              <w:top w:val="single" w:sz="8" w:space="0" w:color="auto"/>
              <w:left w:val="nil"/>
              <w:bottom w:val="single" w:sz="4" w:space="0" w:color="auto"/>
              <w:right w:val="single" w:sz="8" w:space="0" w:color="auto"/>
            </w:tcBorders>
            <w:shd w:val="clear" w:color="auto" w:fill="auto"/>
            <w:noWrap/>
            <w:vAlign w:val="center"/>
          </w:tcPr>
          <w:p w14:paraId="4AA8F7C0" w14:textId="2DB6E409" w:rsidR="002E52F3" w:rsidRPr="002E52F3" w:rsidRDefault="002E52F3" w:rsidP="00154EC8">
            <w:pPr>
              <w:jc w:val="center"/>
              <w:rPr>
                <w:rFonts w:cstheme="minorHAnsi"/>
                <w:b/>
                <w:bCs/>
                <w:lang w:eastAsia="hr-HR"/>
              </w:rPr>
            </w:pPr>
          </w:p>
        </w:tc>
      </w:tr>
      <w:tr w:rsidR="00E36EE2" w:rsidRPr="002E52F3" w14:paraId="6C22A382" w14:textId="77777777" w:rsidTr="00522756">
        <w:trPr>
          <w:trHeight w:val="300"/>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tcPr>
          <w:p w14:paraId="4D0C4296" w14:textId="17311FFE" w:rsidR="00E36EE2" w:rsidRPr="002E52F3" w:rsidRDefault="00E36EE2" w:rsidP="00E36EE2">
            <w:pPr>
              <w:ind w:left="33"/>
              <w:outlineLvl w:val="0"/>
              <w:rPr>
                <w:rFonts w:cstheme="minorHAnsi"/>
                <w:bCs/>
                <w:color w:val="000000"/>
                <w:lang w:eastAsia="hr-HR"/>
              </w:rPr>
            </w:pPr>
            <w:bookmarkStart w:id="169" w:name="_Toc500721277"/>
            <w:bookmarkStart w:id="170" w:name="_Toc500721593"/>
            <w:r>
              <w:rPr>
                <w:rFonts w:cstheme="minorHAnsi"/>
                <w:bCs/>
                <w:color w:val="000000"/>
                <w:lang w:eastAsia="hr-HR"/>
              </w:rPr>
              <w:t>A1</w:t>
            </w:r>
            <w:r>
              <w:rPr>
                <w:rFonts w:cstheme="minorHAnsi"/>
                <w:bCs/>
                <w:color w:val="000000"/>
                <w:lang w:eastAsia="hr-HR"/>
              </w:rPr>
              <w:tab/>
              <w:t xml:space="preserve">Broj izvršenih usluga u svojstvu </w:t>
            </w:r>
            <w:proofErr w:type="spellStart"/>
            <w:r>
              <w:rPr>
                <w:rFonts w:cstheme="minorHAnsi"/>
                <w:bCs/>
                <w:color w:val="000000"/>
                <w:lang w:eastAsia="hr-HR"/>
              </w:rPr>
              <w:t>imenovanog</w:t>
            </w:r>
            <w:proofErr w:type="spellEnd"/>
            <w:r>
              <w:rPr>
                <w:rFonts w:cstheme="minorHAnsi"/>
                <w:bCs/>
                <w:color w:val="000000"/>
                <w:lang w:eastAsia="hr-HR"/>
              </w:rPr>
              <w:t xml:space="preserve"> </w:t>
            </w:r>
            <w:proofErr w:type="spellStart"/>
            <w:r>
              <w:rPr>
                <w:rFonts w:cstheme="minorHAnsi"/>
                <w:bCs/>
                <w:color w:val="000000"/>
                <w:lang w:eastAsia="hr-HR"/>
              </w:rPr>
              <w:t>glavnog</w:t>
            </w:r>
            <w:proofErr w:type="spellEnd"/>
            <w:r>
              <w:rPr>
                <w:rFonts w:cstheme="minorHAnsi"/>
                <w:bCs/>
                <w:color w:val="000000"/>
                <w:lang w:eastAsia="hr-HR"/>
              </w:rPr>
              <w:t xml:space="preserve"> </w:t>
            </w:r>
            <w:proofErr w:type="spellStart"/>
            <w:r>
              <w:rPr>
                <w:rFonts w:cstheme="minorHAnsi"/>
                <w:bCs/>
                <w:color w:val="000000"/>
                <w:lang w:eastAsia="hr-HR"/>
              </w:rPr>
              <w:t>nadzornog</w:t>
            </w:r>
            <w:proofErr w:type="spellEnd"/>
            <w:r>
              <w:rPr>
                <w:rFonts w:cstheme="minorHAnsi"/>
                <w:bCs/>
                <w:color w:val="000000"/>
                <w:lang w:eastAsia="hr-HR"/>
              </w:rPr>
              <w:t xml:space="preserve"> </w:t>
            </w:r>
            <w:proofErr w:type="spellStart"/>
            <w:r>
              <w:rPr>
                <w:rFonts w:cstheme="minorHAnsi"/>
                <w:bCs/>
                <w:color w:val="000000"/>
                <w:lang w:eastAsia="hr-HR"/>
              </w:rPr>
              <w:t>inženjera</w:t>
            </w:r>
            <w:proofErr w:type="spellEnd"/>
            <w:r>
              <w:rPr>
                <w:rFonts w:cstheme="minorHAnsi"/>
                <w:bCs/>
                <w:color w:val="000000"/>
                <w:lang w:eastAsia="hr-HR"/>
              </w:rPr>
              <w:t xml:space="preserve"> na ugovoru o </w:t>
            </w:r>
            <w:proofErr w:type="spellStart"/>
            <w:r>
              <w:rPr>
                <w:rFonts w:cstheme="minorHAnsi"/>
                <w:bCs/>
                <w:color w:val="000000"/>
                <w:lang w:eastAsia="hr-HR"/>
              </w:rPr>
              <w:t>građenju</w:t>
            </w:r>
            <w:proofErr w:type="spellEnd"/>
            <w:r>
              <w:rPr>
                <w:rFonts w:cstheme="minorHAnsi"/>
                <w:bCs/>
                <w:color w:val="000000"/>
                <w:lang w:eastAsia="hr-HR"/>
              </w:rPr>
              <w:t xml:space="preserve"> infrastrukturnih </w:t>
            </w:r>
            <w:proofErr w:type="spellStart"/>
            <w:r>
              <w:rPr>
                <w:rFonts w:cstheme="minorHAnsi"/>
                <w:bCs/>
                <w:color w:val="000000"/>
                <w:lang w:eastAsia="hr-HR"/>
              </w:rPr>
              <w:t>građevina</w:t>
            </w:r>
            <w:proofErr w:type="spellEnd"/>
            <w:r w:rsidR="009960DF">
              <w:rPr>
                <w:rStyle w:val="FootnoteReference"/>
                <w:rFonts w:cstheme="minorHAnsi"/>
                <w:bCs/>
                <w:color w:val="000000"/>
                <w:lang w:eastAsia="hr-HR"/>
              </w:rPr>
              <w:footnoteReference w:id="6"/>
            </w:r>
            <w:r>
              <w:rPr>
                <w:rFonts w:cstheme="minorHAnsi"/>
                <w:bCs/>
                <w:color w:val="000000"/>
                <w:lang w:eastAsia="hr-HR"/>
              </w:rPr>
              <w:t xml:space="preserve"> </w:t>
            </w:r>
            <w:proofErr w:type="spellStart"/>
            <w:r>
              <w:rPr>
                <w:rFonts w:cstheme="minorHAnsi"/>
                <w:bCs/>
                <w:color w:val="000000"/>
                <w:lang w:eastAsia="hr-HR"/>
              </w:rPr>
              <w:t>vrijednosti</w:t>
            </w:r>
            <w:proofErr w:type="spellEnd"/>
            <w:r>
              <w:rPr>
                <w:rFonts w:cstheme="minorHAnsi"/>
                <w:bCs/>
                <w:color w:val="000000"/>
                <w:lang w:eastAsia="hr-HR"/>
              </w:rPr>
              <w:t xml:space="preserve"> </w:t>
            </w:r>
            <w:proofErr w:type="spellStart"/>
            <w:r>
              <w:rPr>
                <w:rFonts w:cstheme="minorHAnsi"/>
                <w:bCs/>
                <w:color w:val="000000"/>
                <w:lang w:eastAsia="hr-HR"/>
              </w:rPr>
              <w:t>radova</w:t>
            </w:r>
            <w:proofErr w:type="spellEnd"/>
            <w:r>
              <w:rPr>
                <w:rFonts w:cstheme="minorHAnsi"/>
                <w:bCs/>
                <w:color w:val="000000"/>
                <w:lang w:eastAsia="hr-HR"/>
              </w:rPr>
              <w:t xml:space="preserve"> iznad </w:t>
            </w:r>
            <w:r w:rsidRPr="00CE164E">
              <w:rPr>
                <w:rFonts w:cstheme="minorHAnsi"/>
                <w:bCs/>
                <w:color w:val="000000"/>
                <w:lang w:eastAsia="hr-HR"/>
              </w:rPr>
              <w:t xml:space="preserve">50 </w:t>
            </w:r>
            <w:proofErr w:type="spellStart"/>
            <w:r w:rsidRPr="00CE164E">
              <w:rPr>
                <w:rFonts w:cstheme="minorHAnsi"/>
                <w:bCs/>
                <w:color w:val="000000"/>
                <w:lang w:eastAsia="hr-HR"/>
              </w:rPr>
              <w:t>milijuna</w:t>
            </w:r>
            <w:proofErr w:type="spellEnd"/>
            <w:r>
              <w:rPr>
                <w:rFonts w:cstheme="minorHAnsi"/>
                <w:bCs/>
                <w:color w:val="000000"/>
                <w:lang w:eastAsia="hr-HR"/>
              </w:rPr>
              <w:t xml:space="preserve"> kuna </w:t>
            </w:r>
            <w:proofErr w:type="spellStart"/>
            <w:r>
              <w:rPr>
                <w:rFonts w:cstheme="minorHAnsi"/>
                <w:bCs/>
                <w:color w:val="000000"/>
                <w:lang w:eastAsia="hr-HR"/>
              </w:rPr>
              <w:t>bez</w:t>
            </w:r>
            <w:proofErr w:type="spellEnd"/>
            <w:r>
              <w:rPr>
                <w:rFonts w:cstheme="minorHAnsi"/>
                <w:bCs/>
                <w:color w:val="000000"/>
                <w:lang w:eastAsia="hr-HR"/>
              </w:rPr>
              <w:t xml:space="preserve"> PDV-a. </w:t>
            </w:r>
            <w:bookmarkEnd w:id="169"/>
            <w:bookmarkEnd w:id="170"/>
          </w:p>
        </w:tc>
        <w:tc>
          <w:tcPr>
            <w:tcW w:w="962" w:type="dxa"/>
            <w:tcBorders>
              <w:top w:val="nil"/>
              <w:left w:val="nil"/>
              <w:bottom w:val="single" w:sz="4" w:space="0" w:color="auto"/>
              <w:right w:val="single" w:sz="4" w:space="0" w:color="auto"/>
            </w:tcBorders>
            <w:shd w:val="clear" w:color="auto" w:fill="auto"/>
            <w:noWrap/>
            <w:vAlign w:val="center"/>
          </w:tcPr>
          <w:p w14:paraId="6A635CCA" w14:textId="77FBD454" w:rsidR="00E36EE2" w:rsidRPr="002E52F3" w:rsidRDefault="00E36EE2" w:rsidP="00E36EE2">
            <w:pPr>
              <w:jc w:val="center"/>
              <w:rPr>
                <w:rFonts w:cstheme="minorHAnsi"/>
                <w:b/>
                <w:bCs/>
                <w:color w:val="000000"/>
                <w:lang w:eastAsia="hr-HR"/>
              </w:rPr>
            </w:pPr>
            <w:r>
              <w:rPr>
                <w:rFonts w:cstheme="minorHAnsi"/>
                <w:b/>
                <w:bCs/>
                <w:color w:val="000000"/>
                <w:lang w:eastAsia="hr-HR"/>
              </w:rPr>
              <w:t> </w:t>
            </w:r>
          </w:p>
        </w:tc>
        <w:tc>
          <w:tcPr>
            <w:tcW w:w="1112" w:type="dxa"/>
            <w:vMerge w:val="restart"/>
            <w:tcBorders>
              <w:top w:val="nil"/>
              <w:left w:val="single" w:sz="4" w:space="0" w:color="auto"/>
              <w:bottom w:val="single" w:sz="4" w:space="0" w:color="000000"/>
              <w:right w:val="single" w:sz="8" w:space="0" w:color="auto"/>
            </w:tcBorders>
            <w:shd w:val="clear" w:color="auto" w:fill="auto"/>
            <w:noWrap/>
            <w:vAlign w:val="center"/>
          </w:tcPr>
          <w:p w14:paraId="00EBAB98" w14:textId="539C1F90" w:rsidR="00E36EE2" w:rsidRPr="002E5B6E" w:rsidRDefault="00E36EE2" w:rsidP="00E36EE2">
            <w:pPr>
              <w:jc w:val="center"/>
              <w:rPr>
                <w:rFonts w:cstheme="minorHAnsi"/>
                <w:b/>
                <w:bCs/>
                <w:color w:val="000000"/>
                <w:lang w:eastAsia="hr-HR"/>
              </w:rPr>
            </w:pPr>
            <w:r>
              <w:rPr>
                <w:rFonts w:cstheme="minorHAnsi"/>
                <w:b/>
                <w:bCs/>
                <w:color w:val="000000"/>
                <w:lang w:eastAsia="hr-HR"/>
              </w:rPr>
              <w:t>5</w:t>
            </w:r>
          </w:p>
        </w:tc>
      </w:tr>
      <w:tr w:rsidR="00E36EE2" w:rsidRPr="002E52F3" w14:paraId="3C9AB969" w14:textId="77777777" w:rsidTr="00522756">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07E7A266" w14:textId="650E613F" w:rsidR="00E36EE2" w:rsidRPr="002E52F3" w:rsidRDefault="00E36EE2" w:rsidP="00E36EE2">
            <w:pPr>
              <w:tabs>
                <w:tab w:val="left" w:pos="459"/>
              </w:tabs>
              <w:rPr>
                <w:rFonts w:cstheme="minorHAnsi"/>
                <w:color w:val="000000"/>
                <w:lang w:eastAsia="hr-HR"/>
              </w:rPr>
            </w:pPr>
            <w:r>
              <w:rPr>
                <w:rFonts w:cstheme="minorHAnsi"/>
                <w:color w:val="000000"/>
                <w:lang w:eastAsia="hr-HR"/>
              </w:rPr>
              <w:tab/>
            </w:r>
            <w:r>
              <w:rPr>
                <w:rFonts w:cstheme="minorHAnsi"/>
                <w:color w:val="000000"/>
                <w:lang w:eastAsia="hr-HR"/>
              </w:rPr>
              <w:tab/>
              <w:t xml:space="preserve">1 </w:t>
            </w:r>
          </w:p>
        </w:tc>
        <w:tc>
          <w:tcPr>
            <w:tcW w:w="962" w:type="dxa"/>
            <w:tcBorders>
              <w:top w:val="nil"/>
              <w:left w:val="nil"/>
              <w:bottom w:val="single" w:sz="4" w:space="0" w:color="auto"/>
              <w:right w:val="single" w:sz="4" w:space="0" w:color="auto"/>
            </w:tcBorders>
            <w:noWrap/>
            <w:vAlign w:val="center"/>
          </w:tcPr>
          <w:p w14:paraId="5C4DDEEC" w14:textId="6048601D" w:rsidR="00E36EE2" w:rsidRPr="002E52F3" w:rsidRDefault="00E36EE2" w:rsidP="00E36EE2">
            <w:pPr>
              <w:jc w:val="center"/>
              <w:rPr>
                <w:rFonts w:cstheme="minorHAnsi"/>
                <w:color w:val="000000"/>
                <w:lang w:eastAsia="hr-HR"/>
              </w:rPr>
            </w:pPr>
            <w:r>
              <w:rPr>
                <w:rFonts w:cstheme="minorHAnsi"/>
                <w:color w:val="000000"/>
                <w:lang w:eastAsia="hr-HR"/>
              </w:rPr>
              <w:t>1</w:t>
            </w:r>
          </w:p>
        </w:tc>
        <w:tc>
          <w:tcPr>
            <w:tcW w:w="1112" w:type="dxa"/>
            <w:vMerge/>
            <w:tcBorders>
              <w:top w:val="nil"/>
              <w:left w:val="single" w:sz="4" w:space="0" w:color="auto"/>
              <w:bottom w:val="single" w:sz="4" w:space="0" w:color="000000"/>
              <w:right w:val="single" w:sz="8" w:space="0" w:color="auto"/>
            </w:tcBorders>
            <w:vAlign w:val="center"/>
          </w:tcPr>
          <w:p w14:paraId="326DE298" w14:textId="77777777" w:rsidR="00E36EE2" w:rsidRPr="002E5B6E" w:rsidRDefault="00E36EE2" w:rsidP="00E36EE2">
            <w:pPr>
              <w:rPr>
                <w:rFonts w:cstheme="minorHAnsi"/>
                <w:b/>
                <w:bCs/>
                <w:color w:val="000000"/>
                <w:lang w:eastAsia="hr-HR"/>
              </w:rPr>
            </w:pPr>
          </w:p>
        </w:tc>
      </w:tr>
      <w:tr w:rsidR="00E36EE2" w:rsidRPr="002E52F3" w14:paraId="1B778CD4" w14:textId="77777777" w:rsidTr="00522756">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16C7C2F8" w14:textId="707C2117" w:rsidR="00E36EE2" w:rsidRPr="002E52F3" w:rsidRDefault="00E36EE2" w:rsidP="00E36EE2">
            <w:pPr>
              <w:rPr>
                <w:rFonts w:cstheme="minorHAnsi"/>
                <w:color w:val="000000"/>
                <w:lang w:eastAsia="hr-HR"/>
              </w:rPr>
            </w:pPr>
            <w:r>
              <w:rPr>
                <w:rFonts w:cstheme="minorHAnsi"/>
                <w:color w:val="000000"/>
                <w:lang w:eastAsia="hr-HR"/>
              </w:rPr>
              <w:tab/>
              <w:t xml:space="preserve">2 </w:t>
            </w:r>
          </w:p>
        </w:tc>
        <w:tc>
          <w:tcPr>
            <w:tcW w:w="962" w:type="dxa"/>
            <w:tcBorders>
              <w:top w:val="nil"/>
              <w:left w:val="nil"/>
              <w:bottom w:val="single" w:sz="4" w:space="0" w:color="auto"/>
              <w:right w:val="single" w:sz="4" w:space="0" w:color="auto"/>
            </w:tcBorders>
            <w:noWrap/>
            <w:vAlign w:val="center"/>
          </w:tcPr>
          <w:p w14:paraId="088F650F" w14:textId="1F64FBB6" w:rsidR="00E36EE2" w:rsidRPr="002E52F3" w:rsidRDefault="00E36EE2" w:rsidP="00E36EE2">
            <w:pPr>
              <w:jc w:val="center"/>
              <w:rPr>
                <w:rFonts w:cstheme="minorHAnsi"/>
                <w:color w:val="000000"/>
                <w:lang w:eastAsia="hr-HR"/>
              </w:rPr>
            </w:pPr>
            <w:r>
              <w:rPr>
                <w:rFonts w:cstheme="minorHAnsi"/>
                <w:color w:val="000000"/>
                <w:lang w:eastAsia="hr-HR"/>
              </w:rPr>
              <w:t>3</w:t>
            </w:r>
          </w:p>
        </w:tc>
        <w:tc>
          <w:tcPr>
            <w:tcW w:w="1112" w:type="dxa"/>
            <w:vMerge/>
            <w:tcBorders>
              <w:top w:val="nil"/>
              <w:left w:val="single" w:sz="4" w:space="0" w:color="auto"/>
              <w:bottom w:val="single" w:sz="4" w:space="0" w:color="000000"/>
              <w:right w:val="single" w:sz="8" w:space="0" w:color="auto"/>
            </w:tcBorders>
            <w:vAlign w:val="center"/>
          </w:tcPr>
          <w:p w14:paraId="0024B670" w14:textId="77777777" w:rsidR="00E36EE2" w:rsidRPr="002E5B6E" w:rsidRDefault="00E36EE2" w:rsidP="00E36EE2">
            <w:pPr>
              <w:rPr>
                <w:rFonts w:cstheme="minorHAnsi"/>
                <w:b/>
                <w:bCs/>
                <w:color w:val="000000"/>
                <w:lang w:eastAsia="hr-HR"/>
              </w:rPr>
            </w:pPr>
          </w:p>
        </w:tc>
      </w:tr>
      <w:tr w:rsidR="00E36EE2" w:rsidRPr="002E52F3" w14:paraId="0F39BC51" w14:textId="77777777" w:rsidTr="00522756">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546265F3" w14:textId="0751F9EE" w:rsidR="00E36EE2" w:rsidRPr="002E52F3" w:rsidRDefault="00E36EE2" w:rsidP="00E36EE2">
            <w:pPr>
              <w:rPr>
                <w:rFonts w:cstheme="minorHAnsi"/>
                <w:color w:val="000000"/>
                <w:lang w:eastAsia="hr-HR"/>
              </w:rPr>
            </w:pPr>
            <w:r>
              <w:rPr>
                <w:rFonts w:cstheme="minorHAnsi"/>
                <w:color w:val="000000"/>
                <w:lang w:eastAsia="hr-HR"/>
              </w:rPr>
              <w:tab/>
              <w:t xml:space="preserve">3 </w:t>
            </w:r>
          </w:p>
        </w:tc>
        <w:tc>
          <w:tcPr>
            <w:tcW w:w="962" w:type="dxa"/>
            <w:tcBorders>
              <w:top w:val="nil"/>
              <w:left w:val="nil"/>
              <w:bottom w:val="single" w:sz="4" w:space="0" w:color="auto"/>
              <w:right w:val="single" w:sz="4" w:space="0" w:color="auto"/>
            </w:tcBorders>
            <w:noWrap/>
            <w:vAlign w:val="center"/>
          </w:tcPr>
          <w:p w14:paraId="5DEE07B2" w14:textId="16AEB60A" w:rsidR="00E36EE2" w:rsidRPr="002E52F3" w:rsidRDefault="00E36EE2" w:rsidP="00E36EE2">
            <w:pPr>
              <w:jc w:val="center"/>
              <w:rPr>
                <w:rFonts w:cstheme="minorHAnsi"/>
                <w:color w:val="000000"/>
                <w:lang w:eastAsia="hr-HR"/>
              </w:rPr>
            </w:pPr>
            <w:r>
              <w:rPr>
                <w:rFonts w:cstheme="minorHAnsi"/>
                <w:color w:val="000000"/>
                <w:lang w:eastAsia="hr-HR"/>
              </w:rPr>
              <w:t>5</w:t>
            </w:r>
          </w:p>
        </w:tc>
        <w:tc>
          <w:tcPr>
            <w:tcW w:w="1112" w:type="dxa"/>
            <w:vMerge/>
            <w:tcBorders>
              <w:top w:val="nil"/>
              <w:left w:val="single" w:sz="4" w:space="0" w:color="auto"/>
              <w:bottom w:val="single" w:sz="4" w:space="0" w:color="000000"/>
              <w:right w:val="single" w:sz="8" w:space="0" w:color="auto"/>
            </w:tcBorders>
            <w:vAlign w:val="center"/>
          </w:tcPr>
          <w:p w14:paraId="0FAA3180" w14:textId="77777777" w:rsidR="00E36EE2" w:rsidRPr="002E5B6E" w:rsidRDefault="00E36EE2" w:rsidP="00E36EE2">
            <w:pPr>
              <w:rPr>
                <w:rFonts w:cstheme="minorHAnsi"/>
                <w:b/>
                <w:bCs/>
                <w:color w:val="000000"/>
                <w:lang w:eastAsia="hr-HR"/>
              </w:rPr>
            </w:pPr>
          </w:p>
        </w:tc>
      </w:tr>
      <w:tr w:rsidR="00E36EE2" w:rsidRPr="002E52F3" w14:paraId="2BE87EA2" w14:textId="77777777" w:rsidTr="00522756">
        <w:trPr>
          <w:trHeight w:val="963"/>
          <w:jc w:val="center"/>
        </w:trPr>
        <w:tc>
          <w:tcPr>
            <w:tcW w:w="6593" w:type="dxa"/>
            <w:tcBorders>
              <w:top w:val="nil"/>
              <w:left w:val="single" w:sz="4" w:space="0" w:color="auto"/>
              <w:bottom w:val="single" w:sz="4" w:space="0" w:color="auto"/>
              <w:right w:val="single" w:sz="4" w:space="0" w:color="auto"/>
            </w:tcBorders>
            <w:shd w:val="clear" w:color="auto" w:fill="auto"/>
            <w:noWrap/>
          </w:tcPr>
          <w:p w14:paraId="34FA2779" w14:textId="4FC9E24B" w:rsidR="00E36EE2" w:rsidRPr="002E52F3" w:rsidRDefault="00E36EE2" w:rsidP="002D6885">
            <w:pPr>
              <w:outlineLvl w:val="0"/>
              <w:rPr>
                <w:rFonts w:cstheme="minorHAnsi"/>
                <w:bCs/>
                <w:color w:val="000000"/>
                <w:lang w:eastAsia="hr-HR"/>
              </w:rPr>
            </w:pPr>
            <w:bookmarkStart w:id="171" w:name="_Toc500721278"/>
            <w:bookmarkStart w:id="172" w:name="_Toc500721594"/>
            <w:r>
              <w:rPr>
                <w:rFonts w:cstheme="minorHAnsi"/>
                <w:bCs/>
                <w:color w:val="000000"/>
                <w:lang w:eastAsia="hr-HR"/>
              </w:rPr>
              <w:t>A2</w:t>
            </w:r>
            <w:r>
              <w:rPr>
                <w:rFonts w:cstheme="minorHAnsi"/>
                <w:bCs/>
                <w:color w:val="000000"/>
                <w:lang w:eastAsia="hr-HR"/>
              </w:rPr>
              <w:tab/>
              <w:t xml:space="preserve">Broj izvršenih usluga u svojstvu </w:t>
            </w:r>
            <w:proofErr w:type="spellStart"/>
            <w:r>
              <w:rPr>
                <w:rFonts w:cstheme="minorHAnsi"/>
                <w:bCs/>
                <w:color w:val="000000"/>
                <w:lang w:eastAsia="hr-HR"/>
              </w:rPr>
              <w:t>Inženjera</w:t>
            </w:r>
            <w:proofErr w:type="spellEnd"/>
            <w:r>
              <w:rPr>
                <w:rFonts w:cstheme="minorHAnsi"/>
                <w:bCs/>
                <w:color w:val="000000"/>
                <w:lang w:eastAsia="hr-HR"/>
              </w:rPr>
              <w:t xml:space="preserve"> prema FIDIC modelu ugovora</w:t>
            </w:r>
            <w:r w:rsidR="009960DF">
              <w:rPr>
                <w:rFonts w:cstheme="minorHAnsi"/>
                <w:bCs/>
                <w:color w:val="000000"/>
                <w:lang w:eastAsia="hr-HR"/>
              </w:rPr>
              <w:t xml:space="preserve"> ili </w:t>
            </w:r>
            <w:proofErr w:type="spellStart"/>
            <w:r w:rsidR="009960DF">
              <w:rPr>
                <w:rFonts w:cstheme="minorHAnsi"/>
                <w:bCs/>
                <w:color w:val="000000"/>
                <w:lang w:eastAsia="hr-HR"/>
              </w:rPr>
              <w:t>jednakovrijedn</w:t>
            </w:r>
            <w:r w:rsidR="002D6885">
              <w:rPr>
                <w:rFonts w:cstheme="minorHAnsi"/>
                <w:bCs/>
                <w:color w:val="000000"/>
                <w:lang w:eastAsia="hr-HR"/>
              </w:rPr>
              <w:t>om</w:t>
            </w:r>
            <w:proofErr w:type="spellEnd"/>
            <w:r w:rsidR="002D6885">
              <w:rPr>
                <w:rFonts w:cstheme="minorHAnsi"/>
                <w:bCs/>
                <w:color w:val="000000"/>
                <w:lang w:eastAsia="hr-HR"/>
              </w:rPr>
              <w:t xml:space="preserve"> modelu ugovora</w:t>
            </w:r>
            <w:r w:rsidR="002D6885">
              <w:rPr>
                <w:rStyle w:val="FootnoteReference"/>
                <w:rFonts w:cstheme="minorHAnsi"/>
                <w:bCs/>
                <w:color w:val="000000"/>
                <w:lang w:eastAsia="hr-HR"/>
              </w:rPr>
              <w:footnoteReference w:id="7"/>
            </w:r>
            <w:r w:rsidR="009960DF">
              <w:rPr>
                <w:rFonts w:cstheme="minorHAnsi"/>
                <w:bCs/>
                <w:color w:val="000000"/>
                <w:lang w:eastAsia="hr-HR"/>
              </w:rPr>
              <w:t xml:space="preserve"> </w:t>
            </w:r>
            <w:r>
              <w:rPr>
                <w:rFonts w:cstheme="minorHAnsi"/>
                <w:bCs/>
                <w:color w:val="000000"/>
                <w:lang w:eastAsia="hr-HR"/>
              </w:rPr>
              <w:t xml:space="preserve"> </w:t>
            </w:r>
            <w:proofErr w:type="spellStart"/>
            <w:r>
              <w:rPr>
                <w:rFonts w:cstheme="minorHAnsi"/>
                <w:bCs/>
                <w:color w:val="000000"/>
                <w:lang w:eastAsia="hr-HR"/>
              </w:rPr>
              <w:t>imenovanog</w:t>
            </w:r>
            <w:proofErr w:type="spellEnd"/>
            <w:r>
              <w:rPr>
                <w:rFonts w:cstheme="minorHAnsi"/>
                <w:bCs/>
                <w:color w:val="000000"/>
                <w:lang w:eastAsia="hr-HR"/>
              </w:rPr>
              <w:t xml:space="preserve"> od </w:t>
            </w:r>
            <w:proofErr w:type="spellStart"/>
            <w:r>
              <w:rPr>
                <w:rFonts w:cstheme="minorHAnsi"/>
                <w:bCs/>
                <w:color w:val="000000"/>
                <w:lang w:eastAsia="hr-HR"/>
              </w:rPr>
              <w:t>strane</w:t>
            </w:r>
            <w:proofErr w:type="spellEnd"/>
            <w:r>
              <w:rPr>
                <w:rFonts w:cstheme="minorHAnsi"/>
                <w:bCs/>
                <w:color w:val="000000"/>
                <w:lang w:eastAsia="hr-HR"/>
              </w:rPr>
              <w:t xml:space="preserve"> </w:t>
            </w:r>
            <w:proofErr w:type="spellStart"/>
            <w:r>
              <w:rPr>
                <w:rFonts w:cstheme="minorHAnsi"/>
                <w:bCs/>
                <w:color w:val="000000"/>
                <w:lang w:eastAsia="hr-HR"/>
              </w:rPr>
              <w:t>Naručitelja</w:t>
            </w:r>
            <w:proofErr w:type="spellEnd"/>
            <w:r>
              <w:rPr>
                <w:rFonts w:cstheme="minorHAnsi"/>
                <w:bCs/>
                <w:color w:val="000000"/>
                <w:lang w:eastAsia="hr-HR"/>
              </w:rPr>
              <w:t xml:space="preserve"> </w:t>
            </w:r>
            <w:r>
              <w:rPr>
                <w:rFonts w:ascii="Calibri" w:hAnsi="Calibri" w:cs="ArialMT"/>
                <w:color w:val="000000"/>
                <w:lang w:val="hr-HR"/>
              </w:rPr>
              <w:t>vrijednosti</w:t>
            </w:r>
            <w:r>
              <w:rPr>
                <w:rFonts w:cstheme="minorHAnsi"/>
                <w:bCs/>
                <w:color w:val="000000"/>
                <w:lang w:eastAsia="hr-HR"/>
              </w:rPr>
              <w:t xml:space="preserve"> </w:t>
            </w:r>
            <w:proofErr w:type="spellStart"/>
            <w:r>
              <w:rPr>
                <w:rFonts w:cstheme="minorHAnsi"/>
                <w:bCs/>
                <w:color w:val="000000"/>
                <w:lang w:eastAsia="hr-HR"/>
              </w:rPr>
              <w:t>radova</w:t>
            </w:r>
            <w:proofErr w:type="spellEnd"/>
            <w:r>
              <w:rPr>
                <w:rFonts w:cstheme="minorHAnsi"/>
                <w:bCs/>
                <w:color w:val="000000"/>
                <w:lang w:eastAsia="hr-HR"/>
              </w:rPr>
              <w:t xml:space="preserve"> iznad </w:t>
            </w:r>
            <w:r w:rsidRPr="006D6F89">
              <w:rPr>
                <w:rFonts w:cstheme="minorHAnsi"/>
                <w:bCs/>
                <w:color w:val="000000"/>
                <w:lang w:eastAsia="hr-HR"/>
              </w:rPr>
              <w:t xml:space="preserve">50 </w:t>
            </w:r>
            <w:proofErr w:type="spellStart"/>
            <w:r w:rsidRPr="006D6F89">
              <w:rPr>
                <w:rFonts w:cstheme="minorHAnsi"/>
                <w:bCs/>
                <w:color w:val="000000"/>
                <w:lang w:eastAsia="hr-HR"/>
              </w:rPr>
              <w:t>milijuna</w:t>
            </w:r>
            <w:proofErr w:type="spellEnd"/>
            <w:r>
              <w:rPr>
                <w:rFonts w:cstheme="minorHAnsi"/>
                <w:bCs/>
                <w:color w:val="000000"/>
                <w:lang w:eastAsia="hr-HR"/>
              </w:rPr>
              <w:t xml:space="preserve"> kuna </w:t>
            </w:r>
            <w:proofErr w:type="spellStart"/>
            <w:r>
              <w:rPr>
                <w:rFonts w:cstheme="minorHAnsi"/>
                <w:bCs/>
                <w:color w:val="000000"/>
                <w:lang w:eastAsia="hr-HR"/>
              </w:rPr>
              <w:t>bez</w:t>
            </w:r>
            <w:proofErr w:type="spellEnd"/>
            <w:r>
              <w:rPr>
                <w:rFonts w:cstheme="minorHAnsi"/>
                <w:bCs/>
                <w:color w:val="000000"/>
                <w:lang w:eastAsia="hr-HR"/>
              </w:rPr>
              <w:t xml:space="preserve"> PDV-a. </w:t>
            </w:r>
            <w:bookmarkEnd w:id="171"/>
            <w:bookmarkEnd w:id="172"/>
          </w:p>
        </w:tc>
        <w:tc>
          <w:tcPr>
            <w:tcW w:w="962" w:type="dxa"/>
            <w:tcBorders>
              <w:top w:val="nil"/>
              <w:left w:val="nil"/>
              <w:bottom w:val="single" w:sz="4" w:space="0" w:color="auto"/>
              <w:right w:val="single" w:sz="4" w:space="0" w:color="auto"/>
            </w:tcBorders>
            <w:shd w:val="clear" w:color="auto" w:fill="auto"/>
            <w:noWrap/>
            <w:vAlign w:val="center"/>
          </w:tcPr>
          <w:p w14:paraId="7BC921B3" w14:textId="3AE55EE2" w:rsidR="00E36EE2" w:rsidRPr="002E52F3" w:rsidRDefault="00E36EE2" w:rsidP="00E36EE2">
            <w:pPr>
              <w:jc w:val="center"/>
              <w:rPr>
                <w:rFonts w:cstheme="minorHAnsi"/>
                <w:b/>
                <w:bCs/>
                <w:color w:val="000000"/>
                <w:lang w:eastAsia="hr-HR"/>
              </w:rPr>
            </w:pPr>
          </w:p>
        </w:tc>
        <w:tc>
          <w:tcPr>
            <w:tcW w:w="1112" w:type="dxa"/>
            <w:vMerge w:val="restart"/>
            <w:tcBorders>
              <w:top w:val="nil"/>
              <w:left w:val="single" w:sz="4" w:space="0" w:color="auto"/>
              <w:bottom w:val="single" w:sz="8" w:space="0" w:color="000000"/>
              <w:right w:val="single" w:sz="8" w:space="0" w:color="auto"/>
            </w:tcBorders>
            <w:shd w:val="clear" w:color="auto" w:fill="auto"/>
            <w:noWrap/>
            <w:vAlign w:val="center"/>
          </w:tcPr>
          <w:p w14:paraId="6E1EBA93" w14:textId="363B0343" w:rsidR="00E36EE2" w:rsidRPr="002E5B6E" w:rsidRDefault="00E36EE2" w:rsidP="00E36EE2">
            <w:pPr>
              <w:jc w:val="center"/>
              <w:rPr>
                <w:rFonts w:cstheme="minorHAnsi"/>
                <w:b/>
                <w:bCs/>
                <w:color w:val="000000"/>
                <w:lang w:eastAsia="hr-HR"/>
              </w:rPr>
            </w:pPr>
            <w:r>
              <w:rPr>
                <w:rFonts w:cstheme="minorHAnsi"/>
                <w:b/>
                <w:bCs/>
                <w:color w:val="000000"/>
                <w:lang w:eastAsia="hr-HR"/>
              </w:rPr>
              <w:t>20</w:t>
            </w:r>
          </w:p>
        </w:tc>
      </w:tr>
      <w:tr w:rsidR="00E36EE2" w:rsidRPr="002E52F3" w14:paraId="4904869B" w14:textId="77777777" w:rsidTr="00522756">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114ECF9E" w14:textId="4A5FC0F2" w:rsidR="00E36EE2" w:rsidRPr="002E52F3" w:rsidRDefault="00E36EE2" w:rsidP="00E36EE2">
            <w:pPr>
              <w:rPr>
                <w:rFonts w:cstheme="minorHAnsi"/>
                <w:color w:val="000000"/>
                <w:lang w:eastAsia="hr-HR"/>
              </w:rPr>
            </w:pPr>
            <w:r>
              <w:rPr>
                <w:rFonts w:cstheme="minorHAnsi"/>
                <w:color w:val="000000"/>
                <w:lang w:eastAsia="hr-HR"/>
              </w:rPr>
              <w:tab/>
              <w:t xml:space="preserve">1 </w:t>
            </w:r>
          </w:p>
        </w:tc>
        <w:tc>
          <w:tcPr>
            <w:tcW w:w="962" w:type="dxa"/>
            <w:tcBorders>
              <w:top w:val="nil"/>
              <w:left w:val="nil"/>
              <w:bottom w:val="single" w:sz="4" w:space="0" w:color="auto"/>
              <w:right w:val="single" w:sz="4" w:space="0" w:color="auto"/>
            </w:tcBorders>
            <w:noWrap/>
            <w:vAlign w:val="center"/>
          </w:tcPr>
          <w:p w14:paraId="177F8DCF" w14:textId="744A38D9" w:rsidR="00E36EE2" w:rsidRPr="002E52F3" w:rsidRDefault="00E36EE2" w:rsidP="00E36EE2">
            <w:pPr>
              <w:jc w:val="center"/>
              <w:rPr>
                <w:rFonts w:cstheme="minorHAnsi"/>
                <w:color w:val="000000"/>
                <w:lang w:eastAsia="hr-HR"/>
              </w:rPr>
            </w:pPr>
            <w:r>
              <w:rPr>
                <w:rFonts w:cstheme="minorHAnsi"/>
                <w:color w:val="000000"/>
                <w:lang w:eastAsia="hr-HR"/>
              </w:rPr>
              <w:t>5</w:t>
            </w:r>
          </w:p>
        </w:tc>
        <w:tc>
          <w:tcPr>
            <w:tcW w:w="1112" w:type="dxa"/>
            <w:vMerge/>
            <w:tcBorders>
              <w:top w:val="nil"/>
              <w:left w:val="single" w:sz="4" w:space="0" w:color="auto"/>
              <w:bottom w:val="single" w:sz="8" w:space="0" w:color="000000"/>
              <w:right w:val="single" w:sz="8" w:space="0" w:color="auto"/>
            </w:tcBorders>
            <w:vAlign w:val="center"/>
          </w:tcPr>
          <w:p w14:paraId="136FF486" w14:textId="77777777" w:rsidR="00E36EE2" w:rsidRPr="002E52F3" w:rsidRDefault="00E36EE2" w:rsidP="00E36EE2">
            <w:pPr>
              <w:rPr>
                <w:rFonts w:cstheme="minorHAnsi"/>
                <w:b/>
                <w:bCs/>
                <w:color w:val="000000"/>
                <w:lang w:eastAsia="hr-HR"/>
              </w:rPr>
            </w:pPr>
          </w:p>
        </w:tc>
      </w:tr>
      <w:tr w:rsidR="00E36EE2" w:rsidRPr="002E52F3" w14:paraId="013DACB0" w14:textId="77777777" w:rsidTr="00522756">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4DACBE8D" w14:textId="5679D7FC" w:rsidR="00E36EE2" w:rsidRPr="002E52F3" w:rsidRDefault="00E36EE2" w:rsidP="00E36EE2">
            <w:pPr>
              <w:rPr>
                <w:rFonts w:cstheme="minorHAnsi"/>
                <w:color w:val="000000"/>
                <w:lang w:eastAsia="hr-HR"/>
              </w:rPr>
            </w:pPr>
            <w:r>
              <w:rPr>
                <w:rFonts w:cstheme="minorHAnsi"/>
                <w:color w:val="000000"/>
                <w:lang w:eastAsia="hr-HR"/>
              </w:rPr>
              <w:tab/>
              <w:t xml:space="preserve">2 </w:t>
            </w:r>
          </w:p>
        </w:tc>
        <w:tc>
          <w:tcPr>
            <w:tcW w:w="962" w:type="dxa"/>
            <w:tcBorders>
              <w:top w:val="nil"/>
              <w:left w:val="nil"/>
              <w:bottom w:val="single" w:sz="4" w:space="0" w:color="auto"/>
              <w:right w:val="single" w:sz="4" w:space="0" w:color="auto"/>
            </w:tcBorders>
            <w:noWrap/>
            <w:vAlign w:val="center"/>
          </w:tcPr>
          <w:p w14:paraId="771703AE" w14:textId="5E73DCE2" w:rsidR="00E36EE2" w:rsidRPr="002E52F3" w:rsidRDefault="00E36EE2" w:rsidP="00E36EE2">
            <w:pPr>
              <w:jc w:val="center"/>
              <w:rPr>
                <w:rFonts w:cstheme="minorHAnsi"/>
                <w:color w:val="000000"/>
                <w:lang w:eastAsia="hr-HR"/>
              </w:rPr>
            </w:pPr>
            <w:r>
              <w:rPr>
                <w:rFonts w:cstheme="minorHAnsi"/>
                <w:color w:val="000000"/>
                <w:lang w:eastAsia="hr-HR"/>
              </w:rPr>
              <w:t>10</w:t>
            </w:r>
          </w:p>
        </w:tc>
        <w:tc>
          <w:tcPr>
            <w:tcW w:w="1112" w:type="dxa"/>
            <w:vMerge/>
            <w:tcBorders>
              <w:top w:val="nil"/>
              <w:left w:val="single" w:sz="4" w:space="0" w:color="auto"/>
              <w:bottom w:val="single" w:sz="8" w:space="0" w:color="000000"/>
              <w:right w:val="single" w:sz="8" w:space="0" w:color="auto"/>
            </w:tcBorders>
            <w:vAlign w:val="center"/>
          </w:tcPr>
          <w:p w14:paraId="48F52FF5" w14:textId="77777777" w:rsidR="00E36EE2" w:rsidRPr="002E52F3" w:rsidRDefault="00E36EE2" w:rsidP="00E36EE2">
            <w:pPr>
              <w:rPr>
                <w:rFonts w:cstheme="minorHAnsi"/>
                <w:b/>
                <w:bCs/>
                <w:color w:val="000000"/>
                <w:lang w:eastAsia="hr-HR"/>
              </w:rPr>
            </w:pPr>
          </w:p>
        </w:tc>
      </w:tr>
      <w:tr w:rsidR="00E36EE2" w:rsidRPr="002E52F3" w14:paraId="276E0BCC" w14:textId="77777777" w:rsidTr="00522756">
        <w:trPr>
          <w:trHeight w:val="315"/>
          <w:jc w:val="center"/>
        </w:trPr>
        <w:tc>
          <w:tcPr>
            <w:tcW w:w="6593" w:type="dxa"/>
            <w:tcBorders>
              <w:top w:val="single" w:sz="4" w:space="0" w:color="auto"/>
              <w:left w:val="single" w:sz="4" w:space="0" w:color="auto"/>
              <w:bottom w:val="single" w:sz="4" w:space="0" w:color="auto"/>
              <w:right w:val="single" w:sz="4" w:space="0" w:color="auto"/>
            </w:tcBorders>
            <w:noWrap/>
            <w:vAlign w:val="bottom"/>
          </w:tcPr>
          <w:p w14:paraId="361697E2" w14:textId="1B5FB0BF" w:rsidR="00E36EE2" w:rsidRPr="002E52F3" w:rsidRDefault="00E36EE2" w:rsidP="00E36EE2">
            <w:pPr>
              <w:rPr>
                <w:rFonts w:cstheme="minorHAnsi"/>
                <w:color w:val="000000"/>
                <w:lang w:eastAsia="hr-HR"/>
              </w:rPr>
            </w:pPr>
            <w:r>
              <w:rPr>
                <w:rFonts w:cstheme="minorHAnsi"/>
                <w:color w:val="000000"/>
                <w:lang w:eastAsia="hr-HR"/>
              </w:rPr>
              <w:tab/>
              <w:t xml:space="preserve">3 </w:t>
            </w:r>
          </w:p>
        </w:tc>
        <w:tc>
          <w:tcPr>
            <w:tcW w:w="962" w:type="dxa"/>
            <w:tcBorders>
              <w:top w:val="nil"/>
              <w:left w:val="nil"/>
              <w:bottom w:val="single" w:sz="4" w:space="0" w:color="auto"/>
              <w:right w:val="single" w:sz="4" w:space="0" w:color="auto"/>
            </w:tcBorders>
            <w:noWrap/>
            <w:vAlign w:val="center"/>
          </w:tcPr>
          <w:p w14:paraId="1BCD7892" w14:textId="0FEC38C3" w:rsidR="00E36EE2" w:rsidRPr="002E52F3" w:rsidRDefault="00E36EE2" w:rsidP="00E36EE2">
            <w:pPr>
              <w:jc w:val="center"/>
              <w:rPr>
                <w:rFonts w:cstheme="minorHAnsi"/>
                <w:color w:val="000000"/>
                <w:lang w:eastAsia="hr-HR"/>
              </w:rPr>
            </w:pPr>
            <w:r>
              <w:rPr>
                <w:rFonts w:cstheme="minorHAnsi"/>
                <w:color w:val="000000"/>
                <w:lang w:eastAsia="hr-HR"/>
              </w:rPr>
              <w:t>15</w:t>
            </w:r>
          </w:p>
        </w:tc>
        <w:tc>
          <w:tcPr>
            <w:tcW w:w="1112" w:type="dxa"/>
            <w:vMerge/>
            <w:tcBorders>
              <w:top w:val="nil"/>
              <w:left w:val="single" w:sz="4" w:space="0" w:color="auto"/>
              <w:bottom w:val="single" w:sz="4" w:space="0" w:color="auto"/>
              <w:right w:val="single" w:sz="8" w:space="0" w:color="auto"/>
            </w:tcBorders>
            <w:vAlign w:val="center"/>
          </w:tcPr>
          <w:p w14:paraId="34973236" w14:textId="77777777" w:rsidR="00E36EE2" w:rsidRPr="002E52F3" w:rsidRDefault="00E36EE2" w:rsidP="00E36EE2">
            <w:pPr>
              <w:rPr>
                <w:rFonts w:cstheme="minorHAnsi"/>
                <w:b/>
                <w:bCs/>
                <w:color w:val="000000"/>
                <w:lang w:eastAsia="hr-HR"/>
              </w:rPr>
            </w:pPr>
          </w:p>
        </w:tc>
      </w:tr>
      <w:tr w:rsidR="00E36EE2" w:rsidRPr="002E52F3" w14:paraId="18E479E5" w14:textId="77777777" w:rsidTr="00522756">
        <w:trPr>
          <w:trHeight w:val="315"/>
          <w:jc w:val="center"/>
        </w:trPr>
        <w:tc>
          <w:tcPr>
            <w:tcW w:w="6593" w:type="dxa"/>
            <w:tcBorders>
              <w:top w:val="single" w:sz="4" w:space="0" w:color="auto"/>
              <w:left w:val="single" w:sz="4" w:space="0" w:color="auto"/>
              <w:bottom w:val="single" w:sz="4" w:space="0" w:color="auto"/>
              <w:right w:val="single" w:sz="4" w:space="0" w:color="auto"/>
            </w:tcBorders>
            <w:noWrap/>
            <w:vAlign w:val="bottom"/>
          </w:tcPr>
          <w:p w14:paraId="5F342C6B" w14:textId="3785330C" w:rsidR="00E36EE2" w:rsidRDefault="00874BCB" w:rsidP="00E36EE2">
            <w:pPr>
              <w:rPr>
                <w:rFonts w:cstheme="minorHAnsi"/>
                <w:color w:val="000000"/>
                <w:lang w:eastAsia="hr-HR"/>
              </w:rPr>
            </w:pPr>
            <w:r>
              <w:rPr>
                <w:rFonts w:cstheme="minorHAnsi"/>
                <w:color w:val="000000"/>
                <w:lang w:eastAsia="hr-HR"/>
              </w:rPr>
              <w:t xml:space="preserve">               </w:t>
            </w:r>
            <w:r w:rsidR="00E36EE2">
              <w:rPr>
                <w:rFonts w:cstheme="minorHAnsi"/>
                <w:color w:val="000000"/>
                <w:lang w:eastAsia="hr-HR"/>
              </w:rPr>
              <w:t xml:space="preserve">4 </w:t>
            </w:r>
          </w:p>
        </w:tc>
        <w:tc>
          <w:tcPr>
            <w:tcW w:w="962" w:type="dxa"/>
            <w:tcBorders>
              <w:top w:val="single" w:sz="4" w:space="0" w:color="auto"/>
              <w:left w:val="nil"/>
              <w:bottom w:val="single" w:sz="8" w:space="0" w:color="auto"/>
              <w:right w:val="single" w:sz="4" w:space="0" w:color="auto"/>
            </w:tcBorders>
            <w:noWrap/>
            <w:vAlign w:val="center"/>
          </w:tcPr>
          <w:p w14:paraId="6F98DBEF" w14:textId="26B2EF77" w:rsidR="00E36EE2" w:rsidDel="00CE164E" w:rsidRDefault="00E36EE2" w:rsidP="00E36EE2">
            <w:pPr>
              <w:jc w:val="center"/>
              <w:rPr>
                <w:rFonts w:cstheme="minorHAnsi"/>
                <w:color w:val="000000"/>
                <w:lang w:eastAsia="hr-HR"/>
              </w:rPr>
            </w:pPr>
            <w:r>
              <w:rPr>
                <w:rFonts w:cstheme="minorHAnsi"/>
                <w:color w:val="000000"/>
                <w:lang w:eastAsia="hr-HR"/>
              </w:rPr>
              <w:t>20</w:t>
            </w:r>
          </w:p>
        </w:tc>
        <w:tc>
          <w:tcPr>
            <w:tcW w:w="1112" w:type="dxa"/>
            <w:tcBorders>
              <w:top w:val="single" w:sz="4" w:space="0" w:color="auto"/>
              <w:left w:val="single" w:sz="4" w:space="0" w:color="auto"/>
              <w:bottom w:val="single" w:sz="8" w:space="0" w:color="000000"/>
              <w:right w:val="single" w:sz="8" w:space="0" w:color="auto"/>
            </w:tcBorders>
            <w:vAlign w:val="center"/>
          </w:tcPr>
          <w:p w14:paraId="563A6293" w14:textId="77777777" w:rsidR="00E36EE2" w:rsidRPr="002E52F3" w:rsidRDefault="00E36EE2" w:rsidP="00E36EE2">
            <w:pPr>
              <w:rPr>
                <w:rFonts w:cstheme="minorHAnsi"/>
                <w:b/>
                <w:bCs/>
                <w:color w:val="000000"/>
                <w:lang w:eastAsia="hr-HR"/>
              </w:rPr>
            </w:pPr>
          </w:p>
        </w:tc>
      </w:tr>
    </w:tbl>
    <w:p w14:paraId="07005D30" w14:textId="77777777" w:rsidR="00C96A6E" w:rsidRDefault="00C96A6E" w:rsidP="00C96A6E">
      <w:pPr>
        <w:pStyle w:val="ListParagraph"/>
        <w:autoSpaceDE w:val="0"/>
        <w:autoSpaceDN w:val="0"/>
        <w:adjustRightInd w:val="0"/>
        <w:spacing w:after="120"/>
        <w:ind w:left="0" w:right="272"/>
        <w:contextualSpacing/>
        <w:rPr>
          <w:rFonts w:ascii="Calibri" w:hAnsi="Calibri" w:cs="ArialMT"/>
          <w:b/>
          <w:lang w:val="hr-HR"/>
        </w:rPr>
      </w:pPr>
    </w:p>
    <w:p w14:paraId="359846F5" w14:textId="0EA59298" w:rsidR="001723CD" w:rsidRDefault="00C96A6E" w:rsidP="00C96A6E">
      <w:pPr>
        <w:pStyle w:val="ListParagraph"/>
        <w:autoSpaceDE w:val="0"/>
        <w:autoSpaceDN w:val="0"/>
        <w:adjustRightInd w:val="0"/>
        <w:spacing w:after="120"/>
        <w:ind w:left="0" w:right="272"/>
        <w:contextualSpacing/>
        <w:rPr>
          <w:rFonts w:ascii="Calibri" w:hAnsi="Calibri" w:cs="ArialMT"/>
          <w:b/>
          <w:lang w:val="hr-HR"/>
        </w:rPr>
      </w:pPr>
      <w:r>
        <w:rPr>
          <w:rFonts w:ascii="Calibri" w:hAnsi="Calibri" w:cs="ArialMT"/>
          <w:b/>
          <w:lang w:val="hr-HR"/>
        </w:rPr>
        <w:t>Ista</w:t>
      </w:r>
      <w:r w:rsidR="004C1715">
        <w:rPr>
          <w:rFonts w:ascii="Calibri" w:hAnsi="Calibri" w:cs="ArialMT"/>
          <w:b/>
          <w:lang w:val="hr-HR"/>
        </w:rPr>
        <w:t xml:space="preserve"> uslug</w:t>
      </w:r>
      <w:r>
        <w:rPr>
          <w:rFonts w:ascii="Calibri" w:hAnsi="Calibri" w:cs="ArialMT"/>
          <w:b/>
          <w:lang w:val="hr-HR"/>
        </w:rPr>
        <w:t>a</w:t>
      </w:r>
      <w:r w:rsidR="004C1715">
        <w:rPr>
          <w:rFonts w:ascii="Calibri" w:hAnsi="Calibri" w:cs="ArialMT"/>
          <w:b/>
          <w:lang w:val="hr-HR"/>
        </w:rPr>
        <w:t xml:space="preserve"> mo</w:t>
      </w:r>
      <w:r>
        <w:rPr>
          <w:rFonts w:ascii="Calibri" w:hAnsi="Calibri" w:cs="ArialMT"/>
          <w:b/>
          <w:lang w:val="hr-HR"/>
        </w:rPr>
        <w:t>že</w:t>
      </w:r>
      <w:r w:rsidR="004C1715">
        <w:rPr>
          <w:rFonts w:ascii="Calibri" w:hAnsi="Calibri" w:cs="ArialMT"/>
          <w:b/>
          <w:lang w:val="hr-HR"/>
        </w:rPr>
        <w:t xml:space="preserve"> se</w:t>
      </w:r>
      <w:r>
        <w:rPr>
          <w:rFonts w:ascii="Calibri" w:hAnsi="Calibri" w:cs="ArialMT"/>
          <w:b/>
          <w:lang w:val="hr-HR"/>
        </w:rPr>
        <w:t xml:space="preserve"> koristiti</w:t>
      </w:r>
      <w:r w:rsidR="004C1715">
        <w:rPr>
          <w:rFonts w:ascii="Calibri" w:hAnsi="Calibri" w:cs="ArialMT"/>
          <w:b/>
          <w:lang w:val="hr-HR"/>
        </w:rPr>
        <w:t xml:space="preserve"> </w:t>
      </w:r>
      <w:r>
        <w:rPr>
          <w:rFonts w:ascii="Calibri" w:hAnsi="Calibri" w:cs="ArialMT"/>
          <w:b/>
          <w:lang w:val="hr-HR"/>
        </w:rPr>
        <w:t>za dokazivanje kvalifikacija pod</w:t>
      </w:r>
      <w:r w:rsidR="004C1715">
        <w:rPr>
          <w:rFonts w:ascii="Calibri" w:hAnsi="Calibri" w:cs="ArialMT"/>
          <w:b/>
          <w:lang w:val="hr-HR"/>
        </w:rPr>
        <w:t xml:space="preserve"> kriterij</w:t>
      </w:r>
      <w:r>
        <w:rPr>
          <w:rFonts w:ascii="Calibri" w:hAnsi="Calibri" w:cs="ArialMT"/>
          <w:b/>
          <w:lang w:val="hr-HR"/>
        </w:rPr>
        <w:t xml:space="preserve">ima </w:t>
      </w:r>
      <w:r w:rsidR="004C1715">
        <w:rPr>
          <w:rFonts w:ascii="Calibri" w:hAnsi="Calibri" w:cs="ArialMT"/>
          <w:b/>
          <w:lang w:val="hr-HR"/>
        </w:rPr>
        <w:t>A1 i A2.</w:t>
      </w:r>
    </w:p>
    <w:p w14:paraId="2DE6F029" w14:textId="484F7E66" w:rsidR="006A2033" w:rsidRDefault="006A2033">
      <w:pPr>
        <w:rPr>
          <w:rFonts w:ascii="Calibri" w:hAnsi="Calibri" w:cs="ArialMT"/>
          <w:b/>
          <w:lang w:val="hr-HR"/>
        </w:rPr>
      </w:pPr>
    </w:p>
    <w:p w14:paraId="0A087E1A" w14:textId="2B11EF0A" w:rsidR="00CB7C4F" w:rsidRPr="00DD7953" w:rsidRDefault="004865ED" w:rsidP="00E10F92">
      <w:pPr>
        <w:pStyle w:val="ListParagraph"/>
        <w:numPr>
          <w:ilvl w:val="0"/>
          <w:numId w:val="3"/>
        </w:numPr>
        <w:autoSpaceDE w:val="0"/>
        <w:autoSpaceDN w:val="0"/>
        <w:adjustRightInd w:val="0"/>
        <w:spacing w:after="120"/>
        <w:ind w:right="272"/>
        <w:contextualSpacing/>
        <w:rPr>
          <w:rFonts w:ascii="Calibri" w:hAnsi="Calibri" w:cs="ArialMT"/>
          <w:b/>
          <w:lang w:val="hr-HR"/>
        </w:rPr>
      </w:pPr>
      <w:r w:rsidRPr="00FE5D0A">
        <w:rPr>
          <w:rFonts w:ascii="Calibri" w:hAnsi="Calibri" w:cs="ArialMT"/>
          <w:b/>
          <w:color w:val="000000"/>
          <w:lang w:val="hr-HR"/>
        </w:rPr>
        <w:t>Specifično stručno iskustvo</w:t>
      </w:r>
      <w:r>
        <w:rPr>
          <w:rFonts w:ascii="Calibri" w:hAnsi="Calibri" w:cs="ArialMT"/>
          <w:color w:val="000000"/>
          <w:lang w:val="hr-HR"/>
        </w:rPr>
        <w:t xml:space="preserve"> </w:t>
      </w:r>
      <w:r w:rsidR="00CB7C4F" w:rsidRPr="00DD7953">
        <w:rPr>
          <w:rFonts w:ascii="Calibri" w:hAnsi="Calibri" w:cs="ArialMT"/>
          <w:b/>
          <w:lang w:val="hr-HR"/>
        </w:rPr>
        <w:t>Stručnjaka 2</w:t>
      </w:r>
      <w:r w:rsidR="00221794" w:rsidRPr="00DD7953">
        <w:rPr>
          <w:rFonts w:ascii="Calibri" w:hAnsi="Calibri" w:cs="ArialMT"/>
          <w:b/>
          <w:lang w:val="hr-HR"/>
        </w:rPr>
        <w:t>: T</w:t>
      </w:r>
      <w:r w:rsidR="00AE475A" w:rsidRPr="00DD7953">
        <w:rPr>
          <w:rFonts w:ascii="Calibri" w:hAnsi="Calibri" w:cs="ArialMT"/>
          <w:b/>
          <w:lang w:val="hr-HR"/>
        </w:rPr>
        <w:t>ehnol</w:t>
      </w:r>
      <w:r w:rsidR="00CA46C7" w:rsidRPr="00DD7953">
        <w:rPr>
          <w:rFonts w:ascii="Calibri" w:hAnsi="Calibri" w:cs="ArialMT"/>
          <w:b/>
          <w:lang w:val="hr-HR"/>
        </w:rPr>
        <w:t>og</w:t>
      </w:r>
    </w:p>
    <w:p w14:paraId="02DA56FC" w14:textId="4C411A6A" w:rsidR="00CB7C4F" w:rsidRPr="00DD7953" w:rsidRDefault="00CB7C4F" w:rsidP="00E03EBD">
      <w:pPr>
        <w:autoSpaceDE w:val="0"/>
        <w:autoSpaceDN w:val="0"/>
        <w:adjustRightInd w:val="0"/>
        <w:spacing w:after="120"/>
        <w:ind w:right="-11"/>
        <w:rPr>
          <w:rFonts w:ascii="Calibri" w:hAnsi="Calibri" w:cs="ArialMT"/>
          <w:lang w:val="hr-HR"/>
        </w:rPr>
      </w:pPr>
      <w:r w:rsidRPr="00DD7953">
        <w:rPr>
          <w:rFonts w:ascii="Calibri" w:hAnsi="Calibri" w:cs="ArialMT"/>
          <w:lang w:val="hr-HR"/>
        </w:rPr>
        <w:t xml:space="preserve">Maksimalan broj bodova koji ponuditelj može ostvariti u okviru ovog kriterija je </w:t>
      </w:r>
      <w:r w:rsidR="00666AD8" w:rsidRPr="00DD7953">
        <w:rPr>
          <w:rFonts w:ascii="Calibri" w:hAnsi="Calibri" w:cs="ArialMT"/>
          <w:b/>
          <w:lang w:val="hr-HR"/>
        </w:rPr>
        <w:t>1</w:t>
      </w:r>
      <w:r w:rsidR="00221794" w:rsidRPr="00DD7953">
        <w:rPr>
          <w:rFonts w:ascii="Calibri" w:hAnsi="Calibri" w:cs="ArialMT"/>
          <w:b/>
          <w:lang w:val="hr-HR"/>
        </w:rPr>
        <w:t>5</w:t>
      </w:r>
      <w:r w:rsidRPr="00DD7953">
        <w:rPr>
          <w:rFonts w:ascii="Calibri" w:hAnsi="Calibri" w:cs="ArialMT"/>
          <w:b/>
          <w:lang w:val="hr-HR"/>
        </w:rPr>
        <w:t xml:space="preserve"> bodova</w:t>
      </w:r>
      <w:r w:rsidRPr="00DD7953">
        <w:rPr>
          <w:rFonts w:ascii="Calibri" w:hAnsi="Calibri" w:cs="ArialMT"/>
          <w:lang w:val="hr-HR"/>
        </w:rPr>
        <w:t xml:space="preserve">. </w:t>
      </w:r>
    </w:p>
    <w:p w14:paraId="0D47A31E" w14:textId="6A0C28DF" w:rsidR="00CB7C4F" w:rsidRPr="00DD7953" w:rsidRDefault="004865ED" w:rsidP="00033947">
      <w:pPr>
        <w:autoSpaceDE w:val="0"/>
        <w:autoSpaceDN w:val="0"/>
        <w:adjustRightInd w:val="0"/>
        <w:spacing w:after="120"/>
        <w:ind w:right="-11"/>
        <w:rPr>
          <w:rFonts w:ascii="Calibri" w:hAnsi="Calibri" w:cs="ArialMT"/>
          <w:lang w:val="hr-HR"/>
        </w:rPr>
      </w:pPr>
      <w:r>
        <w:rPr>
          <w:rFonts w:ascii="Calibri" w:hAnsi="Calibri" w:cs="ArialMT"/>
          <w:color w:val="000000"/>
          <w:lang w:val="hr-HR"/>
        </w:rPr>
        <w:t xml:space="preserve">Specifično stručno iskustvo </w:t>
      </w:r>
      <w:r w:rsidR="00CB7C4F" w:rsidRPr="00DD7953">
        <w:rPr>
          <w:rFonts w:ascii="Calibri" w:hAnsi="Calibri" w:cs="ArialMT"/>
          <w:lang w:val="hr-HR"/>
        </w:rPr>
        <w:t>Stručnjaka 2 se određuje dodjelom bodova sukladno tablici u nastavku:</w:t>
      </w:r>
    </w:p>
    <w:tbl>
      <w:tblPr>
        <w:tblW w:w="8656" w:type="dxa"/>
        <w:jc w:val="center"/>
        <w:tblLook w:val="00A0" w:firstRow="1" w:lastRow="0" w:firstColumn="1" w:lastColumn="0" w:noHBand="0" w:noVBand="0"/>
      </w:tblPr>
      <w:tblGrid>
        <w:gridCol w:w="6593"/>
        <w:gridCol w:w="951"/>
        <w:gridCol w:w="1112"/>
      </w:tblGrid>
      <w:tr w:rsidR="002E5B6E" w:rsidRPr="002E52F3" w14:paraId="1604DBDF" w14:textId="77777777" w:rsidTr="00867C6E">
        <w:trPr>
          <w:trHeight w:val="585"/>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7CF48" w14:textId="6F88F5D5" w:rsidR="002E5B6E" w:rsidRPr="00DD7953" w:rsidRDefault="00AA708F" w:rsidP="00154EC8">
            <w:pPr>
              <w:rPr>
                <w:rFonts w:cstheme="minorHAnsi"/>
                <w:b/>
                <w:lang w:eastAsia="hr-HR"/>
              </w:rPr>
            </w:pPr>
            <w:r>
              <w:rPr>
                <w:rFonts w:cstheme="minorHAnsi"/>
                <w:b/>
                <w:lang w:eastAsia="hr-HR"/>
              </w:rPr>
              <w:t xml:space="preserve">Specifično </w:t>
            </w:r>
            <w:proofErr w:type="spellStart"/>
            <w:r>
              <w:rPr>
                <w:rFonts w:cstheme="minorHAnsi"/>
                <w:b/>
                <w:lang w:eastAsia="hr-HR"/>
              </w:rPr>
              <w:t>stručno</w:t>
            </w:r>
            <w:proofErr w:type="spellEnd"/>
            <w:r>
              <w:rPr>
                <w:rFonts w:cstheme="minorHAnsi"/>
                <w:b/>
                <w:lang w:eastAsia="hr-HR"/>
              </w:rPr>
              <w:t xml:space="preserve"> </w:t>
            </w:r>
            <w:proofErr w:type="spellStart"/>
            <w:r>
              <w:rPr>
                <w:rFonts w:cstheme="minorHAnsi"/>
                <w:b/>
                <w:lang w:eastAsia="hr-HR"/>
              </w:rPr>
              <w:t>iskustvo</w:t>
            </w:r>
            <w:proofErr w:type="spellEnd"/>
          </w:p>
        </w:tc>
        <w:tc>
          <w:tcPr>
            <w:tcW w:w="951" w:type="dxa"/>
            <w:tcBorders>
              <w:top w:val="single" w:sz="4" w:space="0" w:color="auto"/>
              <w:left w:val="nil"/>
              <w:bottom w:val="single" w:sz="4" w:space="0" w:color="auto"/>
              <w:right w:val="single" w:sz="4" w:space="0" w:color="auto"/>
            </w:tcBorders>
            <w:shd w:val="clear" w:color="auto" w:fill="auto"/>
            <w:vAlign w:val="center"/>
          </w:tcPr>
          <w:p w14:paraId="1147B641" w14:textId="77777777" w:rsidR="002E5B6E" w:rsidRPr="00DD7953" w:rsidRDefault="002E5B6E" w:rsidP="00154EC8">
            <w:pPr>
              <w:jc w:val="center"/>
              <w:rPr>
                <w:rFonts w:cstheme="minorHAnsi"/>
                <w:b/>
                <w:lang w:eastAsia="hr-HR"/>
              </w:rPr>
            </w:pPr>
            <w:r w:rsidRPr="00DD7953">
              <w:rPr>
                <w:rFonts w:cstheme="minorHAnsi"/>
                <w:b/>
                <w:lang w:eastAsia="hr-HR"/>
              </w:rPr>
              <w:t xml:space="preserve">Broj </w:t>
            </w:r>
            <w:proofErr w:type="spellStart"/>
            <w:r w:rsidRPr="00DD7953">
              <w:rPr>
                <w:rFonts w:cstheme="minorHAnsi"/>
                <w:b/>
                <w:lang w:eastAsia="hr-HR"/>
              </w:rPr>
              <w:t>bodova</w:t>
            </w:r>
            <w:proofErr w:type="spellEnd"/>
          </w:p>
        </w:tc>
        <w:tc>
          <w:tcPr>
            <w:tcW w:w="1112" w:type="dxa"/>
            <w:tcBorders>
              <w:top w:val="single" w:sz="4" w:space="0" w:color="auto"/>
              <w:left w:val="nil"/>
              <w:bottom w:val="single" w:sz="4" w:space="0" w:color="auto"/>
              <w:right w:val="single" w:sz="4" w:space="0" w:color="auto"/>
            </w:tcBorders>
            <w:shd w:val="clear" w:color="auto" w:fill="auto"/>
            <w:vAlign w:val="center"/>
          </w:tcPr>
          <w:p w14:paraId="07279ED4" w14:textId="77777777" w:rsidR="002E5B6E" w:rsidRPr="002E52F3" w:rsidRDefault="002E5B6E" w:rsidP="00154EC8">
            <w:pPr>
              <w:jc w:val="center"/>
              <w:rPr>
                <w:rFonts w:cstheme="minorHAnsi"/>
                <w:b/>
                <w:lang w:eastAsia="hr-HR"/>
              </w:rPr>
            </w:pPr>
            <w:r w:rsidRPr="00DD7953">
              <w:rPr>
                <w:rFonts w:cstheme="minorHAnsi"/>
                <w:b/>
                <w:lang w:eastAsia="hr-HR"/>
              </w:rPr>
              <w:t xml:space="preserve">Max. broj </w:t>
            </w:r>
            <w:proofErr w:type="spellStart"/>
            <w:r w:rsidRPr="00DD7953">
              <w:rPr>
                <w:rFonts w:cstheme="minorHAnsi"/>
                <w:b/>
                <w:lang w:eastAsia="hr-HR"/>
              </w:rPr>
              <w:t>bodova</w:t>
            </w:r>
            <w:proofErr w:type="spellEnd"/>
          </w:p>
        </w:tc>
      </w:tr>
      <w:tr w:rsidR="002E5B6E" w:rsidRPr="002E52F3" w14:paraId="069533A7" w14:textId="77777777" w:rsidTr="00867C6E">
        <w:trPr>
          <w:trHeight w:val="585"/>
          <w:jc w:val="center"/>
        </w:trPr>
        <w:tc>
          <w:tcPr>
            <w:tcW w:w="6593" w:type="dxa"/>
            <w:tcBorders>
              <w:top w:val="single" w:sz="8" w:space="0" w:color="auto"/>
              <w:left w:val="single" w:sz="4" w:space="0" w:color="auto"/>
              <w:bottom w:val="single" w:sz="4" w:space="0" w:color="auto"/>
              <w:right w:val="single" w:sz="4" w:space="0" w:color="auto"/>
            </w:tcBorders>
            <w:shd w:val="clear" w:color="auto" w:fill="auto"/>
            <w:vAlign w:val="center"/>
          </w:tcPr>
          <w:p w14:paraId="5373BDF9" w14:textId="19BA9D52" w:rsidR="002E5B6E" w:rsidRPr="002E52F3" w:rsidRDefault="006A2033" w:rsidP="00154EC8">
            <w:pPr>
              <w:tabs>
                <w:tab w:val="left" w:pos="742"/>
                <w:tab w:val="left" w:pos="9071"/>
              </w:tabs>
              <w:autoSpaceDE w:val="0"/>
              <w:autoSpaceDN w:val="0"/>
              <w:adjustRightInd w:val="0"/>
              <w:spacing w:after="120"/>
              <w:ind w:left="33" w:right="380"/>
              <w:contextualSpacing/>
              <w:rPr>
                <w:rFonts w:cstheme="minorHAnsi"/>
                <w:bCs/>
                <w:lang w:eastAsia="hr-HR"/>
              </w:rPr>
            </w:pPr>
            <w:r>
              <w:rPr>
                <w:rFonts w:cstheme="minorHAnsi"/>
                <w:b/>
                <w:bCs/>
                <w:lang w:eastAsia="hr-HR"/>
              </w:rPr>
              <w:t>B</w:t>
            </w:r>
            <w:r>
              <w:rPr>
                <w:rFonts w:cstheme="minorHAnsi"/>
                <w:b/>
                <w:bCs/>
                <w:lang w:eastAsia="hr-HR"/>
              </w:rPr>
              <w:tab/>
            </w:r>
            <w:proofErr w:type="spellStart"/>
            <w:r>
              <w:rPr>
                <w:rFonts w:cstheme="minorHAnsi"/>
                <w:b/>
                <w:bCs/>
                <w:lang w:eastAsia="hr-HR"/>
              </w:rPr>
              <w:t>Stručnjak</w:t>
            </w:r>
            <w:proofErr w:type="spellEnd"/>
            <w:r>
              <w:rPr>
                <w:rFonts w:cstheme="minorHAnsi"/>
                <w:b/>
                <w:bCs/>
                <w:lang w:eastAsia="hr-HR"/>
              </w:rPr>
              <w:t xml:space="preserve"> 2:</w:t>
            </w:r>
            <w:r>
              <w:rPr>
                <w:rFonts w:cstheme="minorHAnsi"/>
                <w:bCs/>
                <w:lang w:eastAsia="hr-HR"/>
              </w:rPr>
              <w:t xml:space="preserve"> </w:t>
            </w:r>
            <w:r>
              <w:rPr>
                <w:rFonts w:cstheme="minorHAnsi"/>
              </w:rPr>
              <w:t>Tehnolo</w:t>
            </w:r>
            <w:r w:rsidR="00CA46C7">
              <w:rPr>
                <w:rFonts w:cstheme="minorHAnsi"/>
              </w:rPr>
              <w:t>g</w:t>
            </w:r>
          </w:p>
        </w:tc>
        <w:tc>
          <w:tcPr>
            <w:tcW w:w="951" w:type="dxa"/>
            <w:tcBorders>
              <w:top w:val="single" w:sz="8" w:space="0" w:color="auto"/>
              <w:left w:val="nil"/>
              <w:bottom w:val="single" w:sz="4" w:space="0" w:color="auto"/>
              <w:right w:val="single" w:sz="4" w:space="0" w:color="auto"/>
            </w:tcBorders>
            <w:shd w:val="clear" w:color="auto" w:fill="auto"/>
            <w:noWrap/>
            <w:vAlign w:val="center"/>
          </w:tcPr>
          <w:p w14:paraId="1A4BC9A2" w14:textId="77777777" w:rsidR="002E5B6E" w:rsidRPr="002E52F3" w:rsidRDefault="002E5B6E" w:rsidP="00154EC8">
            <w:pPr>
              <w:jc w:val="center"/>
              <w:rPr>
                <w:rFonts w:cstheme="minorHAnsi"/>
                <w:bCs/>
                <w:lang w:eastAsia="hr-HR"/>
              </w:rPr>
            </w:pPr>
          </w:p>
        </w:tc>
        <w:tc>
          <w:tcPr>
            <w:tcW w:w="1112" w:type="dxa"/>
            <w:tcBorders>
              <w:top w:val="single" w:sz="8" w:space="0" w:color="auto"/>
              <w:left w:val="nil"/>
              <w:bottom w:val="single" w:sz="4" w:space="0" w:color="auto"/>
              <w:right w:val="single" w:sz="8" w:space="0" w:color="auto"/>
            </w:tcBorders>
            <w:shd w:val="clear" w:color="auto" w:fill="auto"/>
            <w:noWrap/>
            <w:vAlign w:val="center"/>
          </w:tcPr>
          <w:p w14:paraId="68830CF6" w14:textId="475072DD" w:rsidR="002E5B6E" w:rsidRPr="002E52F3" w:rsidRDefault="002E5B6E" w:rsidP="00154EC8">
            <w:pPr>
              <w:jc w:val="center"/>
              <w:rPr>
                <w:rFonts w:cstheme="minorHAnsi"/>
                <w:b/>
                <w:bCs/>
                <w:lang w:eastAsia="hr-HR"/>
              </w:rPr>
            </w:pPr>
          </w:p>
        </w:tc>
      </w:tr>
      <w:tr w:rsidR="00E36EE2" w:rsidRPr="002E52F3" w14:paraId="29EF96D2" w14:textId="77777777" w:rsidTr="00867C6E">
        <w:trPr>
          <w:trHeight w:val="594"/>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tcPr>
          <w:p w14:paraId="24EB51EE" w14:textId="52D9DA0C" w:rsidR="00E36EE2" w:rsidRPr="002E52F3" w:rsidRDefault="00E36EE2" w:rsidP="00271C4C">
            <w:pPr>
              <w:ind w:left="33"/>
              <w:outlineLvl w:val="0"/>
              <w:rPr>
                <w:rFonts w:cstheme="minorHAnsi"/>
                <w:bCs/>
                <w:color w:val="000000"/>
                <w:lang w:eastAsia="hr-HR"/>
              </w:rPr>
            </w:pPr>
            <w:r>
              <w:rPr>
                <w:rFonts w:cstheme="minorHAnsi"/>
                <w:bCs/>
                <w:color w:val="000000"/>
                <w:lang w:eastAsia="hr-HR"/>
              </w:rPr>
              <w:lastRenderedPageBreak/>
              <w:t xml:space="preserve">B1 - </w:t>
            </w:r>
            <w:r w:rsidRPr="00CA46C7">
              <w:rPr>
                <w:rFonts w:cstheme="minorHAnsi"/>
                <w:bCs/>
                <w:color w:val="000000"/>
                <w:lang w:eastAsia="hr-HR"/>
              </w:rPr>
              <w:t xml:space="preserve">Broj izvršenih usluga na </w:t>
            </w:r>
            <w:proofErr w:type="spellStart"/>
            <w:r w:rsidRPr="00CA46C7">
              <w:rPr>
                <w:rFonts w:cstheme="minorHAnsi"/>
                <w:bCs/>
                <w:color w:val="000000"/>
                <w:lang w:eastAsia="hr-HR"/>
              </w:rPr>
              <w:t>projektima</w:t>
            </w:r>
            <w:proofErr w:type="spellEnd"/>
            <w:r w:rsidRPr="00CA46C7">
              <w:rPr>
                <w:rFonts w:cstheme="minorHAnsi"/>
                <w:bCs/>
                <w:color w:val="000000"/>
                <w:lang w:eastAsia="hr-HR"/>
              </w:rPr>
              <w:t xml:space="preserve"> sanacije lokacija </w:t>
            </w:r>
            <w:proofErr w:type="spellStart"/>
            <w:r w:rsidRPr="00CA46C7">
              <w:rPr>
                <w:rFonts w:cstheme="minorHAnsi"/>
                <w:bCs/>
                <w:color w:val="000000"/>
                <w:lang w:eastAsia="hr-HR"/>
              </w:rPr>
              <w:t>onečišćenih</w:t>
            </w:r>
            <w:proofErr w:type="spellEnd"/>
            <w:r w:rsidRPr="00CA46C7">
              <w:rPr>
                <w:rFonts w:cstheme="minorHAnsi"/>
                <w:bCs/>
                <w:color w:val="000000"/>
                <w:lang w:eastAsia="hr-HR"/>
              </w:rPr>
              <w:t xml:space="preserve"> </w:t>
            </w:r>
            <w:proofErr w:type="spellStart"/>
            <w:r w:rsidRPr="00CA46C7">
              <w:rPr>
                <w:rFonts w:cstheme="minorHAnsi"/>
                <w:bCs/>
                <w:color w:val="000000"/>
                <w:lang w:eastAsia="hr-HR"/>
              </w:rPr>
              <w:t>opasnim</w:t>
            </w:r>
            <w:proofErr w:type="spellEnd"/>
            <w:r w:rsidRPr="00CA46C7">
              <w:rPr>
                <w:rFonts w:cstheme="minorHAnsi"/>
                <w:bCs/>
                <w:color w:val="000000"/>
                <w:lang w:eastAsia="hr-HR"/>
              </w:rPr>
              <w:t xml:space="preserve"> </w:t>
            </w:r>
            <w:proofErr w:type="spellStart"/>
            <w:r w:rsidRPr="00CA46C7">
              <w:rPr>
                <w:rFonts w:cstheme="minorHAnsi"/>
                <w:bCs/>
                <w:color w:val="000000"/>
                <w:lang w:eastAsia="hr-HR"/>
              </w:rPr>
              <w:t>otpadom</w:t>
            </w:r>
            <w:proofErr w:type="spellEnd"/>
            <w:r w:rsidRPr="00CA46C7">
              <w:rPr>
                <w:rFonts w:cstheme="minorHAnsi"/>
                <w:bCs/>
                <w:color w:val="000000"/>
                <w:lang w:eastAsia="hr-HR"/>
              </w:rPr>
              <w:t xml:space="preserve">, </w:t>
            </w:r>
            <w:proofErr w:type="spellStart"/>
            <w:r w:rsidRPr="00CA46C7">
              <w:rPr>
                <w:rFonts w:cstheme="minorHAnsi"/>
                <w:bCs/>
                <w:color w:val="000000"/>
                <w:lang w:eastAsia="hr-HR"/>
              </w:rPr>
              <w:t>vrijednosti</w:t>
            </w:r>
            <w:proofErr w:type="spellEnd"/>
            <w:r w:rsidRPr="00CA46C7">
              <w:rPr>
                <w:rFonts w:cstheme="minorHAnsi"/>
                <w:bCs/>
                <w:color w:val="000000"/>
                <w:lang w:eastAsia="hr-HR"/>
              </w:rPr>
              <w:t xml:space="preserve"> </w:t>
            </w:r>
            <w:proofErr w:type="spellStart"/>
            <w:r w:rsidRPr="00CA46C7">
              <w:rPr>
                <w:rFonts w:cstheme="minorHAnsi"/>
                <w:bCs/>
                <w:color w:val="000000"/>
                <w:lang w:eastAsia="hr-HR"/>
              </w:rPr>
              <w:t>radova</w:t>
            </w:r>
            <w:proofErr w:type="spellEnd"/>
            <w:r w:rsidRPr="00CA46C7">
              <w:rPr>
                <w:rFonts w:cstheme="minorHAnsi"/>
                <w:bCs/>
                <w:color w:val="000000"/>
                <w:lang w:eastAsia="hr-HR"/>
              </w:rPr>
              <w:t xml:space="preserve"> </w:t>
            </w:r>
            <w:proofErr w:type="spellStart"/>
            <w:r w:rsidR="00271C4C">
              <w:rPr>
                <w:rFonts w:cstheme="minorHAnsi"/>
                <w:bCs/>
                <w:color w:val="000000"/>
                <w:lang w:eastAsia="hr-HR"/>
              </w:rPr>
              <w:t>većim</w:t>
            </w:r>
            <w:proofErr w:type="spellEnd"/>
            <w:r w:rsidR="00271C4C">
              <w:rPr>
                <w:rFonts w:cstheme="minorHAnsi"/>
                <w:bCs/>
                <w:color w:val="000000"/>
                <w:lang w:eastAsia="hr-HR"/>
              </w:rPr>
              <w:t xml:space="preserve"> ili </w:t>
            </w:r>
            <w:proofErr w:type="spellStart"/>
            <w:r w:rsidR="00271C4C">
              <w:rPr>
                <w:rFonts w:cstheme="minorHAnsi"/>
                <w:bCs/>
                <w:color w:val="000000"/>
                <w:lang w:eastAsia="hr-HR"/>
              </w:rPr>
              <w:t>jednakim</w:t>
            </w:r>
            <w:proofErr w:type="spellEnd"/>
            <w:r w:rsidR="00271C4C">
              <w:rPr>
                <w:rFonts w:cstheme="minorHAnsi"/>
                <w:bCs/>
                <w:color w:val="000000"/>
                <w:lang w:eastAsia="hr-HR"/>
              </w:rPr>
              <w:t xml:space="preserve"> </w:t>
            </w:r>
            <w:r w:rsidRPr="00CA46C7">
              <w:rPr>
                <w:rFonts w:cstheme="minorHAnsi"/>
                <w:bCs/>
                <w:color w:val="000000"/>
                <w:lang w:eastAsia="hr-HR"/>
              </w:rPr>
              <w:t xml:space="preserve">10 </w:t>
            </w:r>
            <w:proofErr w:type="spellStart"/>
            <w:r w:rsidRPr="00CA46C7">
              <w:rPr>
                <w:rFonts w:cstheme="minorHAnsi"/>
                <w:bCs/>
                <w:color w:val="000000"/>
                <w:lang w:eastAsia="hr-HR"/>
              </w:rPr>
              <w:t>milijuna</w:t>
            </w:r>
            <w:proofErr w:type="spellEnd"/>
            <w:r w:rsidRPr="00CA46C7">
              <w:rPr>
                <w:rFonts w:cstheme="minorHAnsi"/>
                <w:bCs/>
                <w:color w:val="000000"/>
                <w:lang w:eastAsia="hr-HR"/>
              </w:rPr>
              <w:t xml:space="preserve"> kuna </w:t>
            </w:r>
            <w:proofErr w:type="spellStart"/>
            <w:r w:rsidRPr="00CA46C7">
              <w:rPr>
                <w:rFonts w:cstheme="minorHAnsi"/>
                <w:bCs/>
                <w:color w:val="000000"/>
                <w:lang w:eastAsia="hr-HR"/>
              </w:rPr>
              <w:t>bez</w:t>
            </w:r>
            <w:proofErr w:type="spellEnd"/>
            <w:r w:rsidRPr="00CA46C7">
              <w:rPr>
                <w:rFonts w:cstheme="minorHAnsi"/>
                <w:bCs/>
                <w:color w:val="000000"/>
                <w:lang w:eastAsia="hr-HR"/>
              </w:rPr>
              <w:t xml:space="preserve"> PDV-a, na </w:t>
            </w:r>
            <w:proofErr w:type="spellStart"/>
            <w:r w:rsidRPr="00CA46C7">
              <w:rPr>
                <w:rFonts w:cstheme="minorHAnsi"/>
                <w:bCs/>
                <w:color w:val="000000"/>
                <w:lang w:eastAsia="hr-HR"/>
              </w:rPr>
              <w:t>kojima</w:t>
            </w:r>
            <w:proofErr w:type="spellEnd"/>
            <w:r w:rsidRPr="00CA46C7">
              <w:rPr>
                <w:rFonts w:cstheme="minorHAnsi"/>
                <w:bCs/>
                <w:color w:val="000000"/>
                <w:lang w:eastAsia="hr-HR"/>
              </w:rPr>
              <w:t xml:space="preserve"> je </w:t>
            </w:r>
            <w:proofErr w:type="spellStart"/>
            <w:r w:rsidRPr="00CA46C7">
              <w:rPr>
                <w:rFonts w:cstheme="minorHAnsi"/>
                <w:bCs/>
                <w:color w:val="000000"/>
                <w:lang w:eastAsia="hr-HR"/>
              </w:rPr>
              <w:t>stručnjak</w:t>
            </w:r>
            <w:proofErr w:type="spellEnd"/>
            <w:r w:rsidRPr="00CA46C7">
              <w:rPr>
                <w:rFonts w:cstheme="minorHAnsi"/>
                <w:bCs/>
                <w:color w:val="000000"/>
                <w:lang w:eastAsia="hr-HR"/>
              </w:rPr>
              <w:t xml:space="preserve"> </w:t>
            </w:r>
            <w:proofErr w:type="spellStart"/>
            <w:r w:rsidRPr="00CA46C7">
              <w:rPr>
                <w:rFonts w:cstheme="minorHAnsi"/>
                <w:bCs/>
                <w:color w:val="000000"/>
                <w:lang w:eastAsia="hr-HR"/>
              </w:rPr>
              <w:t>sud</w:t>
            </w:r>
            <w:r w:rsidR="00271C4C">
              <w:rPr>
                <w:rFonts w:cstheme="minorHAnsi"/>
                <w:bCs/>
                <w:color w:val="000000"/>
                <w:lang w:eastAsia="hr-HR"/>
              </w:rPr>
              <w:t>jelovao</w:t>
            </w:r>
            <w:proofErr w:type="spellEnd"/>
            <w:r w:rsidR="00271C4C">
              <w:rPr>
                <w:rFonts w:cstheme="minorHAnsi"/>
                <w:bCs/>
                <w:color w:val="000000"/>
                <w:lang w:eastAsia="hr-HR"/>
              </w:rPr>
              <w:t xml:space="preserve"> na poziciji </w:t>
            </w:r>
            <w:proofErr w:type="spellStart"/>
            <w:r w:rsidR="00271C4C">
              <w:rPr>
                <w:rFonts w:cstheme="minorHAnsi"/>
                <w:bCs/>
                <w:color w:val="000000"/>
                <w:lang w:eastAsia="hr-HR"/>
              </w:rPr>
              <w:t>stručnjaka</w:t>
            </w:r>
            <w:proofErr w:type="spellEnd"/>
            <w:r w:rsidR="00271C4C">
              <w:rPr>
                <w:rFonts w:cstheme="minorHAnsi"/>
                <w:bCs/>
                <w:color w:val="000000"/>
                <w:lang w:eastAsia="hr-HR"/>
              </w:rPr>
              <w:t>/</w:t>
            </w:r>
            <w:r w:rsidRPr="00CA46C7">
              <w:rPr>
                <w:rFonts w:cstheme="minorHAnsi"/>
                <w:bCs/>
                <w:color w:val="000000"/>
                <w:lang w:eastAsia="hr-HR"/>
              </w:rPr>
              <w:t>tehnologa (</w:t>
            </w:r>
            <w:proofErr w:type="spellStart"/>
            <w:r w:rsidRPr="00CA46C7">
              <w:rPr>
                <w:rFonts w:cstheme="minorHAnsi"/>
                <w:bCs/>
                <w:color w:val="000000"/>
                <w:lang w:eastAsia="hr-HR"/>
              </w:rPr>
              <w:t>sa</w:t>
            </w:r>
            <w:proofErr w:type="spellEnd"/>
            <w:r w:rsidRPr="00CA46C7">
              <w:rPr>
                <w:rFonts w:cstheme="minorHAnsi"/>
                <w:bCs/>
                <w:color w:val="000000"/>
                <w:lang w:eastAsia="hr-HR"/>
              </w:rPr>
              <w:t xml:space="preserve"> </w:t>
            </w:r>
            <w:proofErr w:type="spellStart"/>
            <w:r w:rsidRPr="00CA46C7">
              <w:rPr>
                <w:rFonts w:cstheme="minorHAnsi"/>
                <w:bCs/>
                <w:color w:val="000000"/>
                <w:lang w:eastAsia="hr-HR"/>
              </w:rPr>
              <w:t>strane</w:t>
            </w:r>
            <w:proofErr w:type="spellEnd"/>
            <w:r w:rsidRPr="00CA46C7">
              <w:rPr>
                <w:rFonts w:cstheme="minorHAnsi"/>
                <w:bCs/>
                <w:color w:val="000000"/>
                <w:lang w:eastAsia="hr-HR"/>
              </w:rPr>
              <w:t xml:space="preserve"> nadzora ili </w:t>
            </w:r>
            <w:proofErr w:type="spellStart"/>
            <w:r w:rsidRPr="00CA46C7">
              <w:rPr>
                <w:rFonts w:cstheme="minorHAnsi"/>
                <w:bCs/>
                <w:color w:val="000000"/>
                <w:lang w:eastAsia="hr-HR"/>
              </w:rPr>
              <w:t>izvođača</w:t>
            </w:r>
            <w:proofErr w:type="spellEnd"/>
            <w:r w:rsidRPr="00CA46C7">
              <w:rPr>
                <w:rFonts w:cstheme="minorHAnsi"/>
                <w:bCs/>
                <w:color w:val="000000"/>
                <w:lang w:eastAsia="hr-HR"/>
              </w:rPr>
              <w:t xml:space="preserve">) </w:t>
            </w:r>
            <w:proofErr w:type="spellStart"/>
            <w:r w:rsidRPr="00CA46C7">
              <w:rPr>
                <w:rFonts w:cstheme="minorHAnsi"/>
                <w:bCs/>
                <w:color w:val="000000"/>
                <w:lang w:eastAsia="hr-HR"/>
              </w:rPr>
              <w:t>zaduženog</w:t>
            </w:r>
            <w:proofErr w:type="spellEnd"/>
            <w:r w:rsidRPr="00CA46C7">
              <w:rPr>
                <w:rFonts w:cstheme="minorHAnsi"/>
                <w:bCs/>
                <w:color w:val="000000"/>
                <w:lang w:eastAsia="hr-HR"/>
              </w:rPr>
              <w:t xml:space="preserve"> za </w:t>
            </w:r>
            <w:proofErr w:type="spellStart"/>
            <w:r w:rsidRPr="00CA46C7">
              <w:rPr>
                <w:rFonts w:cstheme="minorHAnsi"/>
                <w:bCs/>
                <w:color w:val="000000"/>
                <w:lang w:eastAsia="hr-HR"/>
              </w:rPr>
              <w:t>zbrinjavanje</w:t>
            </w:r>
            <w:proofErr w:type="spellEnd"/>
            <w:r w:rsidRPr="00CA46C7">
              <w:rPr>
                <w:rFonts w:cstheme="minorHAnsi"/>
                <w:bCs/>
                <w:color w:val="000000"/>
                <w:lang w:eastAsia="hr-HR"/>
              </w:rPr>
              <w:t xml:space="preserve"> </w:t>
            </w:r>
            <w:proofErr w:type="spellStart"/>
            <w:r w:rsidRPr="00CA46C7">
              <w:rPr>
                <w:rFonts w:cstheme="minorHAnsi"/>
                <w:bCs/>
                <w:color w:val="000000"/>
                <w:lang w:eastAsia="hr-HR"/>
              </w:rPr>
              <w:t>opasnog</w:t>
            </w:r>
            <w:proofErr w:type="spellEnd"/>
            <w:r w:rsidRPr="00CA46C7">
              <w:rPr>
                <w:rFonts w:cstheme="minorHAnsi"/>
                <w:bCs/>
                <w:color w:val="000000"/>
                <w:lang w:eastAsia="hr-HR"/>
              </w:rPr>
              <w:t xml:space="preserve"> </w:t>
            </w:r>
            <w:proofErr w:type="spellStart"/>
            <w:r w:rsidRPr="00CA46C7">
              <w:rPr>
                <w:rFonts w:cstheme="minorHAnsi"/>
                <w:bCs/>
                <w:color w:val="000000"/>
                <w:lang w:eastAsia="hr-HR"/>
              </w:rPr>
              <w:t>otpada</w:t>
            </w:r>
            <w:proofErr w:type="spellEnd"/>
            <w:r w:rsidRPr="00CA46C7">
              <w:rPr>
                <w:rFonts w:cstheme="minorHAnsi"/>
                <w:bCs/>
                <w:color w:val="000000"/>
                <w:lang w:eastAsia="hr-HR"/>
              </w:rPr>
              <w:t xml:space="preserve">. </w:t>
            </w: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72B2DD24" w14:textId="3789E76E" w:rsidR="00E36EE2" w:rsidRPr="002E52F3" w:rsidRDefault="00E36EE2" w:rsidP="00E36EE2">
            <w:pPr>
              <w:jc w:val="center"/>
              <w:rPr>
                <w:rFonts w:cstheme="minorHAnsi"/>
                <w:b/>
                <w:bCs/>
                <w:color w:val="000000"/>
                <w:lang w:eastAsia="hr-HR"/>
              </w:rPr>
            </w:pPr>
          </w:p>
        </w:tc>
        <w:tc>
          <w:tcPr>
            <w:tcW w:w="1112"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tcPr>
          <w:p w14:paraId="52DAAB6F" w14:textId="7F23C6BB" w:rsidR="00E36EE2" w:rsidRPr="00846C61" w:rsidRDefault="00485D77" w:rsidP="00E36EE2">
            <w:pPr>
              <w:jc w:val="center"/>
              <w:rPr>
                <w:rFonts w:cstheme="minorHAnsi"/>
                <w:b/>
                <w:bCs/>
                <w:color w:val="000000"/>
                <w:lang w:eastAsia="hr-HR"/>
              </w:rPr>
            </w:pPr>
            <w:r>
              <w:rPr>
                <w:rFonts w:cstheme="minorHAnsi"/>
                <w:b/>
                <w:bCs/>
                <w:color w:val="000000"/>
                <w:lang w:eastAsia="hr-HR"/>
              </w:rPr>
              <w:t>1</w:t>
            </w:r>
            <w:r w:rsidR="00B4687C">
              <w:rPr>
                <w:rFonts w:cstheme="minorHAnsi"/>
                <w:b/>
                <w:bCs/>
                <w:color w:val="000000"/>
                <w:lang w:eastAsia="hr-HR"/>
              </w:rPr>
              <w:t>0</w:t>
            </w:r>
          </w:p>
        </w:tc>
      </w:tr>
      <w:tr w:rsidR="00E36EE2" w:rsidRPr="002E52F3" w14:paraId="2E2F1696" w14:textId="77777777" w:rsidTr="00867C6E">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6779B36E" w14:textId="1AFFFE10" w:rsidR="00E36EE2" w:rsidRPr="002E52F3" w:rsidRDefault="00E36EE2" w:rsidP="00E36EE2">
            <w:pPr>
              <w:tabs>
                <w:tab w:val="left" w:pos="459"/>
              </w:tabs>
              <w:rPr>
                <w:rFonts w:cstheme="minorHAnsi"/>
                <w:color w:val="000000"/>
                <w:lang w:eastAsia="hr-HR"/>
              </w:rPr>
            </w:pPr>
            <w:r>
              <w:rPr>
                <w:rFonts w:cstheme="minorHAnsi"/>
                <w:color w:val="000000"/>
                <w:lang w:eastAsia="hr-HR"/>
              </w:rPr>
              <w:tab/>
            </w:r>
            <w:r w:rsidR="00874BCB">
              <w:rPr>
                <w:rFonts w:cstheme="minorHAnsi"/>
                <w:color w:val="000000"/>
                <w:lang w:eastAsia="hr-HR"/>
              </w:rPr>
              <w:t xml:space="preserve">      </w:t>
            </w:r>
            <w:r>
              <w:rPr>
                <w:rFonts w:cstheme="minorHAnsi"/>
                <w:color w:val="000000"/>
                <w:lang w:eastAsia="hr-HR"/>
              </w:rPr>
              <w:t>1</w:t>
            </w:r>
            <w:r w:rsidR="005F2035">
              <w:rPr>
                <w:rFonts w:cstheme="minorHAnsi"/>
                <w:color w:val="000000"/>
                <w:lang w:eastAsia="hr-HR"/>
              </w:rPr>
              <w:t>-2</w:t>
            </w:r>
          </w:p>
        </w:tc>
        <w:tc>
          <w:tcPr>
            <w:tcW w:w="951" w:type="dxa"/>
            <w:tcBorders>
              <w:top w:val="single" w:sz="4" w:space="0" w:color="auto"/>
              <w:left w:val="nil"/>
              <w:bottom w:val="single" w:sz="4" w:space="0" w:color="auto"/>
              <w:right w:val="single" w:sz="4" w:space="0" w:color="auto"/>
            </w:tcBorders>
            <w:noWrap/>
            <w:vAlign w:val="center"/>
          </w:tcPr>
          <w:p w14:paraId="42E56531" w14:textId="69C26CD9" w:rsidR="00E36EE2" w:rsidRPr="002E52F3" w:rsidRDefault="00BF764C" w:rsidP="00E36EE2">
            <w:pPr>
              <w:jc w:val="center"/>
              <w:rPr>
                <w:rFonts w:cstheme="minorHAnsi"/>
                <w:color w:val="000000"/>
                <w:lang w:eastAsia="hr-HR"/>
              </w:rPr>
            </w:pPr>
            <w:r>
              <w:rPr>
                <w:rFonts w:cstheme="minorHAnsi"/>
                <w:color w:val="000000"/>
                <w:lang w:eastAsia="hr-HR"/>
              </w:rPr>
              <w:t>4</w:t>
            </w:r>
          </w:p>
        </w:tc>
        <w:tc>
          <w:tcPr>
            <w:tcW w:w="1112" w:type="dxa"/>
            <w:vMerge/>
            <w:tcBorders>
              <w:top w:val="single" w:sz="4" w:space="0" w:color="auto"/>
              <w:left w:val="single" w:sz="4" w:space="0" w:color="auto"/>
              <w:bottom w:val="single" w:sz="4" w:space="0" w:color="000000"/>
              <w:right w:val="single" w:sz="8" w:space="0" w:color="auto"/>
            </w:tcBorders>
            <w:vAlign w:val="center"/>
          </w:tcPr>
          <w:p w14:paraId="7567E7A8" w14:textId="77777777" w:rsidR="00E36EE2" w:rsidRPr="00846C61" w:rsidRDefault="00E36EE2" w:rsidP="00E36EE2">
            <w:pPr>
              <w:rPr>
                <w:rFonts w:cstheme="minorHAnsi"/>
                <w:b/>
                <w:bCs/>
                <w:color w:val="000000"/>
                <w:lang w:eastAsia="hr-HR"/>
              </w:rPr>
            </w:pPr>
          </w:p>
        </w:tc>
      </w:tr>
      <w:tr w:rsidR="00E36EE2" w:rsidRPr="002E52F3" w14:paraId="7E8109C3" w14:textId="77777777" w:rsidTr="00867C6E">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5F824A63" w14:textId="62D6B425" w:rsidR="00E36EE2" w:rsidRPr="002E52F3" w:rsidRDefault="00E36EE2" w:rsidP="00E36EE2">
            <w:pPr>
              <w:rPr>
                <w:rFonts w:cstheme="minorHAnsi"/>
                <w:color w:val="000000"/>
                <w:lang w:eastAsia="hr-HR"/>
              </w:rPr>
            </w:pPr>
            <w:r>
              <w:rPr>
                <w:rFonts w:cstheme="minorHAnsi"/>
                <w:color w:val="000000"/>
                <w:lang w:eastAsia="hr-HR"/>
              </w:rPr>
              <w:tab/>
            </w:r>
            <w:r w:rsidR="005F2035">
              <w:rPr>
                <w:rFonts w:cstheme="minorHAnsi"/>
                <w:color w:val="000000"/>
                <w:lang w:eastAsia="hr-HR"/>
              </w:rPr>
              <w:t>3-4</w:t>
            </w:r>
          </w:p>
        </w:tc>
        <w:tc>
          <w:tcPr>
            <w:tcW w:w="951" w:type="dxa"/>
            <w:tcBorders>
              <w:top w:val="nil"/>
              <w:left w:val="nil"/>
              <w:bottom w:val="single" w:sz="4" w:space="0" w:color="auto"/>
              <w:right w:val="single" w:sz="4" w:space="0" w:color="auto"/>
            </w:tcBorders>
            <w:noWrap/>
            <w:vAlign w:val="center"/>
          </w:tcPr>
          <w:p w14:paraId="246CA643" w14:textId="5C2F86D3" w:rsidR="00E36EE2" w:rsidRPr="002E52F3" w:rsidRDefault="00E36EE2" w:rsidP="00E36EE2">
            <w:pPr>
              <w:jc w:val="center"/>
              <w:rPr>
                <w:rFonts w:cstheme="minorHAnsi"/>
                <w:color w:val="000000"/>
                <w:lang w:eastAsia="hr-HR"/>
              </w:rPr>
            </w:pPr>
            <w:r>
              <w:rPr>
                <w:rFonts w:cstheme="minorHAnsi"/>
                <w:color w:val="000000"/>
                <w:lang w:eastAsia="hr-HR"/>
              </w:rPr>
              <w:t>8</w:t>
            </w:r>
          </w:p>
        </w:tc>
        <w:tc>
          <w:tcPr>
            <w:tcW w:w="1112" w:type="dxa"/>
            <w:vMerge/>
            <w:tcBorders>
              <w:top w:val="nil"/>
              <w:left w:val="single" w:sz="4" w:space="0" w:color="auto"/>
              <w:bottom w:val="single" w:sz="4" w:space="0" w:color="000000"/>
              <w:right w:val="single" w:sz="8" w:space="0" w:color="auto"/>
            </w:tcBorders>
            <w:vAlign w:val="center"/>
          </w:tcPr>
          <w:p w14:paraId="77331A33" w14:textId="77777777" w:rsidR="00E36EE2" w:rsidRPr="00846C61" w:rsidRDefault="00E36EE2" w:rsidP="00E36EE2">
            <w:pPr>
              <w:rPr>
                <w:rFonts w:cstheme="minorHAnsi"/>
                <w:b/>
                <w:bCs/>
                <w:color w:val="000000"/>
                <w:lang w:eastAsia="hr-HR"/>
              </w:rPr>
            </w:pPr>
          </w:p>
        </w:tc>
      </w:tr>
      <w:tr w:rsidR="00E36EE2" w:rsidRPr="002E52F3" w14:paraId="0EEA99D4" w14:textId="77777777" w:rsidTr="00033947">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37608C21" w14:textId="5E78875B" w:rsidR="00E36EE2" w:rsidRPr="002E52F3" w:rsidRDefault="00E36EE2" w:rsidP="00E36EE2">
            <w:pPr>
              <w:rPr>
                <w:rFonts w:cstheme="minorHAnsi"/>
                <w:color w:val="000000"/>
                <w:lang w:eastAsia="hr-HR"/>
              </w:rPr>
            </w:pPr>
            <w:r>
              <w:rPr>
                <w:rFonts w:cstheme="minorHAnsi"/>
                <w:color w:val="000000"/>
                <w:lang w:eastAsia="hr-HR"/>
              </w:rPr>
              <w:tab/>
            </w:r>
            <w:r w:rsidR="005F2035">
              <w:rPr>
                <w:rFonts w:cstheme="minorHAnsi"/>
                <w:color w:val="000000"/>
                <w:lang w:eastAsia="hr-HR"/>
              </w:rPr>
              <w:t>5</w:t>
            </w:r>
            <w:r>
              <w:rPr>
                <w:rFonts w:cstheme="minorHAnsi"/>
                <w:color w:val="000000"/>
                <w:lang w:eastAsia="hr-HR"/>
              </w:rPr>
              <w:t xml:space="preserve"> </w:t>
            </w:r>
          </w:p>
        </w:tc>
        <w:tc>
          <w:tcPr>
            <w:tcW w:w="951" w:type="dxa"/>
            <w:tcBorders>
              <w:top w:val="nil"/>
              <w:left w:val="nil"/>
              <w:bottom w:val="single" w:sz="4" w:space="0" w:color="auto"/>
              <w:right w:val="single" w:sz="4" w:space="0" w:color="auto"/>
            </w:tcBorders>
            <w:noWrap/>
            <w:vAlign w:val="center"/>
          </w:tcPr>
          <w:p w14:paraId="0DECA56F" w14:textId="5A5325E6" w:rsidR="00E36EE2" w:rsidRPr="002E52F3" w:rsidRDefault="00BF764C" w:rsidP="00E36EE2">
            <w:pPr>
              <w:jc w:val="center"/>
              <w:rPr>
                <w:rFonts w:cstheme="minorHAnsi"/>
                <w:color w:val="000000"/>
                <w:lang w:eastAsia="hr-HR"/>
              </w:rPr>
            </w:pPr>
            <w:r>
              <w:rPr>
                <w:rFonts w:cstheme="minorHAnsi"/>
                <w:color w:val="000000"/>
                <w:lang w:eastAsia="hr-HR"/>
              </w:rPr>
              <w:t>10</w:t>
            </w:r>
          </w:p>
        </w:tc>
        <w:tc>
          <w:tcPr>
            <w:tcW w:w="1112" w:type="dxa"/>
            <w:vMerge/>
            <w:tcBorders>
              <w:top w:val="nil"/>
              <w:left w:val="single" w:sz="4" w:space="0" w:color="auto"/>
              <w:bottom w:val="single" w:sz="4" w:space="0" w:color="auto"/>
              <w:right w:val="single" w:sz="8" w:space="0" w:color="auto"/>
            </w:tcBorders>
            <w:vAlign w:val="center"/>
          </w:tcPr>
          <w:p w14:paraId="4A9345D3" w14:textId="77777777" w:rsidR="00E36EE2" w:rsidRPr="00846C61" w:rsidRDefault="00E36EE2" w:rsidP="00E36EE2">
            <w:pPr>
              <w:rPr>
                <w:rFonts w:cstheme="minorHAnsi"/>
                <w:b/>
                <w:bCs/>
                <w:color w:val="000000"/>
                <w:lang w:eastAsia="hr-HR"/>
              </w:rPr>
            </w:pPr>
          </w:p>
        </w:tc>
      </w:tr>
      <w:tr w:rsidR="00485D77" w:rsidRPr="002E52F3" w14:paraId="09A078ED" w14:textId="77777777" w:rsidTr="00033947">
        <w:trPr>
          <w:trHeight w:val="300"/>
          <w:jc w:val="center"/>
        </w:trPr>
        <w:tc>
          <w:tcPr>
            <w:tcW w:w="6593" w:type="dxa"/>
            <w:tcBorders>
              <w:top w:val="single" w:sz="4" w:space="0" w:color="auto"/>
              <w:left w:val="single" w:sz="4" w:space="0" w:color="auto"/>
              <w:bottom w:val="single" w:sz="4" w:space="0" w:color="auto"/>
              <w:right w:val="single" w:sz="4" w:space="0" w:color="auto"/>
            </w:tcBorders>
            <w:noWrap/>
            <w:vAlign w:val="bottom"/>
          </w:tcPr>
          <w:p w14:paraId="61B5FDA9" w14:textId="0569BCBE" w:rsidR="00794E03" w:rsidRPr="009819A9" w:rsidRDefault="00485D77" w:rsidP="00485D77">
            <w:pPr>
              <w:rPr>
                <w:rFonts w:cstheme="minorHAnsi"/>
                <w:bCs/>
                <w:color w:val="000000"/>
                <w:lang w:eastAsia="hr-HR"/>
              </w:rPr>
            </w:pPr>
            <w:r>
              <w:rPr>
                <w:rFonts w:cstheme="minorHAnsi"/>
                <w:bCs/>
                <w:color w:val="000000"/>
                <w:lang w:eastAsia="hr-HR"/>
              </w:rPr>
              <w:t xml:space="preserve">B2 - </w:t>
            </w:r>
            <w:r w:rsidRPr="00CA46C7">
              <w:rPr>
                <w:rFonts w:cstheme="minorHAnsi"/>
                <w:bCs/>
                <w:color w:val="000000"/>
                <w:lang w:eastAsia="hr-HR"/>
              </w:rPr>
              <w:t xml:space="preserve">Broj izvršenih usluga na </w:t>
            </w:r>
            <w:proofErr w:type="spellStart"/>
            <w:r w:rsidRPr="00CA46C7">
              <w:rPr>
                <w:rFonts w:cstheme="minorHAnsi"/>
                <w:bCs/>
                <w:color w:val="000000"/>
                <w:lang w:eastAsia="hr-HR"/>
              </w:rPr>
              <w:t>projektima</w:t>
            </w:r>
            <w:proofErr w:type="spellEnd"/>
            <w:r w:rsidRPr="00CA46C7">
              <w:rPr>
                <w:rFonts w:cstheme="minorHAnsi"/>
                <w:bCs/>
                <w:color w:val="000000"/>
                <w:lang w:eastAsia="hr-HR"/>
              </w:rPr>
              <w:t xml:space="preserve"> sanacije </w:t>
            </w:r>
            <w:r w:rsidRPr="00AA30D1">
              <w:rPr>
                <w:rFonts w:cstheme="minorHAnsi"/>
                <w:color w:val="000000" w:themeColor="text1"/>
                <w:lang w:eastAsia="hr-HR"/>
              </w:rPr>
              <w:t xml:space="preserve">lokacije </w:t>
            </w:r>
            <w:proofErr w:type="spellStart"/>
            <w:r w:rsidRPr="00AA30D1">
              <w:rPr>
                <w:rFonts w:cstheme="minorHAnsi"/>
                <w:color w:val="000000" w:themeColor="text1"/>
                <w:lang w:eastAsia="hr-HR"/>
              </w:rPr>
              <w:t>onečišćene</w:t>
            </w:r>
            <w:proofErr w:type="spellEnd"/>
            <w:r w:rsidRPr="00AA30D1">
              <w:rPr>
                <w:rFonts w:cstheme="minorHAnsi"/>
                <w:color w:val="000000" w:themeColor="text1"/>
                <w:lang w:eastAsia="hr-HR"/>
              </w:rPr>
              <w:t xml:space="preserve"> </w:t>
            </w:r>
            <w:r w:rsidRPr="00AA30D1">
              <w:rPr>
                <w:rFonts w:cstheme="minorHAnsi"/>
                <w:lang w:eastAsia="en-GB"/>
              </w:rPr>
              <w:t>katranom</w:t>
            </w:r>
            <w:r w:rsidRPr="00485D77">
              <w:rPr>
                <w:rFonts w:cstheme="minorHAnsi"/>
                <w:lang w:eastAsia="en-GB"/>
              </w:rPr>
              <w:t xml:space="preserve"> </w:t>
            </w:r>
            <w:proofErr w:type="spellStart"/>
            <w:r w:rsidRPr="00AA30D1">
              <w:rPr>
                <w:rFonts w:cstheme="minorHAnsi"/>
                <w:lang w:eastAsia="en-GB"/>
              </w:rPr>
              <w:t>koja</w:t>
            </w:r>
            <w:proofErr w:type="spellEnd"/>
            <w:r w:rsidRPr="00AA30D1">
              <w:rPr>
                <w:rFonts w:cstheme="minorHAnsi"/>
                <w:lang w:eastAsia="en-GB"/>
              </w:rPr>
              <w:t xml:space="preserve"> je </w:t>
            </w:r>
            <w:proofErr w:type="spellStart"/>
            <w:r w:rsidRPr="00AA30D1">
              <w:rPr>
                <w:rFonts w:cstheme="minorHAnsi"/>
                <w:lang w:eastAsia="en-GB"/>
              </w:rPr>
              <w:t>uključivala</w:t>
            </w:r>
            <w:proofErr w:type="spellEnd"/>
            <w:r w:rsidRPr="00AA30D1">
              <w:rPr>
                <w:rFonts w:cstheme="minorHAnsi"/>
                <w:lang w:eastAsia="en-GB"/>
              </w:rPr>
              <w:t xml:space="preserve"> </w:t>
            </w:r>
            <w:proofErr w:type="spellStart"/>
            <w:r w:rsidRPr="00AA30D1">
              <w:rPr>
                <w:rFonts w:cstheme="minorHAnsi"/>
                <w:lang w:eastAsia="en-GB"/>
              </w:rPr>
              <w:t>postupak</w:t>
            </w:r>
            <w:proofErr w:type="spellEnd"/>
            <w:r w:rsidRPr="00AA30D1">
              <w:rPr>
                <w:rFonts w:cstheme="minorHAnsi"/>
                <w:lang w:eastAsia="en-GB"/>
              </w:rPr>
              <w:t xml:space="preserve"> </w:t>
            </w:r>
            <w:r w:rsidR="001534CC">
              <w:rPr>
                <w:rFonts w:cstheme="minorHAnsi"/>
                <w:lang w:eastAsia="en-GB"/>
              </w:rPr>
              <w:t xml:space="preserve">predaje </w:t>
            </w:r>
            <w:proofErr w:type="spellStart"/>
            <w:r w:rsidR="001534CC">
              <w:rPr>
                <w:rFonts w:cstheme="minorHAnsi"/>
                <w:lang w:eastAsia="en-GB"/>
              </w:rPr>
              <w:t>otpada</w:t>
            </w:r>
            <w:proofErr w:type="spellEnd"/>
            <w:r w:rsidR="001534CC">
              <w:rPr>
                <w:rFonts w:cstheme="minorHAnsi"/>
                <w:lang w:eastAsia="en-GB"/>
              </w:rPr>
              <w:t xml:space="preserve"> na </w:t>
            </w:r>
            <w:proofErr w:type="spellStart"/>
            <w:r w:rsidR="001534CC">
              <w:rPr>
                <w:rFonts w:cstheme="minorHAnsi"/>
                <w:lang w:eastAsia="en-GB"/>
              </w:rPr>
              <w:t>energetsku</w:t>
            </w:r>
            <w:proofErr w:type="spellEnd"/>
            <w:r w:rsidR="001534CC">
              <w:rPr>
                <w:rFonts w:cstheme="minorHAnsi"/>
                <w:lang w:eastAsia="en-GB"/>
              </w:rPr>
              <w:t xml:space="preserve"> </w:t>
            </w:r>
            <w:proofErr w:type="spellStart"/>
            <w:r w:rsidR="001534CC">
              <w:rPr>
                <w:rFonts w:cstheme="minorHAnsi"/>
                <w:lang w:eastAsia="en-GB"/>
              </w:rPr>
              <w:t>oporabu</w:t>
            </w:r>
            <w:proofErr w:type="spellEnd"/>
            <w:r w:rsidR="001534CC">
              <w:rPr>
                <w:rFonts w:cstheme="minorHAnsi"/>
                <w:lang w:eastAsia="en-GB"/>
              </w:rPr>
              <w:t xml:space="preserve"> ili </w:t>
            </w:r>
            <w:proofErr w:type="spellStart"/>
            <w:r w:rsidR="001534CC">
              <w:rPr>
                <w:rFonts w:cstheme="minorHAnsi"/>
                <w:lang w:eastAsia="en-GB"/>
              </w:rPr>
              <w:t>termičku</w:t>
            </w:r>
            <w:proofErr w:type="spellEnd"/>
            <w:r w:rsidR="001534CC">
              <w:rPr>
                <w:rFonts w:cstheme="minorHAnsi"/>
                <w:lang w:eastAsia="en-GB"/>
              </w:rPr>
              <w:t xml:space="preserve"> obradu</w:t>
            </w:r>
            <w:r w:rsidRPr="00CA46C7">
              <w:rPr>
                <w:rFonts w:cstheme="minorHAnsi"/>
                <w:bCs/>
                <w:color w:val="000000"/>
                <w:lang w:eastAsia="hr-HR"/>
              </w:rPr>
              <w:t xml:space="preserve"> na </w:t>
            </w:r>
            <w:proofErr w:type="spellStart"/>
            <w:r w:rsidRPr="00CA46C7">
              <w:rPr>
                <w:rFonts w:cstheme="minorHAnsi"/>
                <w:bCs/>
                <w:color w:val="000000"/>
                <w:lang w:eastAsia="hr-HR"/>
              </w:rPr>
              <w:t>kojima</w:t>
            </w:r>
            <w:proofErr w:type="spellEnd"/>
            <w:r w:rsidRPr="00CA46C7">
              <w:rPr>
                <w:rFonts w:cstheme="minorHAnsi"/>
                <w:bCs/>
                <w:color w:val="000000"/>
                <w:lang w:eastAsia="hr-HR"/>
              </w:rPr>
              <w:t xml:space="preserve"> je </w:t>
            </w:r>
            <w:proofErr w:type="spellStart"/>
            <w:r w:rsidRPr="00CA46C7">
              <w:rPr>
                <w:rFonts w:cstheme="minorHAnsi"/>
                <w:bCs/>
                <w:color w:val="000000"/>
                <w:lang w:eastAsia="hr-HR"/>
              </w:rPr>
              <w:t>stručnjak</w:t>
            </w:r>
            <w:proofErr w:type="spellEnd"/>
            <w:r w:rsidRPr="00CA46C7">
              <w:rPr>
                <w:rFonts w:cstheme="minorHAnsi"/>
                <w:bCs/>
                <w:color w:val="000000"/>
                <w:lang w:eastAsia="hr-HR"/>
              </w:rPr>
              <w:t xml:space="preserve"> </w:t>
            </w:r>
            <w:proofErr w:type="spellStart"/>
            <w:r w:rsidRPr="00CA46C7">
              <w:rPr>
                <w:rFonts w:cstheme="minorHAnsi"/>
                <w:bCs/>
                <w:color w:val="000000"/>
                <w:lang w:eastAsia="hr-HR"/>
              </w:rPr>
              <w:t>sudjelovao</w:t>
            </w:r>
            <w:proofErr w:type="spellEnd"/>
            <w:r w:rsidRPr="00CA46C7">
              <w:rPr>
                <w:rFonts w:cstheme="minorHAnsi"/>
                <w:bCs/>
                <w:color w:val="000000"/>
                <w:lang w:eastAsia="hr-HR"/>
              </w:rPr>
              <w:t xml:space="preserve"> na poziciji </w:t>
            </w:r>
            <w:proofErr w:type="spellStart"/>
            <w:r w:rsidRPr="00CA46C7">
              <w:rPr>
                <w:rFonts w:cstheme="minorHAnsi"/>
                <w:bCs/>
                <w:color w:val="000000"/>
                <w:lang w:eastAsia="hr-HR"/>
              </w:rPr>
              <w:t>stručnjaka</w:t>
            </w:r>
            <w:proofErr w:type="spellEnd"/>
            <w:r w:rsidRPr="00CA46C7">
              <w:rPr>
                <w:rFonts w:cstheme="minorHAnsi"/>
                <w:bCs/>
                <w:color w:val="000000"/>
                <w:lang w:eastAsia="hr-HR"/>
              </w:rPr>
              <w:t>/ tehnologa (</w:t>
            </w:r>
            <w:proofErr w:type="spellStart"/>
            <w:r w:rsidRPr="00CA46C7">
              <w:rPr>
                <w:rFonts w:cstheme="minorHAnsi"/>
                <w:bCs/>
                <w:color w:val="000000"/>
                <w:lang w:eastAsia="hr-HR"/>
              </w:rPr>
              <w:t>sa</w:t>
            </w:r>
            <w:proofErr w:type="spellEnd"/>
            <w:r w:rsidRPr="00CA46C7">
              <w:rPr>
                <w:rFonts w:cstheme="minorHAnsi"/>
                <w:bCs/>
                <w:color w:val="000000"/>
                <w:lang w:eastAsia="hr-HR"/>
              </w:rPr>
              <w:t xml:space="preserve"> </w:t>
            </w:r>
            <w:proofErr w:type="spellStart"/>
            <w:r w:rsidRPr="00CA46C7">
              <w:rPr>
                <w:rFonts w:cstheme="minorHAnsi"/>
                <w:bCs/>
                <w:color w:val="000000"/>
                <w:lang w:eastAsia="hr-HR"/>
              </w:rPr>
              <w:t>strane</w:t>
            </w:r>
            <w:proofErr w:type="spellEnd"/>
            <w:r w:rsidRPr="00CA46C7">
              <w:rPr>
                <w:rFonts w:cstheme="minorHAnsi"/>
                <w:bCs/>
                <w:color w:val="000000"/>
                <w:lang w:eastAsia="hr-HR"/>
              </w:rPr>
              <w:t xml:space="preserve"> nadzora ili </w:t>
            </w:r>
            <w:proofErr w:type="spellStart"/>
            <w:r w:rsidRPr="00CA46C7">
              <w:rPr>
                <w:rFonts w:cstheme="minorHAnsi"/>
                <w:bCs/>
                <w:color w:val="000000"/>
                <w:lang w:eastAsia="hr-HR"/>
              </w:rPr>
              <w:t>izvođača</w:t>
            </w:r>
            <w:proofErr w:type="spellEnd"/>
            <w:r w:rsidRPr="00CA46C7">
              <w:rPr>
                <w:rFonts w:cstheme="minorHAnsi"/>
                <w:bCs/>
                <w:color w:val="000000"/>
                <w:lang w:eastAsia="hr-HR"/>
              </w:rPr>
              <w:t>)</w:t>
            </w:r>
          </w:p>
        </w:tc>
        <w:tc>
          <w:tcPr>
            <w:tcW w:w="951" w:type="dxa"/>
            <w:tcBorders>
              <w:top w:val="single" w:sz="4" w:space="0" w:color="auto"/>
              <w:left w:val="nil"/>
              <w:bottom w:val="single" w:sz="4" w:space="0" w:color="auto"/>
              <w:right w:val="single" w:sz="4" w:space="0" w:color="auto"/>
            </w:tcBorders>
            <w:noWrap/>
            <w:vAlign w:val="center"/>
          </w:tcPr>
          <w:p w14:paraId="1DD1393A" w14:textId="1EB33DBB" w:rsidR="00485D77" w:rsidRDefault="00485D77" w:rsidP="00485D77">
            <w:pPr>
              <w:jc w:val="center"/>
              <w:rPr>
                <w:rFonts w:cstheme="minorHAnsi"/>
                <w:color w:val="000000"/>
                <w:lang w:eastAsia="hr-HR"/>
              </w:rPr>
            </w:pPr>
          </w:p>
        </w:tc>
        <w:tc>
          <w:tcPr>
            <w:tcW w:w="1112" w:type="dxa"/>
            <w:tcBorders>
              <w:top w:val="single" w:sz="4" w:space="0" w:color="auto"/>
              <w:left w:val="single" w:sz="4" w:space="0" w:color="auto"/>
              <w:bottom w:val="single" w:sz="4" w:space="0" w:color="auto"/>
              <w:right w:val="single" w:sz="8" w:space="0" w:color="auto"/>
            </w:tcBorders>
            <w:vAlign w:val="center"/>
          </w:tcPr>
          <w:p w14:paraId="7E8D3112" w14:textId="791885AC" w:rsidR="00485D77" w:rsidRPr="00846C61" w:rsidRDefault="00485D77" w:rsidP="00033947">
            <w:pPr>
              <w:jc w:val="center"/>
              <w:rPr>
                <w:rFonts w:cstheme="minorHAnsi"/>
                <w:b/>
                <w:bCs/>
                <w:color w:val="000000"/>
                <w:lang w:eastAsia="hr-HR"/>
              </w:rPr>
            </w:pPr>
          </w:p>
        </w:tc>
      </w:tr>
      <w:tr w:rsidR="00794E03" w:rsidRPr="002E52F3" w14:paraId="2C011E46" w14:textId="77777777" w:rsidTr="00A144AD">
        <w:trPr>
          <w:trHeight w:val="300"/>
          <w:jc w:val="center"/>
        </w:trPr>
        <w:tc>
          <w:tcPr>
            <w:tcW w:w="6593" w:type="dxa"/>
            <w:tcBorders>
              <w:top w:val="single" w:sz="4" w:space="0" w:color="auto"/>
              <w:left w:val="single" w:sz="4" w:space="0" w:color="auto"/>
              <w:bottom w:val="single" w:sz="4" w:space="0" w:color="auto"/>
              <w:right w:val="single" w:sz="4" w:space="0" w:color="auto"/>
            </w:tcBorders>
            <w:noWrap/>
            <w:vAlign w:val="bottom"/>
          </w:tcPr>
          <w:p w14:paraId="0452D8F4" w14:textId="50EDA951" w:rsidR="00794E03" w:rsidRDefault="00794E03" w:rsidP="00033947">
            <w:pPr>
              <w:ind w:left="589"/>
              <w:rPr>
                <w:rFonts w:cstheme="minorHAnsi"/>
                <w:bCs/>
                <w:color w:val="000000"/>
                <w:lang w:eastAsia="hr-HR"/>
              </w:rPr>
            </w:pPr>
            <w:r>
              <w:rPr>
                <w:rFonts w:cstheme="minorHAnsi"/>
                <w:color w:val="000000"/>
                <w:lang w:eastAsia="hr-HR"/>
              </w:rPr>
              <w:t xml:space="preserve">1 </w:t>
            </w:r>
          </w:p>
        </w:tc>
        <w:tc>
          <w:tcPr>
            <w:tcW w:w="951" w:type="dxa"/>
            <w:tcBorders>
              <w:top w:val="single" w:sz="4" w:space="0" w:color="auto"/>
              <w:left w:val="nil"/>
              <w:bottom w:val="single" w:sz="4" w:space="0" w:color="auto"/>
              <w:right w:val="single" w:sz="4" w:space="0" w:color="auto"/>
            </w:tcBorders>
            <w:noWrap/>
            <w:vAlign w:val="center"/>
          </w:tcPr>
          <w:p w14:paraId="7959BEF6" w14:textId="58998B85" w:rsidR="00794E03" w:rsidRDefault="00794E03" w:rsidP="00485D77">
            <w:pPr>
              <w:jc w:val="center"/>
              <w:rPr>
                <w:rFonts w:cstheme="minorHAnsi"/>
                <w:color w:val="000000"/>
                <w:lang w:eastAsia="hr-HR"/>
              </w:rPr>
            </w:pPr>
            <w:r>
              <w:rPr>
                <w:rFonts w:cstheme="minorHAnsi"/>
                <w:color w:val="000000"/>
                <w:lang w:eastAsia="hr-HR"/>
              </w:rPr>
              <w:t>5</w:t>
            </w:r>
          </w:p>
        </w:tc>
        <w:tc>
          <w:tcPr>
            <w:tcW w:w="1112" w:type="dxa"/>
            <w:tcBorders>
              <w:top w:val="single" w:sz="4" w:space="0" w:color="auto"/>
              <w:left w:val="single" w:sz="4" w:space="0" w:color="auto"/>
              <w:bottom w:val="single" w:sz="4" w:space="0" w:color="000000"/>
              <w:right w:val="single" w:sz="8" w:space="0" w:color="auto"/>
            </w:tcBorders>
            <w:vAlign w:val="center"/>
          </w:tcPr>
          <w:p w14:paraId="02FFD7A9" w14:textId="158A497B" w:rsidR="00794E03" w:rsidDel="00BF764C" w:rsidRDefault="00794E03" w:rsidP="00A144AD">
            <w:pPr>
              <w:jc w:val="center"/>
              <w:rPr>
                <w:rFonts w:cstheme="minorHAnsi"/>
                <w:b/>
                <w:bCs/>
                <w:color w:val="000000"/>
                <w:lang w:eastAsia="hr-HR"/>
              </w:rPr>
            </w:pPr>
            <w:r>
              <w:rPr>
                <w:rFonts w:cstheme="minorHAnsi"/>
                <w:b/>
                <w:bCs/>
                <w:color w:val="000000"/>
                <w:lang w:eastAsia="hr-HR"/>
              </w:rPr>
              <w:t>5</w:t>
            </w:r>
          </w:p>
        </w:tc>
      </w:tr>
    </w:tbl>
    <w:p w14:paraId="0609C04D" w14:textId="77777777" w:rsidR="006A2033" w:rsidRPr="006A2033" w:rsidRDefault="006A2033" w:rsidP="006A2033">
      <w:pPr>
        <w:autoSpaceDE w:val="0"/>
        <w:autoSpaceDN w:val="0"/>
        <w:adjustRightInd w:val="0"/>
        <w:spacing w:after="120"/>
        <w:ind w:right="272"/>
        <w:contextualSpacing/>
        <w:rPr>
          <w:rFonts w:ascii="Calibri" w:hAnsi="Calibri" w:cs="ArialMT"/>
          <w:b/>
          <w:highlight w:val="yellow"/>
          <w:lang w:val="hr-HR"/>
        </w:rPr>
      </w:pPr>
    </w:p>
    <w:p w14:paraId="422497DC" w14:textId="77777777" w:rsidR="006A2033" w:rsidRPr="006A2033" w:rsidRDefault="006A2033" w:rsidP="006A2033">
      <w:pPr>
        <w:autoSpaceDE w:val="0"/>
        <w:autoSpaceDN w:val="0"/>
        <w:adjustRightInd w:val="0"/>
        <w:spacing w:after="120"/>
        <w:ind w:right="272"/>
        <w:contextualSpacing/>
        <w:rPr>
          <w:rFonts w:ascii="Calibri" w:hAnsi="Calibri" w:cs="ArialMT"/>
          <w:b/>
          <w:highlight w:val="yellow"/>
          <w:lang w:val="hr-HR"/>
        </w:rPr>
      </w:pPr>
    </w:p>
    <w:p w14:paraId="53D3F8DD" w14:textId="2094984F" w:rsidR="00AE475A" w:rsidRPr="00DD7953" w:rsidRDefault="004865ED" w:rsidP="00E10F92">
      <w:pPr>
        <w:pStyle w:val="ListParagraph"/>
        <w:numPr>
          <w:ilvl w:val="0"/>
          <w:numId w:val="3"/>
        </w:numPr>
        <w:autoSpaceDE w:val="0"/>
        <w:autoSpaceDN w:val="0"/>
        <w:adjustRightInd w:val="0"/>
        <w:spacing w:after="120"/>
        <w:ind w:right="272"/>
        <w:contextualSpacing/>
        <w:rPr>
          <w:rFonts w:ascii="Calibri" w:hAnsi="Calibri" w:cs="ArialMT"/>
          <w:b/>
          <w:lang w:val="hr-HR"/>
        </w:rPr>
      </w:pPr>
      <w:r>
        <w:rPr>
          <w:rFonts w:ascii="Calibri" w:hAnsi="Calibri" w:cs="ArialMT"/>
          <w:color w:val="000000"/>
          <w:lang w:val="hr-HR"/>
        </w:rPr>
        <w:t xml:space="preserve">Specifično stručno iskustvo </w:t>
      </w:r>
      <w:r w:rsidR="00AE475A" w:rsidRPr="00DD7953">
        <w:rPr>
          <w:rFonts w:ascii="Calibri" w:hAnsi="Calibri" w:cs="ArialMT"/>
          <w:b/>
          <w:lang w:val="hr-HR"/>
        </w:rPr>
        <w:t>Stručnjaka 3: Nadzorni inžen</w:t>
      </w:r>
      <w:r w:rsidR="00823097" w:rsidRPr="00DD7953">
        <w:rPr>
          <w:rFonts w:ascii="Calibri" w:hAnsi="Calibri" w:cs="ArialMT"/>
          <w:b/>
          <w:lang w:val="hr-HR"/>
        </w:rPr>
        <w:t>jer</w:t>
      </w:r>
      <w:r w:rsidR="00AE475A" w:rsidRPr="00DD7953">
        <w:rPr>
          <w:rFonts w:ascii="Calibri" w:hAnsi="Calibri" w:cs="ArialMT"/>
          <w:b/>
          <w:lang w:val="hr-HR"/>
        </w:rPr>
        <w:t xml:space="preserve"> z</w:t>
      </w:r>
      <w:r w:rsidR="006A2033" w:rsidRPr="00DD7953">
        <w:rPr>
          <w:rFonts w:ascii="Calibri" w:hAnsi="Calibri" w:cs="ArialMT"/>
          <w:b/>
          <w:lang w:val="hr-HR"/>
        </w:rPr>
        <w:t>a</w:t>
      </w:r>
      <w:r w:rsidR="00AE475A" w:rsidRPr="00DD7953">
        <w:rPr>
          <w:rFonts w:ascii="Calibri" w:hAnsi="Calibri" w:cs="ArialMT"/>
          <w:b/>
          <w:lang w:val="hr-HR"/>
        </w:rPr>
        <w:t xml:space="preserve"> građevinske radove</w:t>
      </w:r>
    </w:p>
    <w:p w14:paraId="05FF0CE8" w14:textId="16713687" w:rsidR="00AE475A" w:rsidRPr="00DD7953" w:rsidRDefault="00AE475A" w:rsidP="00E03EBD">
      <w:pPr>
        <w:tabs>
          <w:tab w:val="left" w:pos="8931"/>
        </w:tabs>
        <w:autoSpaceDE w:val="0"/>
        <w:autoSpaceDN w:val="0"/>
        <w:adjustRightInd w:val="0"/>
        <w:spacing w:after="120"/>
        <w:ind w:right="272"/>
        <w:rPr>
          <w:rFonts w:ascii="Calibri" w:hAnsi="Calibri" w:cs="ArialMT"/>
          <w:lang w:val="hr-HR"/>
        </w:rPr>
      </w:pPr>
      <w:r w:rsidRPr="00DD7953">
        <w:rPr>
          <w:rFonts w:ascii="Calibri" w:hAnsi="Calibri" w:cs="ArialMT"/>
          <w:lang w:val="hr-HR"/>
        </w:rPr>
        <w:t xml:space="preserve">Maksimalan broj bodova koji ponuditelj može ostvariti u okviru ovog kriterija je </w:t>
      </w:r>
      <w:r w:rsidR="006A2033" w:rsidRPr="00DD7953">
        <w:rPr>
          <w:rFonts w:ascii="Calibri" w:hAnsi="Calibri" w:cs="ArialMT"/>
          <w:b/>
          <w:lang w:val="hr-HR"/>
        </w:rPr>
        <w:t>10</w:t>
      </w:r>
      <w:r w:rsidRPr="00DD7953">
        <w:rPr>
          <w:rFonts w:ascii="Calibri" w:hAnsi="Calibri" w:cs="ArialMT"/>
          <w:b/>
          <w:lang w:val="hr-HR"/>
        </w:rPr>
        <w:t xml:space="preserve"> bodova</w:t>
      </w:r>
      <w:r w:rsidRPr="00DD7953">
        <w:rPr>
          <w:rFonts w:ascii="Calibri" w:hAnsi="Calibri" w:cs="ArialMT"/>
          <w:lang w:val="hr-HR"/>
        </w:rPr>
        <w:t xml:space="preserve">. </w:t>
      </w:r>
    </w:p>
    <w:p w14:paraId="249ED2DC" w14:textId="5F2C77C0" w:rsidR="003C21A1" w:rsidRDefault="004865ED" w:rsidP="00033947">
      <w:pPr>
        <w:tabs>
          <w:tab w:val="left" w:pos="8931"/>
        </w:tabs>
        <w:autoSpaceDE w:val="0"/>
        <w:autoSpaceDN w:val="0"/>
        <w:adjustRightInd w:val="0"/>
        <w:spacing w:after="120"/>
        <w:ind w:right="272"/>
        <w:rPr>
          <w:rFonts w:ascii="Calibri" w:hAnsi="Calibri" w:cs="ArialMT"/>
          <w:lang w:val="hr-HR"/>
        </w:rPr>
      </w:pPr>
      <w:r>
        <w:rPr>
          <w:rFonts w:ascii="Calibri" w:hAnsi="Calibri" w:cs="ArialMT"/>
          <w:color w:val="000000"/>
          <w:lang w:val="hr-HR"/>
        </w:rPr>
        <w:t xml:space="preserve">Specifično stručno iskustvo </w:t>
      </w:r>
      <w:r w:rsidR="00AE475A" w:rsidRPr="00DD7953">
        <w:rPr>
          <w:rFonts w:ascii="Calibri" w:hAnsi="Calibri" w:cs="ArialMT"/>
          <w:lang w:val="hr-HR"/>
        </w:rPr>
        <w:t xml:space="preserve">Stručnjaka </w:t>
      </w:r>
      <w:r w:rsidR="00760B05">
        <w:rPr>
          <w:rFonts w:ascii="Calibri" w:hAnsi="Calibri" w:cs="ArialMT"/>
          <w:lang w:val="hr-HR"/>
        </w:rPr>
        <w:t>3</w:t>
      </w:r>
      <w:r w:rsidR="00760B05" w:rsidRPr="00DD7953">
        <w:rPr>
          <w:rFonts w:ascii="Calibri" w:hAnsi="Calibri" w:cs="ArialMT"/>
          <w:lang w:val="hr-HR"/>
        </w:rPr>
        <w:t xml:space="preserve"> </w:t>
      </w:r>
      <w:r w:rsidR="00AE475A" w:rsidRPr="00DD7953">
        <w:rPr>
          <w:rFonts w:ascii="Calibri" w:hAnsi="Calibri" w:cs="ArialMT"/>
          <w:lang w:val="hr-HR"/>
        </w:rPr>
        <w:t>se određuje dodjelom bodova sukladno tablici u nastavku:</w:t>
      </w:r>
    </w:p>
    <w:p w14:paraId="47FAF8A3" w14:textId="77777777" w:rsidR="003C21A1" w:rsidRDefault="003C21A1">
      <w:pPr>
        <w:rPr>
          <w:rFonts w:ascii="Calibri" w:hAnsi="Calibri" w:cs="ArialMT"/>
          <w:lang w:val="hr-HR"/>
        </w:rPr>
      </w:pPr>
      <w:r>
        <w:rPr>
          <w:rFonts w:ascii="Calibri" w:hAnsi="Calibri" w:cs="ArialMT"/>
          <w:lang w:val="hr-HR"/>
        </w:rPr>
        <w:br w:type="page"/>
      </w:r>
    </w:p>
    <w:p w14:paraId="5FEB4114" w14:textId="77777777" w:rsidR="00AE475A" w:rsidRPr="00DD7953" w:rsidRDefault="00AE475A" w:rsidP="00033947">
      <w:pPr>
        <w:tabs>
          <w:tab w:val="left" w:pos="8931"/>
        </w:tabs>
        <w:autoSpaceDE w:val="0"/>
        <w:autoSpaceDN w:val="0"/>
        <w:adjustRightInd w:val="0"/>
        <w:spacing w:after="120"/>
        <w:ind w:right="272"/>
        <w:rPr>
          <w:rFonts w:ascii="Calibri" w:hAnsi="Calibri" w:cs="ArialMT"/>
          <w:lang w:val="hr-HR"/>
        </w:rPr>
      </w:pPr>
    </w:p>
    <w:tbl>
      <w:tblPr>
        <w:tblW w:w="8656" w:type="dxa"/>
        <w:jc w:val="center"/>
        <w:tblLook w:val="00A0" w:firstRow="1" w:lastRow="0" w:firstColumn="1" w:lastColumn="0" w:noHBand="0" w:noVBand="0"/>
      </w:tblPr>
      <w:tblGrid>
        <w:gridCol w:w="6593"/>
        <w:gridCol w:w="951"/>
        <w:gridCol w:w="1112"/>
      </w:tblGrid>
      <w:tr w:rsidR="00AE475A" w:rsidRPr="002E52F3" w14:paraId="26EB059A" w14:textId="77777777" w:rsidTr="00867C6E">
        <w:trPr>
          <w:trHeight w:val="585"/>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C0CB2" w14:textId="4FB162BE" w:rsidR="00AE475A" w:rsidRPr="00DD7953" w:rsidRDefault="00AA708F" w:rsidP="00541F08">
            <w:pPr>
              <w:rPr>
                <w:rFonts w:cstheme="minorHAnsi"/>
                <w:b/>
                <w:lang w:eastAsia="hr-HR"/>
              </w:rPr>
            </w:pPr>
            <w:r>
              <w:rPr>
                <w:rFonts w:cstheme="minorHAnsi"/>
                <w:b/>
                <w:lang w:eastAsia="hr-HR"/>
              </w:rPr>
              <w:t xml:space="preserve">Specifično </w:t>
            </w:r>
            <w:proofErr w:type="spellStart"/>
            <w:r>
              <w:rPr>
                <w:rFonts w:cstheme="minorHAnsi"/>
                <w:b/>
                <w:lang w:eastAsia="hr-HR"/>
              </w:rPr>
              <w:t>stručno</w:t>
            </w:r>
            <w:proofErr w:type="spellEnd"/>
            <w:r>
              <w:rPr>
                <w:rFonts w:cstheme="minorHAnsi"/>
                <w:b/>
                <w:lang w:eastAsia="hr-HR"/>
              </w:rPr>
              <w:t xml:space="preserve"> </w:t>
            </w:r>
            <w:proofErr w:type="spellStart"/>
            <w:r>
              <w:rPr>
                <w:rFonts w:cstheme="minorHAnsi"/>
                <w:b/>
                <w:lang w:eastAsia="hr-HR"/>
              </w:rPr>
              <w:t>iskustvo</w:t>
            </w:r>
            <w:proofErr w:type="spellEnd"/>
          </w:p>
        </w:tc>
        <w:tc>
          <w:tcPr>
            <w:tcW w:w="951" w:type="dxa"/>
            <w:tcBorders>
              <w:top w:val="single" w:sz="4" w:space="0" w:color="auto"/>
              <w:left w:val="nil"/>
              <w:bottom w:val="single" w:sz="4" w:space="0" w:color="auto"/>
              <w:right w:val="single" w:sz="4" w:space="0" w:color="auto"/>
            </w:tcBorders>
            <w:shd w:val="clear" w:color="auto" w:fill="auto"/>
            <w:vAlign w:val="center"/>
          </w:tcPr>
          <w:p w14:paraId="75501381" w14:textId="77777777" w:rsidR="00AE475A" w:rsidRPr="00DD7953" w:rsidRDefault="00AE475A" w:rsidP="00541F08">
            <w:pPr>
              <w:jc w:val="center"/>
              <w:rPr>
                <w:rFonts w:cstheme="minorHAnsi"/>
                <w:b/>
                <w:lang w:eastAsia="hr-HR"/>
              </w:rPr>
            </w:pPr>
            <w:r w:rsidRPr="00DD7953">
              <w:rPr>
                <w:rFonts w:cstheme="minorHAnsi"/>
                <w:b/>
                <w:lang w:eastAsia="hr-HR"/>
              </w:rPr>
              <w:t xml:space="preserve">Broj </w:t>
            </w:r>
            <w:proofErr w:type="spellStart"/>
            <w:r w:rsidRPr="00DD7953">
              <w:rPr>
                <w:rFonts w:cstheme="minorHAnsi"/>
                <w:b/>
                <w:lang w:eastAsia="hr-HR"/>
              </w:rPr>
              <w:t>bodova</w:t>
            </w:r>
            <w:proofErr w:type="spellEnd"/>
          </w:p>
        </w:tc>
        <w:tc>
          <w:tcPr>
            <w:tcW w:w="1112" w:type="dxa"/>
            <w:tcBorders>
              <w:top w:val="single" w:sz="4" w:space="0" w:color="auto"/>
              <w:left w:val="nil"/>
              <w:bottom w:val="single" w:sz="4" w:space="0" w:color="auto"/>
              <w:right w:val="single" w:sz="4" w:space="0" w:color="auto"/>
            </w:tcBorders>
            <w:shd w:val="clear" w:color="auto" w:fill="auto"/>
            <w:vAlign w:val="center"/>
          </w:tcPr>
          <w:p w14:paraId="1C092C09" w14:textId="77777777" w:rsidR="00AE475A" w:rsidRPr="00DD7953" w:rsidRDefault="00AE475A" w:rsidP="00541F08">
            <w:pPr>
              <w:jc w:val="center"/>
              <w:rPr>
                <w:rFonts w:cstheme="minorHAnsi"/>
                <w:b/>
                <w:lang w:eastAsia="hr-HR"/>
              </w:rPr>
            </w:pPr>
            <w:r w:rsidRPr="00DD7953">
              <w:rPr>
                <w:rFonts w:cstheme="minorHAnsi"/>
                <w:b/>
                <w:lang w:eastAsia="hr-HR"/>
              </w:rPr>
              <w:t xml:space="preserve">Max. broj </w:t>
            </w:r>
            <w:proofErr w:type="spellStart"/>
            <w:r w:rsidRPr="00DD7953">
              <w:rPr>
                <w:rFonts w:cstheme="minorHAnsi"/>
                <w:b/>
                <w:lang w:eastAsia="hr-HR"/>
              </w:rPr>
              <w:t>bodova</w:t>
            </w:r>
            <w:proofErr w:type="spellEnd"/>
          </w:p>
        </w:tc>
      </w:tr>
      <w:tr w:rsidR="00AE475A" w:rsidRPr="002E52F3" w14:paraId="3FB7F622" w14:textId="77777777" w:rsidTr="00867C6E">
        <w:trPr>
          <w:trHeight w:val="585"/>
          <w:jc w:val="center"/>
        </w:trPr>
        <w:tc>
          <w:tcPr>
            <w:tcW w:w="6593" w:type="dxa"/>
            <w:tcBorders>
              <w:top w:val="single" w:sz="8" w:space="0" w:color="auto"/>
              <w:left w:val="single" w:sz="4" w:space="0" w:color="auto"/>
              <w:bottom w:val="single" w:sz="4" w:space="0" w:color="auto"/>
              <w:right w:val="single" w:sz="4" w:space="0" w:color="auto"/>
            </w:tcBorders>
            <w:shd w:val="clear" w:color="auto" w:fill="auto"/>
            <w:vAlign w:val="center"/>
          </w:tcPr>
          <w:p w14:paraId="21429E7E" w14:textId="48408CAE" w:rsidR="00AE475A" w:rsidRPr="002E52F3" w:rsidRDefault="00823097" w:rsidP="00541F08">
            <w:pPr>
              <w:tabs>
                <w:tab w:val="left" w:pos="742"/>
                <w:tab w:val="left" w:pos="9071"/>
              </w:tabs>
              <w:autoSpaceDE w:val="0"/>
              <w:autoSpaceDN w:val="0"/>
              <w:adjustRightInd w:val="0"/>
              <w:spacing w:after="120"/>
              <w:ind w:left="33" w:right="380"/>
              <w:contextualSpacing/>
              <w:rPr>
                <w:rFonts w:cstheme="minorHAnsi"/>
                <w:bCs/>
                <w:lang w:eastAsia="hr-HR"/>
              </w:rPr>
            </w:pPr>
            <w:r>
              <w:rPr>
                <w:rFonts w:cstheme="minorHAnsi"/>
                <w:b/>
                <w:bCs/>
                <w:lang w:eastAsia="hr-HR"/>
              </w:rPr>
              <w:t>C</w:t>
            </w:r>
            <w:r>
              <w:rPr>
                <w:rFonts w:cstheme="minorHAnsi"/>
                <w:b/>
                <w:bCs/>
                <w:lang w:eastAsia="hr-HR"/>
              </w:rPr>
              <w:tab/>
            </w:r>
            <w:proofErr w:type="spellStart"/>
            <w:r>
              <w:rPr>
                <w:rFonts w:cstheme="minorHAnsi"/>
                <w:b/>
                <w:bCs/>
                <w:lang w:eastAsia="hr-HR"/>
              </w:rPr>
              <w:t>Stručnjak</w:t>
            </w:r>
            <w:proofErr w:type="spellEnd"/>
            <w:r>
              <w:rPr>
                <w:rFonts w:cstheme="minorHAnsi"/>
                <w:b/>
                <w:bCs/>
                <w:lang w:eastAsia="hr-HR"/>
              </w:rPr>
              <w:t xml:space="preserve"> 3:</w:t>
            </w:r>
            <w:r>
              <w:rPr>
                <w:rFonts w:cstheme="minorHAnsi"/>
                <w:bCs/>
                <w:lang w:eastAsia="hr-HR"/>
              </w:rPr>
              <w:t xml:space="preserve"> </w:t>
            </w:r>
            <w:r>
              <w:rPr>
                <w:rFonts w:cstheme="minorHAnsi"/>
              </w:rPr>
              <w:t xml:space="preserve">Nadzorni </w:t>
            </w:r>
            <w:proofErr w:type="spellStart"/>
            <w:r>
              <w:rPr>
                <w:rFonts w:cstheme="minorHAnsi"/>
              </w:rPr>
              <w:t>inženjer</w:t>
            </w:r>
            <w:proofErr w:type="spellEnd"/>
            <w:r>
              <w:rPr>
                <w:rFonts w:cstheme="minorHAnsi"/>
              </w:rPr>
              <w:t xml:space="preserve"> za </w:t>
            </w:r>
            <w:proofErr w:type="spellStart"/>
            <w:r>
              <w:rPr>
                <w:rFonts w:cstheme="minorHAnsi"/>
              </w:rPr>
              <w:t>građevinske</w:t>
            </w:r>
            <w:proofErr w:type="spellEnd"/>
            <w:r>
              <w:rPr>
                <w:rFonts w:cstheme="minorHAnsi"/>
              </w:rPr>
              <w:t xml:space="preserve"> </w:t>
            </w:r>
            <w:proofErr w:type="spellStart"/>
            <w:r>
              <w:rPr>
                <w:rFonts w:cstheme="minorHAnsi"/>
              </w:rPr>
              <w:t>radove</w:t>
            </w:r>
            <w:proofErr w:type="spellEnd"/>
          </w:p>
        </w:tc>
        <w:tc>
          <w:tcPr>
            <w:tcW w:w="951" w:type="dxa"/>
            <w:tcBorders>
              <w:top w:val="single" w:sz="8" w:space="0" w:color="auto"/>
              <w:left w:val="nil"/>
              <w:bottom w:val="single" w:sz="4" w:space="0" w:color="auto"/>
              <w:right w:val="single" w:sz="4" w:space="0" w:color="auto"/>
            </w:tcBorders>
            <w:shd w:val="clear" w:color="auto" w:fill="auto"/>
            <w:noWrap/>
            <w:vAlign w:val="center"/>
          </w:tcPr>
          <w:p w14:paraId="13C70E6F" w14:textId="77777777" w:rsidR="00AE475A" w:rsidRPr="002E52F3" w:rsidRDefault="00AE475A" w:rsidP="00541F08">
            <w:pPr>
              <w:jc w:val="center"/>
              <w:rPr>
                <w:rFonts w:cstheme="minorHAnsi"/>
                <w:bCs/>
                <w:lang w:eastAsia="hr-HR"/>
              </w:rPr>
            </w:pPr>
          </w:p>
        </w:tc>
        <w:tc>
          <w:tcPr>
            <w:tcW w:w="1112" w:type="dxa"/>
            <w:tcBorders>
              <w:top w:val="single" w:sz="8" w:space="0" w:color="auto"/>
              <w:left w:val="nil"/>
              <w:bottom w:val="single" w:sz="4" w:space="0" w:color="auto"/>
              <w:right w:val="single" w:sz="8" w:space="0" w:color="auto"/>
            </w:tcBorders>
            <w:shd w:val="clear" w:color="auto" w:fill="auto"/>
            <w:noWrap/>
            <w:vAlign w:val="center"/>
          </w:tcPr>
          <w:p w14:paraId="568176D0" w14:textId="77777777" w:rsidR="00AE475A" w:rsidRPr="002E52F3" w:rsidRDefault="00AE475A" w:rsidP="00541F08">
            <w:pPr>
              <w:jc w:val="center"/>
              <w:rPr>
                <w:rFonts w:cstheme="minorHAnsi"/>
                <w:b/>
                <w:bCs/>
                <w:lang w:eastAsia="hr-HR"/>
              </w:rPr>
            </w:pPr>
          </w:p>
        </w:tc>
      </w:tr>
      <w:tr w:rsidR="00E36EE2" w:rsidRPr="002E52F3" w14:paraId="6365B92F" w14:textId="77777777" w:rsidTr="00867C6E">
        <w:trPr>
          <w:trHeight w:val="594"/>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tcPr>
          <w:p w14:paraId="0F6A57C3" w14:textId="7EB7DC71" w:rsidR="00E36EE2" w:rsidRPr="002E52F3" w:rsidRDefault="00E36EE2" w:rsidP="00E36EE2">
            <w:pPr>
              <w:ind w:left="33"/>
              <w:outlineLvl w:val="0"/>
              <w:rPr>
                <w:rFonts w:cstheme="minorHAnsi"/>
                <w:bCs/>
                <w:color w:val="000000"/>
                <w:lang w:eastAsia="hr-HR"/>
              </w:rPr>
            </w:pPr>
            <w:r>
              <w:rPr>
                <w:rFonts w:cstheme="minorHAnsi"/>
                <w:bCs/>
                <w:color w:val="000000"/>
                <w:lang w:eastAsia="hr-HR"/>
              </w:rPr>
              <w:t>C1</w:t>
            </w:r>
            <w:r>
              <w:rPr>
                <w:rFonts w:cstheme="minorHAnsi"/>
                <w:bCs/>
                <w:color w:val="000000"/>
                <w:lang w:eastAsia="hr-HR"/>
              </w:rPr>
              <w:tab/>
              <w:t xml:space="preserve">Broj izvršenih usluga u svojstvu </w:t>
            </w:r>
            <w:proofErr w:type="spellStart"/>
            <w:r>
              <w:rPr>
                <w:rFonts w:cstheme="minorHAnsi"/>
                <w:bCs/>
                <w:color w:val="000000"/>
                <w:lang w:eastAsia="hr-HR"/>
              </w:rPr>
              <w:t>imenovanog</w:t>
            </w:r>
            <w:proofErr w:type="spellEnd"/>
            <w:r>
              <w:rPr>
                <w:rFonts w:cstheme="minorHAnsi"/>
                <w:bCs/>
                <w:color w:val="000000"/>
                <w:lang w:eastAsia="hr-HR"/>
              </w:rPr>
              <w:t xml:space="preserve"> </w:t>
            </w:r>
            <w:proofErr w:type="spellStart"/>
            <w:r>
              <w:rPr>
                <w:rFonts w:cstheme="minorHAnsi"/>
                <w:bCs/>
                <w:color w:val="000000"/>
                <w:lang w:eastAsia="hr-HR"/>
              </w:rPr>
              <w:t>nadzornog</w:t>
            </w:r>
            <w:proofErr w:type="spellEnd"/>
            <w:r>
              <w:rPr>
                <w:rFonts w:cstheme="minorHAnsi"/>
                <w:bCs/>
                <w:color w:val="000000"/>
                <w:lang w:eastAsia="hr-HR"/>
              </w:rPr>
              <w:t xml:space="preserve"> </w:t>
            </w:r>
            <w:proofErr w:type="spellStart"/>
            <w:r>
              <w:rPr>
                <w:rFonts w:cstheme="minorHAnsi"/>
                <w:bCs/>
                <w:color w:val="000000"/>
                <w:lang w:eastAsia="hr-HR"/>
              </w:rPr>
              <w:t>inženjera</w:t>
            </w:r>
            <w:proofErr w:type="spellEnd"/>
            <w:r>
              <w:rPr>
                <w:rFonts w:cstheme="minorHAnsi"/>
                <w:bCs/>
                <w:color w:val="000000"/>
                <w:lang w:eastAsia="hr-HR"/>
              </w:rPr>
              <w:t xml:space="preserve"> za </w:t>
            </w:r>
            <w:proofErr w:type="spellStart"/>
            <w:r>
              <w:rPr>
                <w:rFonts w:cstheme="minorHAnsi"/>
                <w:bCs/>
                <w:color w:val="000000"/>
                <w:lang w:eastAsia="hr-HR"/>
              </w:rPr>
              <w:t>građevinske</w:t>
            </w:r>
            <w:proofErr w:type="spellEnd"/>
            <w:r>
              <w:rPr>
                <w:rFonts w:cstheme="minorHAnsi"/>
                <w:bCs/>
                <w:color w:val="000000"/>
                <w:lang w:eastAsia="hr-HR"/>
              </w:rPr>
              <w:t xml:space="preserve"> </w:t>
            </w:r>
            <w:proofErr w:type="spellStart"/>
            <w:r>
              <w:rPr>
                <w:rFonts w:cstheme="minorHAnsi"/>
                <w:bCs/>
                <w:color w:val="000000"/>
                <w:lang w:eastAsia="hr-HR"/>
              </w:rPr>
              <w:t>radove</w:t>
            </w:r>
            <w:proofErr w:type="spellEnd"/>
            <w:r>
              <w:rPr>
                <w:rFonts w:cstheme="minorHAnsi"/>
                <w:bCs/>
                <w:color w:val="000000"/>
                <w:lang w:eastAsia="hr-HR"/>
              </w:rPr>
              <w:t xml:space="preserve"> na ugovoru o </w:t>
            </w:r>
            <w:proofErr w:type="spellStart"/>
            <w:r>
              <w:rPr>
                <w:rFonts w:cstheme="minorHAnsi"/>
                <w:bCs/>
                <w:color w:val="000000"/>
                <w:lang w:eastAsia="hr-HR"/>
              </w:rPr>
              <w:t>građenju</w:t>
            </w:r>
            <w:proofErr w:type="spellEnd"/>
            <w:r>
              <w:rPr>
                <w:rFonts w:cstheme="minorHAnsi"/>
                <w:bCs/>
                <w:color w:val="000000"/>
                <w:lang w:eastAsia="hr-HR"/>
              </w:rPr>
              <w:t xml:space="preserve"> infrastrukturnih</w:t>
            </w:r>
            <w:r w:rsidR="002D6885">
              <w:rPr>
                <w:rStyle w:val="FootnoteReference"/>
                <w:rFonts w:cstheme="minorHAnsi"/>
                <w:bCs/>
                <w:color w:val="000000"/>
                <w:lang w:eastAsia="hr-HR"/>
              </w:rPr>
              <w:footnoteReference w:id="8"/>
            </w:r>
            <w:r>
              <w:rPr>
                <w:rFonts w:cstheme="minorHAnsi"/>
                <w:bCs/>
                <w:color w:val="000000"/>
                <w:lang w:eastAsia="hr-HR"/>
              </w:rPr>
              <w:t xml:space="preserve"> </w:t>
            </w:r>
            <w:proofErr w:type="spellStart"/>
            <w:r>
              <w:rPr>
                <w:rFonts w:cstheme="minorHAnsi"/>
                <w:bCs/>
                <w:color w:val="000000"/>
                <w:lang w:eastAsia="hr-HR"/>
              </w:rPr>
              <w:t>građevina</w:t>
            </w:r>
            <w:proofErr w:type="spellEnd"/>
            <w:r>
              <w:rPr>
                <w:rFonts w:cstheme="minorHAnsi"/>
                <w:bCs/>
                <w:color w:val="000000"/>
                <w:lang w:eastAsia="hr-HR"/>
              </w:rPr>
              <w:t xml:space="preserve"> </w:t>
            </w:r>
            <w:proofErr w:type="spellStart"/>
            <w:r>
              <w:rPr>
                <w:rFonts w:cstheme="minorHAnsi"/>
                <w:bCs/>
                <w:color w:val="000000"/>
                <w:lang w:eastAsia="hr-HR"/>
              </w:rPr>
              <w:t>vrijednosti</w:t>
            </w:r>
            <w:proofErr w:type="spellEnd"/>
            <w:r>
              <w:rPr>
                <w:rFonts w:cstheme="minorHAnsi"/>
                <w:bCs/>
                <w:color w:val="000000"/>
                <w:lang w:eastAsia="hr-HR"/>
              </w:rPr>
              <w:t xml:space="preserve"> </w:t>
            </w:r>
            <w:proofErr w:type="spellStart"/>
            <w:r>
              <w:rPr>
                <w:rFonts w:cstheme="minorHAnsi"/>
                <w:bCs/>
                <w:color w:val="000000"/>
                <w:lang w:eastAsia="hr-HR"/>
              </w:rPr>
              <w:t>radova</w:t>
            </w:r>
            <w:proofErr w:type="spellEnd"/>
            <w:r>
              <w:rPr>
                <w:rFonts w:cstheme="minorHAnsi"/>
                <w:bCs/>
                <w:color w:val="000000"/>
                <w:lang w:eastAsia="hr-HR"/>
              </w:rPr>
              <w:t xml:space="preserve"> iznad 50 </w:t>
            </w:r>
            <w:proofErr w:type="spellStart"/>
            <w:r>
              <w:rPr>
                <w:rFonts w:cstheme="minorHAnsi"/>
                <w:bCs/>
                <w:color w:val="000000"/>
                <w:lang w:eastAsia="hr-HR"/>
              </w:rPr>
              <w:t>milijuna</w:t>
            </w:r>
            <w:proofErr w:type="spellEnd"/>
            <w:r>
              <w:rPr>
                <w:rFonts w:cstheme="minorHAnsi"/>
                <w:bCs/>
                <w:color w:val="000000"/>
                <w:lang w:eastAsia="hr-HR"/>
              </w:rPr>
              <w:t xml:space="preserve"> kuna </w:t>
            </w:r>
            <w:proofErr w:type="spellStart"/>
            <w:r>
              <w:rPr>
                <w:rFonts w:cstheme="minorHAnsi"/>
                <w:bCs/>
                <w:color w:val="000000"/>
                <w:lang w:eastAsia="hr-HR"/>
              </w:rPr>
              <w:t>bez</w:t>
            </w:r>
            <w:proofErr w:type="spellEnd"/>
            <w:r>
              <w:rPr>
                <w:rFonts w:cstheme="minorHAnsi"/>
                <w:bCs/>
                <w:color w:val="000000"/>
                <w:lang w:eastAsia="hr-HR"/>
              </w:rPr>
              <w:t xml:space="preserve"> PDV-a. </w:t>
            </w: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7DB58C68" w14:textId="05D6D96E" w:rsidR="00E36EE2" w:rsidRPr="002E52F3" w:rsidRDefault="00E36EE2" w:rsidP="00E36EE2">
            <w:pPr>
              <w:jc w:val="center"/>
              <w:rPr>
                <w:rFonts w:cstheme="minorHAnsi"/>
                <w:b/>
                <w:bCs/>
                <w:color w:val="000000"/>
                <w:lang w:eastAsia="hr-HR"/>
              </w:rPr>
            </w:pPr>
            <w:r>
              <w:rPr>
                <w:rFonts w:cstheme="minorHAnsi"/>
                <w:b/>
                <w:bCs/>
                <w:color w:val="000000"/>
                <w:lang w:eastAsia="hr-HR"/>
              </w:rPr>
              <w:t> </w:t>
            </w:r>
          </w:p>
        </w:tc>
        <w:tc>
          <w:tcPr>
            <w:tcW w:w="1112"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tcPr>
          <w:p w14:paraId="38D8774E" w14:textId="3CCD0973" w:rsidR="00E36EE2" w:rsidRPr="00846C61" w:rsidRDefault="002174EF" w:rsidP="00E36EE2">
            <w:pPr>
              <w:jc w:val="center"/>
              <w:rPr>
                <w:rFonts w:cstheme="minorHAnsi"/>
                <w:b/>
                <w:bCs/>
                <w:color w:val="000000"/>
                <w:lang w:eastAsia="hr-HR"/>
              </w:rPr>
            </w:pPr>
            <w:r>
              <w:rPr>
                <w:rFonts w:cstheme="minorHAnsi"/>
                <w:b/>
                <w:bCs/>
                <w:color w:val="000000"/>
                <w:lang w:eastAsia="hr-HR"/>
              </w:rPr>
              <w:t>10</w:t>
            </w:r>
          </w:p>
        </w:tc>
      </w:tr>
      <w:tr w:rsidR="00E36EE2" w:rsidRPr="002E52F3" w14:paraId="0858C867" w14:textId="77777777" w:rsidTr="00867C6E">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507E35B6" w14:textId="00E62544" w:rsidR="00E36EE2" w:rsidRPr="002E52F3" w:rsidRDefault="00E36EE2" w:rsidP="00E36EE2">
            <w:pPr>
              <w:tabs>
                <w:tab w:val="left" w:pos="459"/>
              </w:tabs>
              <w:rPr>
                <w:rFonts w:cstheme="minorHAnsi"/>
                <w:color w:val="000000"/>
                <w:lang w:eastAsia="hr-HR"/>
              </w:rPr>
            </w:pPr>
            <w:r>
              <w:rPr>
                <w:rFonts w:cstheme="minorHAnsi"/>
                <w:color w:val="000000"/>
                <w:lang w:eastAsia="hr-HR"/>
              </w:rPr>
              <w:tab/>
            </w:r>
            <w:r>
              <w:rPr>
                <w:rFonts w:cstheme="minorHAnsi"/>
                <w:color w:val="000000"/>
                <w:lang w:eastAsia="hr-HR"/>
              </w:rPr>
              <w:tab/>
              <w:t>1</w:t>
            </w:r>
            <w:r w:rsidR="005F2035">
              <w:rPr>
                <w:rFonts w:cstheme="minorHAnsi"/>
                <w:color w:val="000000"/>
                <w:lang w:eastAsia="hr-HR"/>
              </w:rPr>
              <w:t>-2</w:t>
            </w:r>
            <w:r>
              <w:rPr>
                <w:rFonts w:cstheme="minorHAnsi"/>
                <w:color w:val="000000"/>
                <w:lang w:eastAsia="hr-HR"/>
              </w:rPr>
              <w:t xml:space="preserve"> </w:t>
            </w:r>
          </w:p>
        </w:tc>
        <w:tc>
          <w:tcPr>
            <w:tcW w:w="951" w:type="dxa"/>
            <w:tcBorders>
              <w:top w:val="single" w:sz="4" w:space="0" w:color="auto"/>
              <w:left w:val="nil"/>
              <w:bottom w:val="single" w:sz="4" w:space="0" w:color="auto"/>
              <w:right w:val="single" w:sz="4" w:space="0" w:color="auto"/>
            </w:tcBorders>
            <w:noWrap/>
            <w:vAlign w:val="center"/>
          </w:tcPr>
          <w:p w14:paraId="14DF67B4" w14:textId="20F06542" w:rsidR="00E36EE2" w:rsidRPr="002E52F3" w:rsidRDefault="002174EF" w:rsidP="00E36EE2">
            <w:pPr>
              <w:jc w:val="center"/>
              <w:rPr>
                <w:rFonts w:cstheme="minorHAnsi"/>
                <w:color w:val="000000"/>
                <w:lang w:eastAsia="hr-HR"/>
              </w:rPr>
            </w:pPr>
            <w:r>
              <w:rPr>
                <w:rFonts w:cstheme="minorHAnsi"/>
                <w:color w:val="000000"/>
                <w:lang w:eastAsia="hr-HR"/>
              </w:rPr>
              <w:t>3</w:t>
            </w:r>
          </w:p>
        </w:tc>
        <w:tc>
          <w:tcPr>
            <w:tcW w:w="1112" w:type="dxa"/>
            <w:vMerge/>
            <w:tcBorders>
              <w:top w:val="single" w:sz="4" w:space="0" w:color="auto"/>
              <w:left w:val="single" w:sz="4" w:space="0" w:color="auto"/>
              <w:bottom w:val="single" w:sz="4" w:space="0" w:color="000000"/>
              <w:right w:val="single" w:sz="8" w:space="0" w:color="auto"/>
            </w:tcBorders>
            <w:vAlign w:val="center"/>
          </w:tcPr>
          <w:p w14:paraId="599A1D09" w14:textId="77777777" w:rsidR="00E36EE2" w:rsidRPr="00846C61" w:rsidRDefault="00E36EE2" w:rsidP="00E36EE2">
            <w:pPr>
              <w:rPr>
                <w:rFonts w:cstheme="minorHAnsi"/>
                <w:b/>
                <w:bCs/>
                <w:color w:val="000000"/>
                <w:lang w:eastAsia="hr-HR"/>
              </w:rPr>
            </w:pPr>
          </w:p>
        </w:tc>
      </w:tr>
      <w:tr w:rsidR="00E36EE2" w:rsidRPr="002E52F3" w14:paraId="14FF1E13" w14:textId="77777777" w:rsidTr="00867C6E">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510CBAA2" w14:textId="41695EB5" w:rsidR="00E36EE2" w:rsidRPr="002E52F3" w:rsidRDefault="00E36EE2">
            <w:pPr>
              <w:rPr>
                <w:rFonts w:cstheme="minorHAnsi"/>
                <w:color w:val="000000"/>
                <w:lang w:eastAsia="hr-HR"/>
              </w:rPr>
            </w:pPr>
            <w:r>
              <w:rPr>
                <w:rFonts w:cstheme="minorHAnsi"/>
                <w:color w:val="000000"/>
                <w:lang w:eastAsia="hr-HR"/>
              </w:rPr>
              <w:tab/>
            </w:r>
            <w:r w:rsidR="002174EF">
              <w:rPr>
                <w:rFonts w:cstheme="minorHAnsi"/>
                <w:color w:val="000000"/>
                <w:lang w:eastAsia="hr-HR"/>
              </w:rPr>
              <w:t>3</w:t>
            </w:r>
            <w:r w:rsidR="005F2035">
              <w:rPr>
                <w:rFonts w:cstheme="minorHAnsi"/>
                <w:color w:val="000000"/>
                <w:lang w:eastAsia="hr-HR"/>
              </w:rPr>
              <w:t>-4</w:t>
            </w:r>
            <w:r w:rsidR="002174EF">
              <w:rPr>
                <w:rFonts w:cstheme="minorHAnsi"/>
                <w:color w:val="000000"/>
                <w:lang w:eastAsia="hr-HR"/>
              </w:rPr>
              <w:t xml:space="preserve"> </w:t>
            </w:r>
          </w:p>
        </w:tc>
        <w:tc>
          <w:tcPr>
            <w:tcW w:w="951" w:type="dxa"/>
            <w:tcBorders>
              <w:top w:val="nil"/>
              <w:left w:val="nil"/>
              <w:bottom w:val="single" w:sz="4" w:space="0" w:color="auto"/>
              <w:right w:val="single" w:sz="4" w:space="0" w:color="auto"/>
            </w:tcBorders>
            <w:noWrap/>
            <w:vAlign w:val="center"/>
          </w:tcPr>
          <w:p w14:paraId="7060C0ED" w14:textId="02631568" w:rsidR="00E36EE2" w:rsidRPr="002E52F3" w:rsidRDefault="002174EF" w:rsidP="00E36EE2">
            <w:pPr>
              <w:jc w:val="center"/>
              <w:rPr>
                <w:rFonts w:cstheme="minorHAnsi"/>
                <w:color w:val="000000"/>
                <w:lang w:eastAsia="hr-HR"/>
              </w:rPr>
            </w:pPr>
            <w:r>
              <w:rPr>
                <w:rFonts w:cstheme="minorHAnsi"/>
                <w:color w:val="000000"/>
                <w:lang w:eastAsia="hr-HR"/>
              </w:rPr>
              <w:t>6</w:t>
            </w:r>
          </w:p>
        </w:tc>
        <w:tc>
          <w:tcPr>
            <w:tcW w:w="1112" w:type="dxa"/>
            <w:vMerge/>
            <w:tcBorders>
              <w:top w:val="nil"/>
              <w:left w:val="single" w:sz="4" w:space="0" w:color="auto"/>
              <w:bottom w:val="single" w:sz="4" w:space="0" w:color="000000"/>
              <w:right w:val="single" w:sz="8" w:space="0" w:color="auto"/>
            </w:tcBorders>
            <w:vAlign w:val="center"/>
          </w:tcPr>
          <w:p w14:paraId="4AD62966" w14:textId="77777777" w:rsidR="00E36EE2" w:rsidRPr="00846C61" w:rsidRDefault="00E36EE2" w:rsidP="00E36EE2">
            <w:pPr>
              <w:rPr>
                <w:rFonts w:cstheme="minorHAnsi"/>
                <w:b/>
                <w:bCs/>
                <w:color w:val="000000"/>
                <w:lang w:eastAsia="hr-HR"/>
              </w:rPr>
            </w:pPr>
          </w:p>
        </w:tc>
      </w:tr>
      <w:tr w:rsidR="00E36EE2" w:rsidRPr="002E52F3" w14:paraId="71CFE8E0" w14:textId="77777777" w:rsidTr="00867C6E">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1A318796" w14:textId="06824D88" w:rsidR="00E36EE2" w:rsidRPr="002E52F3" w:rsidRDefault="00E36EE2">
            <w:pPr>
              <w:rPr>
                <w:rFonts w:cstheme="minorHAnsi"/>
                <w:color w:val="000000"/>
                <w:lang w:eastAsia="hr-HR"/>
              </w:rPr>
            </w:pPr>
            <w:r>
              <w:rPr>
                <w:rFonts w:cstheme="minorHAnsi"/>
                <w:color w:val="000000"/>
                <w:lang w:eastAsia="hr-HR"/>
              </w:rPr>
              <w:tab/>
            </w:r>
            <w:r w:rsidR="002174EF">
              <w:rPr>
                <w:rFonts w:cstheme="minorHAnsi"/>
                <w:color w:val="000000"/>
                <w:lang w:eastAsia="hr-HR"/>
              </w:rPr>
              <w:t xml:space="preserve">5 </w:t>
            </w:r>
          </w:p>
        </w:tc>
        <w:tc>
          <w:tcPr>
            <w:tcW w:w="951" w:type="dxa"/>
            <w:tcBorders>
              <w:top w:val="nil"/>
              <w:left w:val="nil"/>
              <w:bottom w:val="single" w:sz="4" w:space="0" w:color="auto"/>
              <w:right w:val="single" w:sz="4" w:space="0" w:color="auto"/>
            </w:tcBorders>
            <w:noWrap/>
            <w:vAlign w:val="center"/>
          </w:tcPr>
          <w:p w14:paraId="792B404F" w14:textId="58FB5217" w:rsidR="00E36EE2" w:rsidRPr="002E52F3" w:rsidRDefault="002174EF" w:rsidP="00E36EE2">
            <w:pPr>
              <w:jc w:val="center"/>
              <w:rPr>
                <w:rFonts w:cstheme="minorHAnsi"/>
                <w:color w:val="000000"/>
                <w:lang w:eastAsia="hr-HR"/>
              </w:rPr>
            </w:pPr>
            <w:r>
              <w:rPr>
                <w:rFonts w:cstheme="minorHAnsi"/>
                <w:color w:val="000000"/>
                <w:lang w:eastAsia="hr-HR"/>
              </w:rPr>
              <w:t>10</w:t>
            </w:r>
          </w:p>
        </w:tc>
        <w:tc>
          <w:tcPr>
            <w:tcW w:w="1112" w:type="dxa"/>
            <w:vMerge/>
            <w:tcBorders>
              <w:top w:val="nil"/>
              <w:left w:val="single" w:sz="4" w:space="0" w:color="auto"/>
              <w:bottom w:val="single" w:sz="4" w:space="0" w:color="000000"/>
              <w:right w:val="single" w:sz="8" w:space="0" w:color="auto"/>
            </w:tcBorders>
            <w:vAlign w:val="center"/>
          </w:tcPr>
          <w:p w14:paraId="0B4F0718" w14:textId="77777777" w:rsidR="00E36EE2" w:rsidRPr="00846C61" w:rsidRDefault="00E36EE2" w:rsidP="00E36EE2">
            <w:pPr>
              <w:rPr>
                <w:rFonts w:cstheme="minorHAnsi"/>
                <w:b/>
                <w:bCs/>
                <w:color w:val="000000"/>
                <w:lang w:eastAsia="hr-HR"/>
              </w:rPr>
            </w:pPr>
          </w:p>
        </w:tc>
      </w:tr>
    </w:tbl>
    <w:p w14:paraId="224B74E7" w14:textId="77777777" w:rsidR="00DD7953" w:rsidRDefault="00DD7953" w:rsidP="00DD7953">
      <w:pPr>
        <w:pStyle w:val="ListParagraph"/>
        <w:autoSpaceDE w:val="0"/>
        <w:autoSpaceDN w:val="0"/>
        <w:adjustRightInd w:val="0"/>
        <w:spacing w:after="120"/>
        <w:ind w:right="272"/>
        <w:contextualSpacing/>
        <w:rPr>
          <w:rFonts w:ascii="Calibri" w:hAnsi="Calibri" w:cs="ArialMT"/>
          <w:b/>
          <w:highlight w:val="yellow"/>
          <w:lang w:val="hr-HR"/>
        </w:rPr>
      </w:pPr>
    </w:p>
    <w:p w14:paraId="01EEB3F4" w14:textId="77777777" w:rsidR="00AE475A" w:rsidRDefault="00AE475A" w:rsidP="002C7AF6">
      <w:pPr>
        <w:rPr>
          <w:rFonts w:ascii="Calibri" w:hAnsi="Calibri" w:cs="ArialMT"/>
          <w:b/>
          <w:highlight w:val="yellow"/>
          <w:lang w:val="hr-HR"/>
        </w:rPr>
      </w:pPr>
    </w:p>
    <w:p w14:paraId="56E09268" w14:textId="3C8914FF" w:rsidR="00501540" w:rsidRPr="00760B05" w:rsidRDefault="004865ED" w:rsidP="00E10F92">
      <w:pPr>
        <w:pStyle w:val="ListParagraph"/>
        <w:numPr>
          <w:ilvl w:val="0"/>
          <w:numId w:val="3"/>
        </w:numPr>
        <w:autoSpaceDE w:val="0"/>
        <w:autoSpaceDN w:val="0"/>
        <w:adjustRightInd w:val="0"/>
        <w:spacing w:after="120"/>
        <w:ind w:right="272"/>
        <w:contextualSpacing/>
        <w:rPr>
          <w:rFonts w:ascii="Calibri" w:hAnsi="Calibri" w:cs="ArialMT"/>
          <w:b/>
          <w:lang w:val="hr-HR"/>
        </w:rPr>
      </w:pPr>
      <w:r>
        <w:rPr>
          <w:rFonts w:ascii="Calibri" w:hAnsi="Calibri" w:cs="ArialMT"/>
          <w:color w:val="000000"/>
          <w:lang w:val="hr-HR"/>
        </w:rPr>
        <w:t xml:space="preserve">Specifično stručno iskustvo </w:t>
      </w:r>
      <w:r w:rsidR="00501540" w:rsidRPr="00760B05">
        <w:rPr>
          <w:rFonts w:ascii="Calibri" w:hAnsi="Calibri" w:cs="ArialMT"/>
          <w:b/>
          <w:lang w:val="hr-HR"/>
        </w:rPr>
        <w:t xml:space="preserve">Stručnjaka </w:t>
      </w:r>
      <w:r w:rsidR="00760B05">
        <w:rPr>
          <w:rFonts w:ascii="Calibri" w:hAnsi="Calibri" w:cs="ArialMT"/>
          <w:b/>
          <w:lang w:val="hr-HR"/>
        </w:rPr>
        <w:t>4</w:t>
      </w:r>
      <w:r w:rsidR="00501540" w:rsidRPr="00760B05">
        <w:rPr>
          <w:rFonts w:ascii="Calibri" w:hAnsi="Calibri" w:cs="ArialMT"/>
          <w:b/>
          <w:lang w:val="hr-HR"/>
        </w:rPr>
        <w:t xml:space="preserve">: </w:t>
      </w:r>
      <w:r w:rsidR="00221794" w:rsidRPr="00760B05">
        <w:rPr>
          <w:rFonts w:ascii="Calibri" w:hAnsi="Calibri" w:cs="ArialMT"/>
          <w:b/>
          <w:u w:val="single"/>
          <w:lang w:val="hr-HR"/>
        </w:rPr>
        <w:t xml:space="preserve">Stručnjak za </w:t>
      </w:r>
      <w:r w:rsidR="005A266C">
        <w:rPr>
          <w:rFonts w:ascii="Calibri" w:hAnsi="Calibri" w:cs="ArialMT"/>
          <w:b/>
          <w:u w:val="single"/>
          <w:lang w:val="hr-HR"/>
        </w:rPr>
        <w:t>praćenje stanja</w:t>
      </w:r>
      <w:r w:rsidR="005A266C" w:rsidRPr="00760B05">
        <w:rPr>
          <w:rFonts w:ascii="Calibri" w:hAnsi="Calibri" w:cs="ArialMT"/>
          <w:b/>
          <w:u w:val="single"/>
          <w:lang w:val="hr-HR"/>
        </w:rPr>
        <w:t xml:space="preserve"> </w:t>
      </w:r>
      <w:r w:rsidR="00221794" w:rsidRPr="00760B05">
        <w:rPr>
          <w:rFonts w:ascii="Calibri" w:hAnsi="Calibri" w:cs="ArialMT"/>
          <w:b/>
          <w:u w:val="single"/>
          <w:lang w:val="hr-HR"/>
        </w:rPr>
        <w:t>okoliša</w:t>
      </w:r>
    </w:p>
    <w:p w14:paraId="005D7FEB" w14:textId="6ADF8446" w:rsidR="00501540" w:rsidRPr="00760B05" w:rsidRDefault="00501540" w:rsidP="00E03EBD">
      <w:pPr>
        <w:autoSpaceDE w:val="0"/>
        <w:autoSpaceDN w:val="0"/>
        <w:adjustRightInd w:val="0"/>
        <w:spacing w:after="120"/>
        <w:ind w:right="-11"/>
        <w:rPr>
          <w:rFonts w:ascii="Calibri" w:hAnsi="Calibri" w:cs="ArialMT"/>
          <w:lang w:val="hr-HR"/>
        </w:rPr>
      </w:pPr>
      <w:r w:rsidRPr="00760B05">
        <w:rPr>
          <w:rFonts w:ascii="Calibri" w:hAnsi="Calibri" w:cs="ArialMT"/>
          <w:lang w:val="hr-HR"/>
        </w:rPr>
        <w:t xml:space="preserve">Maksimalan broj bodova koji ponuditelj može ostvariti u okviru ovog kriterija je </w:t>
      </w:r>
      <w:r w:rsidR="006A2033" w:rsidRPr="00874BCB">
        <w:rPr>
          <w:rFonts w:ascii="Calibri" w:hAnsi="Calibri" w:cs="ArialMT"/>
          <w:b/>
          <w:lang w:val="hr-HR"/>
        </w:rPr>
        <w:t>10</w:t>
      </w:r>
      <w:r w:rsidRPr="00874BCB">
        <w:rPr>
          <w:rFonts w:ascii="Calibri" w:hAnsi="Calibri" w:cs="ArialMT"/>
          <w:b/>
          <w:lang w:val="hr-HR"/>
        </w:rPr>
        <w:t xml:space="preserve"> </w:t>
      </w:r>
      <w:r w:rsidRPr="00760B05">
        <w:rPr>
          <w:rFonts w:ascii="Calibri" w:hAnsi="Calibri" w:cs="ArialMT"/>
          <w:b/>
          <w:lang w:val="hr-HR"/>
        </w:rPr>
        <w:t>bodova</w:t>
      </w:r>
      <w:r w:rsidRPr="00760B05">
        <w:rPr>
          <w:rFonts w:ascii="Calibri" w:hAnsi="Calibri" w:cs="ArialMT"/>
          <w:lang w:val="hr-HR"/>
        </w:rPr>
        <w:t xml:space="preserve">. </w:t>
      </w:r>
    </w:p>
    <w:p w14:paraId="1E010F93" w14:textId="6FAF8FFF" w:rsidR="00501540" w:rsidRDefault="004865ED" w:rsidP="00033947">
      <w:pPr>
        <w:autoSpaceDE w:val="0"/>
        <w:autoSpaceDN w:val="0"/>
        <w:adjustRightInd w:val="0"/>
        <w:spacing w:after="120"/>
        <w:ind w:right="-11"/>
        <w:rPr>
          <w:rFonts w:ascii="Calibri" w:hAnsi="Calibri" w:cs="ArialMT"/>
          <w:lang w:val="hr-HR"/>
        </w:rPr>
      </w:pPr>
      <w:r>
        <w:rPr>
          <w:rFonts w:ascii="Calibri" w:hAnsi="Calibri" w:cs="ArialMT"/>
          <w:color w:val="000000"/>
          <w:lang w:val="hr-HR"/>
        </w:rPr>
        <w:t xml:space="preserve">Specifično stručno iskustvo </w:t>
      </w:r>
      <w:r w:rsidR="00903E02" w:rsidRPr="00760B05">
        <w:rPr>
          <w:rFonts w:ascii="Calibri" w:hAnsi="Calibri" w:cs="ArialMT"/>
          <w:lang w:val="hr-HR"/>
        </w:rPr>
        <w:t xml:space="preserve">Stručnjaka </w:t>
      </w:r>
      <w:r w:rsidR="00760B05">
        <w:rPr>
          <w:rFonts w:ascii="Calibri" w:hAnsi="Calibri" w:cs="ArialMT"/>
          <w:lang w:val="hr-HR"/>
        </w:rPr>
        <w:t>4</w:t>
      </w:r>
      <w:r w:rsidR="00760B05" w:rsidRPr="00760B05">
        <w:rPr>
          <w:rFonts w:ascii="Calibri" w:hAnsi="Calibri" w:cs="ArialMT"/>
          <w:lang w:val="hr-HR"/>
        </w:rPr>
        <w:t xml:space="preserve"> </w:t>
      </w:r>
      <w:r w:rsidR="00501540" w:rsidRPr="00760B05">
        <w:rPr>
          <w:rFonts w:ascii="Calibri" w:hAnsi="Calibri" w:cs="ArialMT"/>
          <w:lang w:val="hr-HR"/>
        </w:rPr>
        <w:t>se određuje dodjelom bodova sukladno tablici u nastavku:</w:t>
      </w:r>
    </w:p>
    <w:tbl>
      <w:tblPr>
        <w:tblW w:w="8656" w:type="dxa"/>
        <w:jc w:val="center"/>
        <w:tblLook w:val="00A0" w:firstRow="1" w:lastRow="0" w:firstColumn="1" w:lastColumn="0" w:noHBand="0" w:noVBand="0"/>
      </w:tblPr>
      <w:tblGrid>
        <w:gridCol w:w="6593"/>
        <w:gridCol w:w="951"/>
        <w:gridCol w:w="1112"/>
      </w:tblGrid>
      <w:tr w:rsidR="00846C61" w:rsidRPr="002E52F3" w14:paraId="1CAF0890" w14:textId="77777777" w:rsidTr="00867C6E">
        <w:trPr>
          <w:trHeight w:val="585"/>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FFED0" w14:textId="3D342040" w:rsidR="00846C61" w:rsidRPr="002E52F3" w:rsidRDefault="00AA708F" w:rsidP="00154EC8">
            <w:pPr>
              <w:rPr>
                <w:rFonts w:cstheme="minorHAnsi"/>
                <w:b/>
                <w:lang w:eastAsia="hr-HR"/>
              </w:rPr>
            </w:pPr>
            <w:r>
              <w:rPr>
                <w:rFonts w:cstheme="minorHAnsi"/>
                <w:b/>
                <w:lang w:eastAsia="hr-HR"/>
              </w:rPr>
              <w:t xml:space="preserve">Specifično </w:t>
            </w:r>
            <w:proofErr w:type="spellStart"/>
            <w:r>
              <w:rPr>
                <w:rFonts w:cstheme="minorHAnsi"/>
                <w:b/>
                <w:lang w:eastAsia="hr-HR"/>
              </w:rPr>
              <w:t>stručno</w:t>
            </w:r>
            <w:proofErr w:type="spellEnd"/>
            <w:r>
              <w:rPr>
                <w:rFonts w:cstheme="minorHAnsi"/>
                <w:b/>
                <w:lang w:eastAsia="hr-HR"/>
              </w:rPr>
              <w:t xml:space="preserve"> </w:t>
            </w:r>
            <w:proofErr w:type="spellStart"/>
            <w:r>
              <w:rPr>
                <w:rFonts w:cstheme="minorHAnsi"/>
                <w:b/>
                <w:lang w:eastAsia="hr-HR"/>
              </w:rPr>
              <w:t>iskustvo</w:t>
            </w:r>
            <w:proofErr w:type="spellEnd"/>
          </w:p>
        </w:tc>
        <w:tc>
          <w:tcPr>
            <w:tcW w:w="951" w:type="dxa"/>
            <w:tcBorders>
              <w:top w:val="single" w:sz="4" w:space="0" w:color="auto"/>
              <w:left w:val="nil"/>
              <w:bottom w:val="single" w:sz="4" w:space="0" w:color="auto"/>
              <w:right w:val="single" w:sz="4" w:space="0" w:color="auto"/>
            </w:tcBorders>
            <w:shd w:val="clear" w:color="auto" w:fill="auto"/>
            <w:vAlign w:val="center"/>
          </w:tcPr>
          <w:p w14:paraId="779F1C58" w14:textId="77777777" w:rsidR="00846C61" w:rsidRPr="002E52F3" w:rsidRDefault="00846C61" w:rsidP="00154EC8">
            <w:pPr>
              <w:jc w:val="center"/>
              <w:rPr>
                <w:rFonts w:cstheme="minorHAnsi"/>
                <w:b/>
                <w:lang w:eastAsia="hr-HR"/>
              </w:rPr>
            </w:pPr>
            <w:r w:rsidRPr="002E52F3">
              <w:rPr>
                <w:rFonts w:cstheme="minorHAnsi"/>
                <w:b/>
                <w:lang w:eastAsia="hr-HR"/>
              </w:rPr>
              <w:t xml:space="preserve">Broj </w:t>
            </w:r>
            <w:proofErr w:type="spellStart"/>
            <w:r w:rsidRPr="002E52F3">
              <w:rPr>
                <w:rFonts w:cstheme="minorHAnsi"/>
                <w:b/>
                <w:lang w:eastAsia="hr-HR"/>
              </w:rPr>
              <w:t>bodova</w:t>
            </w:r>
            <w:proofErr w:type="spellEnd"/>
          </w:p>
        </w:tc>
        <w:tc>
          <w:tcPr>
            <w:tcW w:w="1112" w:type="dxa"/>
            <w:tcBorders>
              <w:top w:val="single" w:sz="4" w:space="0" w:color="auto"/>
              <w:left w:val="nil"/>
              <w:bottom w:val="single" w:sz="4" w:space="0" w:color="auto"/>
              <w:right w:val="single" w:sz="4" w:space="0" w:color="auto"/>
            </w:tcBorders>
            <w:shd w:val="clear" w:color="auto" w:fill="auto"/>
            <w:vAlign w:val="center"/>
          </w:tcPr>
          <w:p w14:paraId="2E0F514F" w14:textId="77777777" w:rsidR="00846C61" w:rsidRPr="002E52F3" w:rsidRDefault="00846C61" w:rsidP="00154EC8">
            <w:pPr>
              <w:jc w:val="center"/>
              <w:rPr>
                <w:rFonts w:cstheme="minorHAnsi"/>
                <w:b/>
                <w:lang w:eastAsia="hr-HR"/>
              </w:rPr>
            </w:pPr>
            <w:r w:rsidRPr="002E52F3">
              <w:rPr>
                <w:rFonts w:cstheme="minorHAnsi"/>
                <w:b/>
                <w:lang w:eastAsia="hr-HR"/>
              </w:rPr>
              <w:t xml:space="preserve">Max. broj </w:t>
            </w:r>
            <w:proofErr w:type="spellStart"/>
            <w:r w:rsidRPr="002E52F3">
              <w:rPr>
                <w:rFonts w:cstheme="minorHAnsi"/>
                <w:b/>
                <w:lang w:eastAsia="hr-HR"/>
              </w:rPr>
              <w:t>bodova</w:t>
            </w:r>
            <w:proofErr w:type="spellEnd"/>
          </w:p>
        </w:tc>
      </w:tr>
      <w:tr w:rsidR="00846C61" w:rsidRPr="002E52F3" w14:paraId="26827A0C" w14:textId="77777777" w:rsidTr="00867C6E">
        <w:trPr>
          <w:trHeight w:val="585"/>
          <w:jc w:val="center"/>
        </w:trPr>
        <w:tc>
          <w:tcPr>
            <w:tcW w:w="6593" w:type="dxa"/>
            <w:tcBorders>
              <w:top w:val="single" w:sz="8" w:space="0" w:color="auto"/>
              <w:left w:val="single" w:sz="4" w:space="0" w:color="auto"/>
              <w:bottom w:val="single" w:sz="4" w:space="0" w:color="auto"/>
              <w:right w:val="single" w:sz="4" w:space="0" w:color="auto"/>
            </w:tcBorders>
            <w:shd w:val="clear" w:color="auto" w:fill="auto"/>
            <w:vAlign w:val="center"/>
          </w:tcPr>
          <w:p w14:paraId="01E82D05" w14:textId="71F74FE7" w:rsidR="00846C61" w:rsidRPr="002E52F3" w:rsidRDefault="00760B05">
            <w:pPr>
              <w:tabs>
                <w:tab w:val="left" w:pos="742"/>
                <w:tab w:val="left" w:pos="9071"/>
              </w:tabs>
              <w:autoSpaceDE w:val="0"/>
              <w:autoSpaceDN w:val="0"/>
              <w:adjustRightInd w:val="0"/>
              <w:spacing w:after="120"/>
              <w:ind w:left="33" w:right="380"/>
              <w:contextualSpacing/>
              <w:rPr>
                <w:rFonts w:cstheme="minorHAnsi"/>
                <w:bCs/>
                <w:lang w:eastAsia="hr-HR"/>
              </w:rPr>
            </w:pPr>
            <w:r>
              <w:rPr>
                <w:rFonts w:cstheme="minorHAnsi"/>
                <w:bCs/>
                <w:lang w:eastAsia="hr-HR"/>
              </w:rPr>
              <w:t xml:space="preserve">D </w:t>
            </w:r>
            <w:proofErr w:type="spellStart"/>
            <w:r>
              <w:rPr>
                <w:rFonts w:cstheme="minorHAnsi"/>
                <w:bCs/>
                <w:lang w:eastAsia="hr-HR"/>
              </w:rPr>
              <w:t>Stručnjak</w:t>
            </w:r>
            <w:proofErr w:type="spellEnd"/>
            <w:r>
              <w:rPr>
                <w:rFonts w:cstheme="minorHAnsi"/>
                <w:bCs/>
                <w:lang w:eastAsia="hr-HR"/>
              </w:rPr>
              <w:t xml:space="preserve"> 4: </w:t>
            </w:r>
            <w:r w:rsidRPr="00760B05">
              <w:rPr>
                <w:rFonts w:ascii="Calibri" w:hAnsi="Calibri" w:cs="ArialMT"/>
                <w:b/>
                <w:u w:val="single"/>
                <w:lang w:val="hr-HR"/>
              </w:rPr>
              <w:t xml:space="preserve">Stručnjak za </w:t>
            </w:r>
            <w:r w:rsidR="005A266C">
              <w:rPr>
                <w:rFonts w:ascii="Calibri" w:hAnsi="Calibri" w:cs="ArialMT"/>
                <w:b/>
                <w:u w:val="single"/>
                <w:lang w:val="hr-HR"/>
              </w:rPr>
              <w:t>praćenje stanja</w:t>
            </w:r>
            <w:r w:rsidR="005A266C" w:rsidRPr="00760B05">
              <w:rPr>
                <w:rFonts w:ascii="Calibri" w:hAnsi="Calibri" w:cs="ArialMT"/>
                <w:b/>
                <w:u w:val="single"/>
                <w:lang w:val="hr-HR"/>
              </w:rPr>
              <w:t xml:space="preserve"> </w:t>
            </w:r>
            <w:r w:rsidRPr="00760B05">
              <w:rPr>
                <w:rFonts w:ascii="Calibri" w:hAnsi="Calibri" w:cs="ArialMT"/>
                <w:b/>
                <w:u w:val="single"/>
                <w:lang w:val="hr-HR"/>
              </w:rPr>
              <w:t>okoliša</w:t>
            </w:r>
          </w:p>
        </w:tc>
        <w:tc>
          <w:tcPr>
            <w:tcW w:w="951" w:type="dxa"/>
            <w:tcBorders>
              <w:top w:val="single" w:sz="8" w:space="0" w:color="auto"/>
              <w:left w:val="nil"/>
              <w:bottom w:val="single" w:sz="4" w:space="0" w:color="auto"/>
              <w:right w:val="single" w:sz="4" w:space="0" w:color="auto"/>
            </w:tcBorders>
            <w:shd w:val="clear" w:color="auto" w:fill="auto"/>
            <w:noWrap/>
            <w:vAlign w:val="center"/>
          </w:tcPr>
          <w:p w14:paraId="4313CED7" w14:textId="77777777" w:rsidR="00846C61" w:rsidRPr="002E52F3" w:rsidRDefault="00846C61" w:rsidP="00154EC8">
            <w:pPr>
              <w:jc w:val="center"/>
              <w:rPr>
                <w:rFonts w:cstheme="minorHAnsi"/>
                <w:bCs/>
                <w:lang w:eastAsia="hr-HR"/>
              </w:rPr>
            </w:pPr>
          </w:p>
        </w:tc>
        <w:tc>
          <w:tcPr>
            <w:tcW w:w="1112" w:type="dxa"/>
            <w:tcBorders>
              <w:top w:val="single" w:sz="8" w:space="0" w:color="auto"/>
              <w:left w:val="nil"/>
              <w:bottom w:val="single" w:sz="4" w:space="0" w:color="auto"/>
              <w:right w:val="single" w:sz="8" w:space="0" w:color="auto"/>
            </w:tcBorders>
            <w:shd w:val="clear" w:color="auto" w:fill="auto"/>
            <w:noWrap/>
            <w:vAlign w:val="center"/>
          </w:tcPr>
          <w:p w14:paraId="69F2E685" w14:textId="2EFB280F" w:rsidR="00846C61" w:rsidRPr="002E52F3" w:rsidRDefault="00846C61" w:rsidP="00154EC8">
            <w:pPr>
              <w:jc w:val="center"/>
              <w:rPr>
                <w:rFonts w:cstheme="minorHAnsi"/>
                <w:b/>
                <w:bCs/>
                <w:lang w:eastAsia="hr-HR"/>
              </w:rPr>
            </w:pPr>
          </w:p>
        </w:tc>
      </w:tr>
      <w:tr w:rsidR="00846C61" w:rsidRPr="002E52F3" w14:paraId="0159B71B" w14:textId="77777777" w:rsidTr="00867C6E">
        <w:trPr>
          <w:trHeight w:val="594"/>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tcPr>
          <w:p w14:paraId="7690F041" w14:textId="447A7A39" w:rsidR="00846C61" w:rsidRPr="002E52F3" w:rsidRDefault="00760B05">
            <w:pPr>
              <w:ind w:left="33"/>
              <w:outlineLvl w:val="0"/>
              <w:rPr>
                <w:rFonts w:cstheme="minorHAnsi"/>
                <w:bCs/>
                <w:color w:val="000000"/>
                <w:lang w:eastAsia="hr-HR"/>
              </w:rPr>
            </w:pPr>
            <w:r>
              <w:rPr>
                <w:rFonts w:cstheme="minorHAnsi"/>
                <w:bCs/>
                <w:color w:val="000000"/>
                <w:lang w:eastAsia="hr-HR"/>
              </w:rPr>
              <w:t xml:space="preserve">D1 </w:t>
            </w:r>
            <w:r w:rsidR="00C33EC5">
              <w:rPr>
                <w:rFonts w:cstheme="minorHAnsi"/>
                <w:bCs/>
                <w:color w:val="000000"/>
                <w:lang w:eastAsia="hr-HR"/>
              </w:rPr>
              <w:t xml:space="preserve">Broj izvršenih usluga u </w:t>
            </w:r>
            <w:proofErr w:type="spellStart"/>
            <w:r w:rsidR="00C33EC5">
              <w:rPr>
                <w:rFonts w:cstheme="minorHAnsi"/>
                <w:bCs/>
                <w:color w:val="000000"/>
                <w:lang w:eastAsia="hr-HR"/>
              </w:rPr>
              <w:t>kojima</w:t>
            </w:r>
            <w:proofErr w:type="spellEnd"/>
            <w:r w:rsidR="00C33EC5">
              <w:rPr>
                <w:rFonts w:cstheme="minorHAnsi"/>
                <w:bCs/>
                <w:color w:val="000000"/>
                <w:lang w:eastAsia="hr-HR"/>
              </w:rPr>
              <w:t xml:space="preserve"> je </w:t>
            </w:r>
            <w:proofErr w:type="spellStart"/>
            <w:r w:rsidR="00C33EC5">
              <w:rPr>
                <w:rFonts w:cstheme="minorHAnsi"/>
                <w:bCs/>
                <w:color w:val="000000"/>
                <w:lang w:eastAsia="hr-HR"/>
              </w:rPr>
              <w:t>stručnjak</w:t>
            </w:r>
            <w:proofErr w:type="spellEnd"/>
            <w:r w:rsidR="00C33EC5">
              <w:rPr>
                <w:rFonts w:cstheme="minorHAnsi"/>
                <w:bCs/>
                <w:color w:val="000000"/>
                <w:lang w:eastAsia="hr-HR"/>
              </w:rPr>
              <w:t xml:space="preserve"> </w:t>
            </w:r>
            <w:proofErr w:type="spellStart"/>
            <w:r w:rsidR="00C33EC5">
              <w:rPr>
                <w:rFonts w:cstheme="minorHAnsi"/>
                <w:bCs/>
                <w:color w:val="000000"/>
                <w:lang w:eastAsia="hr-HR"/>
              </w:rPr>
              <w:t>bio</w:t>
            </w:r>
            <w:proofErr w:type="spellEnd"/>
            <w:r w:rsidR="00C33EC5">
              <w:rPr>
                <w:rFonts w:cstheme="minorHAnsi"/>
                <w:bCs/>
                <w:color w:val="000000"/>
                <w:lang w:eastAsia="hr-HR"/>
              </w:rPr>
              <w:t xml:space="preserve"> </w:t>
            </w:r>
            <w:proofErr w:type="spellStart"/>
            <w:r w:rsidR="00C33EC5">
              <w:rPr>
                <w:rFonts w:cstheme="minorHAnsi"/>
                <w:bCs/>
                <w:color w:val="000000"/>
                <w:lang w:eastAsia="hr-HR"/>
              </w:rPr>
              <w:t>zadužen</w:t>
            </w:r>
            <w:proofErr w:type="spellEnd"/>
            <w:r w:rsidR="00C33EC5">
              <w:rPr>
                <w:rFonts w:cstheme="minorHAnsi"/>
                <w:bCs/>
                <w:color w:val="000000"/>
                <w:lang w:eastAsia="hr-HR"/>
              </w:rPr>
              <w:t xml:space="preserve"> za </w:t>
            </w:r>
            <w:proofErr w:type="spellStart"/>
            <w:r w:rsidR="00C33EC5">
              <w:rPr>
                <w:rFonts w:cstheme="minorHAnsi"/>
                <w:bCs/>
                <w:color w:val="000000"/>
                <w:lang w:eastAsia="hr-HR"/>
              </w:rPr>
              <w:t>praćenje</w:t>
            </w:r>
            <w:proofErr w:type="spellEnd"/>
            <w:r w:rsidR="00C33EC5">
              <w:rPr>
                <w:rFonts w:cstheme="minorHAnsi"/>
                <w:bCs/>
                <w:color w:val="000000"/>
                <w:lang w:eastAsia="hr-HR"/>
              </w:rPr>
              <w:t xml:space="preserve"> </w:t>
            </w:r>
            <w:r w:rsidR="00B4687C">
              <w:rPr>
                <w:rFonts w:cstheme="minorHAnsi"/>
                <w:bCs/>
                <w:color w:val="000000"/>
                <w:lang w:eastAsia="hr-HR"/>
              </w:rPr>
              <w:t>i</w:t>
            </w:r>
            <w:r w:rsidR="00880DAC">
              <w:rPr>
                <w:rFonts w:cstheme="minorHAnsi"/>
                <w:bCs/>
                <w:color w:val="000000"/>
                <w:lang w:eastAsia="hr-HR"/>
              </w:rPr>
              <w:t>misija u</w:t>
            </w:r>
            <w:r w:rsidR="00C33EC5">
              <w:rPr>
                <w:rFonts w:cstheme="minorHAnsi"/>
                <w:bCs/>
                <w:color w:val="000000"/>
                <w:lang w:eastAsia="hr-HR"/>
              </w:rPr>
              <w:t xml:space="preserve"> zrak </w:t>
            </w:r>
            <w:r w:rsidR="00EC1442">
              <w:rPr>
                <w:rFonts w:cstheme="minorHAnsi"/>
                <w:bCs/>
                <w:color w:val="000000"/>
                <w:lang w:eastAsia="hr-HR"/>
              </w:rPr>
              <w:t xml:space="preserve">na </w:t>
            </w:r>
            <w:proofErr w:type="spellStart"/>
            <w:r w:rsidR="00EC1442">
              <w:rPr>
                <w:rFonts w:cstheme="minorHAnsi"/>
                <w:bCs/>
                <w:color w:val="000000"/>
                <w:lang w:eastAsia="hr-HR"/>
              </w:rPr>
              <w:t>mjernim</w:t>
            </w:r>
            <w:proofErr w:type="spellEnd"/>
            <w:r w:rsidR="00EC1442">
              <w:rPr>
                <w:rFonts w:cstheme="minorHAnsi"/>
                <w:bCs/>
                <w:color w:val="000000"/>
                <w:lang w:eastAsia="hr-HR"/>
              </w:rPr>
              <w:t xml:space="preserve"> postajama</w:t>
            </w:r>
          </w:p>
        </w:tc>
        <w:tc>
          <w:tcPr>
            <w:tcW w:w="951" w:type="dxa"/>
            <w:tcBorders>
              <w:top w:val="nil"/>
              <w:left w:val="nil"/>
              <w:bottom w:val="single" w:sz="4" w:space="0" w:color="auto"/>
              <w:right w:val="single" w:sz="4" w:space="0" w:color="auto"/>
            </w:tcBorders>
            <w:shd w:val="clear" w:color="auto" w:fill="auto"/>
            <w:noWrap/>
            <w:vAlign w:val="center"/>
          </w:tcPr>
          <w:p w14:paraId="315DDBE9" w14:textId="7DB617FD" w:rsidR="00846C61" w:rsidRPr="002E52F3" w:rsidRDefault="00846C61" w:rsidP="00154EC8">
            <w:pPr>
              <w:jc w:val="center"/>
              <w:rPr>
                <w:rFonts w:cstheme="minorHAnsi"/>
                <w:b/>
                <w:bCs/>
                <w:color w:val="000000"/>
                <w:lang w:eastAsia="hr-HR"/>
              </w:rPr>
            </w:pPr>
          </w:p>
        </w:tc>
        <w:tc>
          <w:tcPr>
            <w:tcW w:w="1112" w:type="dxa"/>
            <w:vMerge w:val="restart"/>
            <w:tcBorders>
              <w:top w:val="nil"/>
              <w:left w:val="single" w:sz="4" w:space="0" w:color="auto"/>
              <w:bottom w:val="single" w:sz="4" w:space="0" w:color="000000"/>
              <w:right w:val="single" w:sz="8" w:space="0" w:color="auto"/>
            </w:tcBorders>
            <w:shd w:val="clear" w:color="auto" w:fill="auto"/>
            <w:noWrap/>
            <w:vAlign w:val="center"/>
          </w:tcPr>
          <w:p w14:paraId="78CA3B81" w14:textId="5B4AD729" w:rsidR="00846C61" w:rsidRPr="00846C61" w:rsidRDefault="006D6F89" w:rsidP="00154EC8">
            <w:pPr>
              <w:jc w:val="center"/>
              <w:rPr>
                <w:rFonts w:cstheme="minorHAnsi"/>
                <w:b/>
                <w:bCs/>
                <w:color w:val="000000"/>
                <w:lang w:eastAsia="hr-HR"/>
              </w:rPr>
            </w:pPr>
            <w:r>
              <w:rPr>
                <w:rFonts w:cstheme="minorHAnsi"/>
                <w:b/>
                <w:bCs/>
                <w:color w:val="000000"/>
                <w:lang w:eastAsia="hr-HR"/>
              </w:rPr>
              <w:t>10</w:t>
            </w:r>
          </w:p>
        </w:tc>
      </w:tr>
      <w:tr w:rsidR="00846C61" w:rsidRPr="002E52F3" w14:paraId="08BF195D" w14:textId="77777777" w:rsidTr="00867C6E">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69D2485E" w14:textId="58424A41" w:rsidR="00846C61" w:rsidRPr="002E52F3" w:rsidRDefault="00760B05" w:rsidP="00033947">
            <w:pPr>
              <w:tabs>
                <w:tab w:val="left" w:pos="459"/>
              </w:tabs>
              <w:ind w:left="447"/>
              <w:rPr>
                <w:rFonts w:cstheme="minorHAnsi"/>
                <w:color w:val="000000"/>
                <w:lang w:eastAsia="hr-HR"/>
              </w:rPr>
            </w:pPr>
            <w:r>
              <w:rPr>
                <w:rFonts w:cstheme="minorHAnsi"/>
                <w:color w:val="000000"/>
                <w:lang w:eastAsia="hr-HR"/>
              </w:rPr>
              <w:t>1</w:t>
            </w:r>
            <w:r w:rsidR="005F2035">
              <w:rPr>
                <w:rFonts w:cstheme="minorHAnsi"/>
                <w:color w:val="000000"/>
                <w:lang w:eastAsia="hr-HR"/>
              </w:rPr>
              <w:t>-2</w:t>
            </w:r>
          </w:p>
        </w:tc>
        <w:tc>
          <w:tcPr>
            <w:tcW w:w="951" w:type="dxa"/>
            <w:tcBorders>
              <w:top w:val="nil"/>
              <w:left w:val="nil"/>
              <w:bottom w:val="single" w:sz="4" w:space="0" w:color="auto"/>
              <w:right w:val="single" w:sz="4" w:space="0" w:color="auto"/>
            </w:tcBorders>
            <w:noWrap/>
            <w:vAlign w:val="center"/>
          </w:tcPr>
          <w:p w14:paraId="432F3BE1" w14:textId="44D441E8" w:rsidR="00846C61" w:rsidRPr="002E52F3" w:rsidRDefault="006D6F89" w:rsidP="00154EC8">
            <w:pPr>
              <w:jc w:val="center"/>
              <w:rPr>
                <w:rFonts w:cstheme="minorHAnsi"/>
                <w:color w:val="000000"/>
                <w:lang w:eastAsia="hr-HR"/>
              </w:rPr>
            </w:pPr>
            <w:r>
              <w:rPr>
                <w:rFonts w:cstheme="minorHAnsi"/>
                <w:color w:val="000000"/>
                <w:lang w:eastAsia="hr-HR"/>
              </w:rPr>
              <w:t>2</w:t>
            </w:r>
          </w:p>
        </w:tc>
        <w:tc>
          <w:tcPr>
            <w:tcW w:w="1112" w:type="dxa"/>
            <w:vMerge/>
            <w:tcBorders>
              <w:top w:val="nil"/>
              <w:left w:val="single" w:sz="4" w:space="0" w:color="auto"/>
              <w:bottom w:val="single" w:sz="4" w:space="0" w:color="000000"/>
              <w:right w:val="single" w:sz="8" w:space="0" w:color="auto"/>
            </w:tcBorders>
            <w:vAlign w:val="center"/>
          </w:tcPr>
          <w:p w14:paraId="0619041A" w14:textId="77777777" w:rsidR="00846C61" w:rsidRPr="002E52F3" w:rsidRDefault="00846C61" w:rsidP="00154EC8">
            <w:pPr>
              <w:rPr>
                <w:rFonts w:cstheme="minorHAnsi"/>
                <w:bCs/>
                <w:color w:val="000000"/>
                <w:lang w:eastAsia="hr-HR"/>
              </w:rPr>
            </w:pPr>
          </w:p>
        </w:tc>
      </w:tr>
      <w:tr w:rsidR="00846C61" w:rsidRPr="002E52F3" w14:paraId="224C76A1" w14:textId="77777777" w:rsidTr="00867C6E">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263CB5F1" w14:textId="447074AE" w:rsidR="00846C61" w:rsidRPr="002E52F3" w:rsidRDefault="005F2035" w:rsidP="00033947">
            <w:pPr>
              <w:ind w:left="447"/>
              <w:rPr>
                <w:rFonts w:cstheme="minorHAnsi"/>
                <w:color w:val="000000"/>
                <w:lang w:eastAsia="hr-HR"/>
              </w:rPr>
            </w:pPr>
            <w:r>
              <w:rPr>
                <w:rFonts w:cstheme="minorHAnsi"/>
                <w:color w:val="000000"/>
                <w:lang w:eastAsia="hr-HR"/>
              </w:rPr>
              <w:t>3-4</w:t>
            </w:r>
          </w:p>
        </w:tc>
        <w:tc>
          <w:tcPr>
            <w:tcW w:w="951" w:type="dxa"/>
            <w:tcBorders>
              <w:top w:val="nil"/>
              <w:left w:val="nil"/>
              <w:bottom w:val="single" w:sz="4" w:space="0" w:color="auto"/>
              <w:right w:val="single" w:sz="4" w:space="0" w:color="auto"/>
            </w:tcBorders>
            <w:noWrap/>
            <w:vAlign w:val="center"/>
          </w:tcPr>
          <w:p w14:paraId="021C9806" w14:textId="1DF13ABF" w:rsidR="00846C61" w:rsidRPr="002E52F3" w:rsidRDefault="006D6F89" w:rsidP="00154EC8">
            <w:pPr>
              <w:jc w:val="center"/>
              <w:rPr>
                <w:rFonts w:cstheme="minorHAnsi"/>
                <w:color w:val="000000"/>
                <w:lang w:eastAsia="hr-HR"/>
              </w:rPr>
            </w:pPr>
            <w:r>
              <w:rPr>
                <w:rFonts w:cstheme="minorHAnsi"/>
                <w:color w:val="000000"/>
                <w:lang w:eastAsia="hr-HR"/>
              </w:rPr>
              <w:t>5</w:t>
            </w:r>
          </w:p>
        </w:tc>
        <w:tc>
          <w:tcPr>
            <w:tcW w:w="1112" w:type="dxa"/>
            <w:vMerge/>
            <w:tcBorders>
              <w:top w:val="nil"/>
              <w:left w:val="single" w:sz="4" w:space="0" w:color="auto"/>
              <w:bottom w:val="single" w:sz="4" w:space="0" w:color="000000"/>
              <w:right w:val="single" w:sz="8" w:space="0" w:color="auto"/>
            </w:tcBorders>
            <w:vAlign w:val="center"/>
          </w:tcPr>
          <w:p w14:paraId="1E00DDDF" w14:textId="77777777" w:rsidR="00846C61" w:rsidRPr="002E52F3" w:rsidRDefault="00846C61" w:rsidP="00154EC8">
            <w:pPr>
              <w:rPr>
                <w:rFonts w:cstheme="minorHAnsi"/>
                <w:bCs/>
                <w:color w:val="000000"/>
                <w:lang w:eastAsia="hr-HR"/>
              </w:rPr>
            </w:pPr>
          </w:p>
        </w:tc>
      </w:tr>
      <w:tr w:rsidR="00846C61" w:rsidRPr="002E52F3" w14:paraId="73E63588" w14:textId="77777777" w:rsidTr="00867C6E">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6A6FB4F5" w14:textId="3A725EDC" w:rsidR="00846C61" w:rsidRPr="002E52F3" w:rsidRDefault="005F2035" w:rsidP="00033947">
            <w:pPr>
              <w:ind w:left="447"/>
              <w:rPr>
                <w:rFonts w:cstheme="minorHAnsi"/>
                <w:color w:val="000000"/>
                <w:lang w:eastAsia="hr-HR"/>
              </w:rPr>
            </w:pPr>
            <w:r>
              <w:rPr>
                <w:rFonts w:cstheme="minorHAnsi"/>
                <w:color w:val="000000"/>
                <w:lang w:eastAsia="hr-HR"/>
              </w:rPr>
              <w:t>5</w:t>
            </w:r>
            <w:r w:rsidR="00760B05">
              <w:rPr>
                <w:rFonts w:cstheme="minorHAnsi"/>
                <w:color w:val="000000"/>
                <w:lang w:eastAsia="hr-HR"/>
              </w:rPr>
              <w:t xml:space="preserve"> </w:t>
            </w:r>
          </w:p>
        </w:tc>
        <w:tc>
          <w:tcPr>
            <w:tcW w:w="951" w:type="dxa"/>
            <w:tcBorders>
              <w:top w:val="nil"/>
              <w:left w:val="nil"/>
              <w:bottom w:val="single" w:sz="4" w:space="0" w:color="auto"/>
              <w:right w:val="single" w:sz="4" w:space="0" w:color="auto"/>
            </w:tcBorders>
            <w:noWrap/>
            <w:vAlign w:val="center"/>
          </w:tcPr>
          <w:p w14:paraId="5A7E1D3A" w14:textId="00A2C9C4" w:rsidR="00846C61" w:rsidRPr="002E52F3" w:rsidRDefault="006D6F89" w:rsidP="00154EC8">
            <w:pPr>
              <w:jc w:val="center"/>
              <w:rPr>
                <w:rFonts w:cstheme="minorHAnsi"/>
                <w:color w:val="000000"/>
                <w:lang w:eastAsia="hr-HR"/>
              </w:rPr>
            </w:pPr>
            <w:r>
              <w:rPr>
                <w:rFonts w:cstheme="minorHAnsi"/>
                <w:color w:val="000000"/>
                <w:lang w:eastAsia="hr-HR"/>
              </w:rPr>
              <w:t>10</w:t>
            </w:r>
          </w:p>
        </w:tc>
        <w:tc>
          <w:tcPr>
            <w:tcW w:w="1112" w:type="dxa"/>
            <w:vMerge/>
            <w:tcBorders>
              <w:top w:val="nil"/>
              <w:left w:val="single" w:sz="4" w:space="0" w:color="auto"/>
              <w:bottom w:val="single" w:sz="4" w:space="0" w:color="000000"/>
              <w:right w:val="single" w:sz="8" w:space="0" w:color="auto"/>
            </w:tcBorders>
            <w:vAlign w:val="center"/>
          </w:tcPr>
          <w:p w14:paraId="33342E6F" w14:textId="77777777" w:rsidR="00846C61" w:rsidRPr="002E52F3" w:rsidRDefault="00846C61" w:rsidP="00154EC8">
            <w:pPr>
              <w:rPr>
                <w:rFonts w:cstheme="minorHAnsi"/>
                <w:bCs/>
                <w:color w:val="000000"/>
                <w:lang w:eastAsia="hr-HR"/>
              </w:rPr>
            </w:pPr>
          </w:p>
        </w:tc>
      </w:tr>
    </w:tbl>
    <w:p w14:paraId="4DB1FF6C" w14:textId="5E275AA6" w:rsidR="00172A33" w:rsidRPr="002C7AF6" w:rsidRDefault="00172A33" w:rsidP="00FE35A6">
      <w:pPr>
        <w:ind w:right="272"/>
        <w:rPr>
          <w:rFonts w:ascii="Calibri" w:hAnsi="Calibri" w:cs="ArialMT"/>
          <w:lang w:val="hr-HR"/>
        </w:rPr>
      </w:pPr>
    </w:p>
    <w:p w14:paraId="05CAB3F0" w14:textId="022150AC" w:rsidR="00823097" w:rsidRDefault="00F53AA1" w:rsidP="00033947">
      <w:pPr>
        <w:ind w:right="-11"/>
        <w:rPr>
          <w:rFonts w:ascii="Calibri" w:hAnsi="Calibri" w:cs="ArialMT"/>
          <w:lang w:val="hr-HR"/>
        </w:rPr>
      </w:pPr>
      <w:r w:rsidRPr="00823097">
        <w:rPr>
          <w:rFonts w:ascii="Calibri" w:hAnsi="Calibri" w:cs="ArialMT"/>
          <w:lang w:val="hr-HR"/>
        </w:rPr>
        <w:t xml:space="preserve">Ovim DON-om propisano je minimalno specifično iskustvo ključnih stručnjaka na provedbi usluge nadzora nad radovima izvedenim prema FIDIC modelima ugovora. Razlog traženju takvog iskustva leži u specifičnosti samog Projekta. Naime, predmet ovog nadzora su radovi koji se ugovaraju prema FIDIC Žutoj knjizi. FIDIC ugovori su specifični jer se radi o međunarodnim obrascima ugovora koji su izrađeni kroz desetljeća iskustva </w:t>
      </w:r>
      <w:proofErr w:type="spellStart"/>
      <w:r w:rsidRPr="00823097">
        <w:rPr>
          <w:rFonts w:ascii="Calibri" w:hAnsi="Calibri" w:cs="ArialMT"/>
          <w:lang w:val="hr-HR"/>
        </w:rPr>
        <w:t>Medunarodne</w:t>
      </w:r>
      <w:proofErr w:type="spellEnd"/>
      <w:r w:rsidRPr="00823097">
        <w:rPr>
          <w:rFonts w:ascii="Calibri" w:hAnsi="Calibri" w:cs="ArialMT"/>
          <w:lang w:val="hr-HR"/>
        </w:rPr>
        <w:t xml:space="preserve"> federacije inženjera i konzultanata. Nadalje, FIDIC poznaje, postavlja i diktira specifičnost i formalnost u ponašanju kod svih sudionika u gradnji (Izvođač, Naručitelj, krajnji korisnik, Voditelj projekta, Inženjer itd.). Obzirom na spomenutu specifičnost FIDIC ugovora, intencija je javnog naručitelja, a imajući na umu najbolji interes projekta, da subjekti koji će sudjelovati u provedbi projekta imaju određeno iskustvo s FIDIC ugovorima ili da imaju iskustva na provedbi nadzora kompleksnih projekata koji su izvedeni prema međunarodnim </w:t>
      </w:r>
      <w:proofErr w:type="spellStart"/>
      <w:r w:rsidRPr="00823097">
        <w:rPr>
          <w:rFonts w:ascii="Calibri" w:hAnsi="Calibri" w:cs="ArialMT"/>
          <w:lang w:val="hr-HR"/>
        </w:rPr>
        <w:t>standarima</w:t>
      </w:r>
      <w:proofErr w:type="spellEnd"/>
      <w:r w:rsidRPr="00823097">
        <w:rPr>
          <w:rFonts w:ascii="Calibri" w:hAnsi="Calibri" w:cs="ArialMT"/>
          <w:lang w:val="hr-HR"/>
        </w:rPr>
        <w:t xml:space="preserve"> i prema međunarodnim </w:t>
      </w:r>
      <w:proofErr w:type="spellStart"/>
      <w:r w:rsidRPr="00823097">
        <w:rPr>
          <w:rFonts w:ascii="Calibri" w:hAnsi="Calibri" w:cs="ArialMT"/>
          <w:lang w:val="hr-HR"/>
        </w:rPr>
        <w:t>obrascirna</w:t>
      </w:r>
      <w:proofErr w:type="spellEnd"/>
      <w:r w:rsidRPr="00823097">
        <w:rPr>
          <w:rFonts w:ascii="Calibri" w:hAnsi="Calibri" w:cs="ArialMT"/>
          <w:lang w:val="hr-HR"/>
        </w:rPr>
        <w:t xml:space="preserve"> ugovora. </w:t>
      </w:r>
    </w:p>
    <w:p w14:paraId="53208696" w14:textId="77777777" w:rsidR="003C21A1" w:rsidRDefault="003C21A1" w:rsidP="00033947">
      <w:pPr>
        <w:ind w:right="-11"/>
        <w:rPr>
          <w:rFonts w:ascii="Calibri" w:hAnsi="Calibri" w:cs="ArialMT"/>
          <w:lang w:val="hr-HR"/>
        </w:rPr>
      </w:pPr>
    </w:p>
    <w:p w14:paraId="424F794D" w14:textId="4BD184A1" w:rsidR="00232E38" w:rsidRPr="00823097" w:rsidRDefault="006E1B4E" w:rsidP="00FB2B92">
      <w:pPr>
        <w:pStyle w:val="NaslovVeliki"/>
      </w:pPr>
      <w:bookmarkStart w:id="173" w:name="_Toc23257617"/>
      <w:r>
        <w:t>Izuzetno niske ponude</w:t>
      </w:r>
      <w:bookmarkEnd w:id="173"/>
    </w:p>
    <w:p w14:paraId="323A248A" w14:textId="77777777" w:rsidR="00A07EE5" w:rsidRPr="00A250C1" w:rsidRDefault="00A07EE5" w:rsidP="00033947">
      <w:pPr>
        <w:tabs>
          <w:tab w:val="left" w:pos="8789"/>
        </w:tabs>
        <w:autoSpaceDE w:val="0"/>
        <w:autoSpaceDN w:val="0"/>
        <w:adjustRightInd w:val="0"/>
        <w:spacing w:after="120"/>
        <w:ind w:right="-11"/>
        <w:rPr>
          <w:rFonts w:ascii="Calibri" w:hAnsi="Calibri" w:cs="Calibri"/>
          <w:lang w:val="hr-HR"/>
        </w:rPr>
      </w:pPr>
      <w:r w:rsidRPr="00A250C1">
        <w:rPr>
          <w:rFonts w:ascii="Calibri" w:hAnsi="Calibri" w:cs="Calibri"/>
          <w:lang w:val="hr-HR"/>
        </w:rPr>
        <w:t>Naručitelj će zahtijevati od gospodarskog subjekta da, u primjernom roku ne kraćem od 5 dana, objasni cijenu ili trošak naveden u ponudi ako se čini da je ponuda izuzetno niska u odnosu na radove, robu ili usluge.</w:t>
      </w:r>
    </w:p>
    <w:p w14:paraId="7B9892D4" w14:textId="77777777" w:rsidR="00A07EE5" w:rsidRPr="00A250C1" w:rsidRDefault="00A07EE5" w:rsidP="00033947">
      <w:pPr>
        <w:autoSpaceDE w:val="0"/>
        <w:autoSpaceDN w:val="0"/>
        <w:adjustRightInd w:val="0"/>
        <w:spacing w:after="120"/>
        <w:ind w:right="-11"/>
        <w:rPr>
          <w:rFonts w:ascii="Calibri" w:hAnsi="Calibri" w:cs="Calibri"/>
          <w:lang w:val="hr-HR"/>
        </w:rPr>
      </w:pPr>
      <w:r w:rsidRPr="00A250C1">
        <w:rPr>
          <w:rFonts w:ascii="Calibri" w:hAnsi="Calibri" w:cs="Calibri"/>
          <w:lang w:val="hr-HR"/>
        </w:rPr>
        <w:t>Smatra se da su zadovoljeni uvjeti vezani uz utvrđivanje činjenice da je ponuda izuzetno niska, ako su ispunjeni svi sljedeći uvjeti:</w:t>
      </w:r>
    </w:p>
    <w:p w14:paraId="2745C0E9" w14:textId="77777777" w:rsidR="00A07EE5" w:rsidRPr="00A07EE5" w:rsidRDefault="00A07EE5" w:rsidP="00033947">
      <w:pPr>
        <w:pStyle w:val="ListParagraph"/>
        <w:autoSpaceDE w:val="0"/>
        <w:autoSpaceDN w:val="0"/>
        <w:adjustRightInd w:val="0"/>
        <w:spacing w:after="120"/>
        <w:ind w:left="360" w:right="-11"/>
        <w:rPr>
          <w:rFonts w:ascii="Calibri" w:hAnsi="Calibri" w:cs="Calibri"/>
          <w:lang w:val="hr-HR"/>
        </w:rPr>
      </w:pPr>
      <w:r w:rsidRPr="00A07EE5">
        <w:rPr>
          <w:rFonts w:ascii="Calibri" w:hAnsi="Calibri" w:cs="Calibri"/>
          <w:lang w:val="hr-HR"/>
        </w:rPr>
        <w:t>1. zaprimljene su najmanje tri valjane ponude</w:t>
      </w:r>
    </w:p>
    <w:p w14:paraId="3A0661B8" w14:textId="77777777" w:rsidR="00A07EE5" w:rsidRPr="00A07EE5" w:rsidRDefault="00A07EE5" w:rsidP="00033947">
      <w:pPr>
        <w:pStyle w:val="ListParagraph"/>
        <w:autoSpaceDE w:val="0"/>
        <w:autoSpaceDN w:val="0"/>
        <w:adjustRightInd w:val="0"/>
        <w:spacing w:after="120"/>
        <w:ind w:left="360" w:right="-11"/>
        <w:rPr>
          <w:rFonts w:ascii="Calibri" w:hAnsi="Calibri" w:cs="Calibri"/>
          <w:lang w:val="hr-HR"/>
        </w:rPr>
      </w:pPr>
      <w:r w:rsidRPr="00A07EE5">
        <w:rPr>
          <w:rFonts w:ascii="Calibri" w:hAnsi="Calibri" w:cs="Calibri"/>
          <w:lang w:val="hr-HR"/>
        </w:rPr>
        <w:t xml:space="preserve">2. cijena ili trošak ponude su više od 20% niži od cijene ili troška </w:t>
      </w:r>
      <w:proofErr w:type="spellStart"/>
      <w:r w:rsidRPr="00A07EE5">
        <w:rPr>
          <w:rFonts w:ascii="Calibri" w:hAnsi="Calibri" w:cs="Calibri"/>
          <w:lang w:val="hr-HR"/>
        </w:rPr>
        <w:t>drugorangirane</w:t>
      </w:r>
      <w:proofErr w:type="spellEnd"/>
      <w:r w:rsidRPr="00A07EE5">
        <w:rPr>
          <w:rFonts w:ascii="Calibri" w:hAnsi="Calibri" w:cs="Calibri"/>
          <w:lang w:val="hr-HR"/>
        </w:rPr>
        <w:t xml:space="preserve"> valjane ponude, i</w:t>
      </w:r>
    </w:p>
    <w:p w14:paraId="21DF96BA" w14:textId="77777777" w:rsidR="00A07EE5" w:rsidRPr="00A07EE5" w:rsidRDefault="00A07EE5" w:rsidP="00033947">
      <w:pPr>
        <w:pStyle w:val="ListParagraph"/>
        <w:autoSpaceDE w:val="0"/>
        <w:autoSpaceDN w:val="0"/>
        <w:adjustRightInd w:val="0"/>
        <w:spacing w:after="120"/>
        <w:ind w:left="360" w:right="-11"/>
        <w:rPr>
          <w:rFonts w:ascii="Calibri" w:hAnsi="Calibri" w:cs="Calibri"/>
          <w:lang w:val="hr-HR"/>
        </w:rPr>
      </w:pPr>
      <w:r w:rsidRPr="00A07EE5">
        <w:rPr>
          <w:rFonts w:ascii="Calibri" w:hAnsi="Calibri" w:cs="Calibri"/>
          <w:lang w:val="hr-HR"/>
        </w:rPr>
        <w:lastRenderedPageBreak/>
        <w:t>3. cijena ili trošak ponude su više od 50% niži od prosječne cijene ili troška preostalih valjanih ponuda.</w:t>
      </w:r>
    </w:p>
    <w:p w14:paraId="19A630F8" w14:textId="77777777" w:rsidR="00A07EE5" w:rsidRPr="00A250C1" w:rsidRDefault="00A07EE5" w:rsidP="00033947">
      <w:pPr>
        <w:autoSpaceDE w:val="0"/>
        <w:autoSpaceDN w:val="0"/>
        <w:adjustRightInd w:val="0"/>
        <w:spacing w:after="120"/>
        <w:ind w:right="-11"/>
        <w:rPr>
          <w:rFonts w:ascii="Calibri" w:hAnsi="Calibri" w:cs="Calibri"/>
          <w:lang w:val="hr-HR"/>
        </w:rPr>
      </w:pPr>
      <w:r w:rsidRPr="00A250C1">
        <w:rPr>
          <w:rFonts w:ascii="Calibri" w:hAnsi="Calibri" w:cs="Calibri"/>
          <w:lang w:val="hr-HR"/>
        </w:rPr>
        <w:t>Osim toga, Naručitelj može od ponuditelja zahtijevati objašnjenje ponude, ako se čini da je ona izuzetno niska i iz drugih razloga osim onih navedenih u točkama 1. do 3.</w:t>
      </w:r>
    </w:p>
    <w:p w14:paraId="17B153F1" w14:textId="77777777" w:rsidR="00A07EE5" w:rsidRPr="00A250C1" w:rsidRDefault="00A07EE5" w:rsidP="00033947">
      <w:pPr>
        <w:tabs>
          <w:tab w:val="left" w:pos="8789"/>
        </w:tabs>
        <w:autoSpaceDE w:val="0"/>
        <w:autoSpaceDN w:val="0"/>
        <w:adjustRightInd w:val="0"/>
        <w:spacing w:after="120"/>
        <w:ind w:right="-11"/>
        <w:rPr>
          <w:rFonts w:ascii="Calibri" w:hAnsi="Calibri" w:cs="Calibri"/>
          <w:lang w:val="hr-HR"/>
        </w:rPr>
      </w:pPr>
      <w:r w:rsidRPr="00A250C1">
        <w:rPr>
          <w:rFonts w:ascii="Calibri" w:hAnsi="Calibri" w:cs="ArialMT"/>
          <w:lang w:val="hr-HR"/>
        </w:rPr>
        <w:t xml:space="preserve">Naručitelj će obrazloženje izuzetno niske ponude zatražiti putem </w:t>
      </w:r>
      <w:r w:rsidRPr="00A250C1">
        <w:rPr>
          <w:rFonts w:ascii="Calibri" w:hAnsi="Calibri" w:cstheme="minorHAnsi"/>
          <w:lang w:val="hr-HR"/>
        </w:rPr>
        <w:t>sustava EOJN RH modul Pojašnjenja/upotpunjavanje elektronički dostavljenih ponuda. Detaljne upute o načinu komunikacije naručitelja i ponuditelja u tijeku pregleda i ocjene ponude putem sustava EOJN RH-a dostupne su na stranicama Oglasnika, na adresi:</w:t>
      </w:r>
      <w:r w:rsidRPr="00A250C1">
        <w:rPr>
          <w:rFonts w:ascii="Calibri" w:hAnsi="Calibri" w:cstheme="minorHAnsi"/>
          <w:color w:val="FF0000"/>
          <w:lang w:val="hr-HR"/>
        </w:rPr>
        <w:t xml:space="preserve"> </w:t>
      </w:r>
      <w:hyperlink r:id="rId23" w:history="1">
        <w:r w:rsidRPr="00A07EE5">
          <w:rPr>
            <w:rStyle w:val="Hyperlink"/>
            <w:rFonts w:ascii="Calibri" w:hAnsi="Calibri" w:cstheme="minorHAnsi"/>
            <w:lang w:val="hr-HR"/>
          </w:rPr>
          <w:t>https://eojn.nn.hr</w:t>
        </w:r>
      </w:hyperlink>
    </w:p>
    <w:p w14:paraId="08EE00B9" w14:textId="77777777" w:rsidR="00A07EE5" w:rsidRPr="00A250C1" w:rsidRDefault="00A07EE5" w:rsidP="00033947">
      <w:pPr>
        <w:tabs>
          <w:tab w:val="left" w:pos="8789"/>
        </w:tabs>
        <w:autoSpaceDE w:val="0"/>
        <w:autoSpaceDN w:val="0"/>
        <w:adjustRightInd w:val="0"/>
        <w:spacing w:after="120"/>
        <w:ind w:right="-11"/>
        <w:rPr>
          <w:rFonts w:ascii="Calibri" w:hAnsi="Calibri" w:cs="Calibri"/>
          <w:lang w:val="hr-HR"/>
        </w:rPr>
      </w:pPr>
      <w:r w:rsidRPr="00A250C1">
        <w:rPr>
          <w:rFonts w:ascii="Calibri" w:hAnsi="Calibri" w:cs="Calibri"/>
          <w:lang w:val="hr-HR"/>
        </w:rPr>
        <w:t xml:space="preserve">Ako tijekom ocjene dostavljenih podataka postoje određene nejasnoće, naručitelj može od Ponuditelja zatražiti dodatno pojašnjenje. </w:t>
      </w:r>
    </w:p>
    <w:p w14:paraId="2D9E6737" w14:textId="77777777" w:rsidR="00A07EE5" w:rsidRPr="00A250C1" w:rsidRDefault="00A07EE5" w:rsidP="00033947">
      <w:pPr>
        <w:tabs>
          <w:tab w:val="left" w:pos="8789"/>
        </w:tabs>
        <w:autoSpaceDE w:val="0"/>
        <w:autoSpaceDN w:val="0"/>
        <w:adjustRightInd w:val="0"/>
        <w:spacing w:after="120"/>
        <w:ind w:right="-11"/>
        <w:rPr>
          <w:rFonts w:ascii="Calibri" w:hAnsi="Calibri" w:cs="Calibri"/>
          <w:lang w:val="hr-HR"/>
        </w:rPr>
      </w:pPr>
      <w:r w:rsidRPr="00A250C1">
        <w:rPr>
          <w:rFonts w:ascii="Calibri" w:hAnsi="Calibri" w:cs="Calibri"/>
          <w:lang w:val="hr-HR"/>
        </w:rPr>
        <w:t xml:space="preserve">Naručitelj može odbiti ponudu samo ako objašnjenje ili dostavljeni dokazi zadovoljavajuće ne objašnjavaju nisku predloženu razinu cijene ili troškova, uzimajući u obzir gore navedene elemente. </w:t>
      </w:r>
    </w:p>
    <w:p w14:paraId="3950BDFA" w14:textId="3FD1AD72" w:rsidR="00A07EE5" w:rsidRDefault="00A07EE5" w:rsidP="00033947">
      <w:pPr>
        <w:tabs>
          <w:tab w:val="left" w:pos="8789"/>
        </w:tabs>
        <w:autoSpaceDE w:val="0"/>
        <w:autoSpaceDN w:val="0"/>
        <w:adjustRightInd w:val="0"/>
        <w:spacing w:after="120"/>
        <w:ind w:right="-11"/>
        <w:rPr>
          <w:rFonts w:ascii="Calibri" w:hAnsi="Calibri" w:cs="Calibri"/>
          <w:lang w:val="hr-HR"/>
        </w:rPr>
      </w:pPr>
      <w:r w:rsidRPr="00A250C1">
        <w:rPr>
          <w:rFonts w:ascii="Calibri" w:hAnsi="Calibri" w:cs="Calibri"/>
          <w:lang w:val="hr-HR"/>
        </w:rPr>
        <w:t xml:space="preserve">Naručitelj </w:t>
      </w:r>
      <w:r w:rsidR="00EC380A">
        <w:rPr>
          <w:rFonts w:ascii="Calibri" w:hAnsi="Calibri" w:cs="Calibri"/>
          <w:lang w:val="hr-HR"/>
        </w:rPr>
        <w:t xml:space="preserve">je </w:t>
      </w:r>
      <w:r w:rsidRPr="00A250C1">
        <w:rPr>
          <w:rFonts w:ascii="Calibri" w:hAnsi="Calibri" w:cs="Calibri"/>
          <w:lang w:val="hr-HR"/>
        </w:rPr>
        <w:t xml:space="preserve">obvezan odbiti ponudu ako utvrdi da je ponuda izuzetno niska jer ne udovoljava primjenjivim obvezama u području prava okoliša, socijalnog i radnog prava, uključujući kolektivne ugovore, a osobito obvezu isplate </w:t>
      </w:r>
      <w:r w:rsidR="00222FFB">
        <w:rPr>
          <w:rFonts w:ascii="Calibri" w:hAnsi="Calibri" w:cs="Calibri"/>
          <w:lang w:val="hr-HR"/>
        </w:rPr>
        <w:t>ugovorene</w:t>
      </w:r>
      <w:r w:rsidR="00222FFB" w:rsidRPr="00A250C1">
        <w:rPr>
          <w:rFonts w:ascii="Calibri" w:hAnsi="Calibri" w:cs="Calibri"/>
          <w:lang w:val="hr-HR"/>
        </w:rPr>
        <w:t xml:space="preserve"> </w:t>
      </w:r>
      <w:r w:rsidRPr="00A250C1">
        <w:rPr>
          <w:rFonts w:ascii="Calibri" w:hAnsi="Calibri" w:cs="Calibri"/>
          <w:lang w:val="hr-HR"/>
        </w:rPr>
        <w:t xml:space="preserve">plaće, ili odredbama međunarodnog prava okoliša, socijalnog i radnog prava navedenim u Prilogu XI. </w:t>
      </w:r>
      <w:r w:rsidRPr="00A250C1">
        <w:rPr>
          <w:rFonts w:ascii="Calibri" w:hAnsi="Calibri" w:cs="Calibri"/>
        </w:rPr>
        <w:t>ZJN 2016</w:t>
      </w:r>
      <w:r w:rsidRPr="00A250C1">
        <w:rPr>
          <w:rFonts w:ascii="Calibri" w:hAnsi="Calibri" w:cs="Calibri"/>
          <w:lang w:val="hr-HR"/>
        </w:rPr>
        <w:t xml:space="preserve">. </w:t>
      </w:r>
    </w:p>
    <w:p w14:paraId="3FDA1B27" w14:textId="59309904" w:rsidR="00AE5292" w:rsidRDefault="00A07EE5" w:rsidP="00AA1EC4">
      <w:pPr>
        <w:tabs>
          <w:tab w:val="left" w:pos="8789"/>
        </w:tabs>
        <w:autoSpaceDE w:val="0"/>
        <w:autoSpaceDN w:val="0"/>
        <w:adjustRightInd w:val="0"/>
        <w:spacing w:after="120"/>
        <w:ind w:right="-11"/>
        <w:rPr>
          <w:rFonts w:ascii="Calibri" w:hAnsi="Calibri" w:cs="Calibri"/>
          <w:lang w:val="hr-HR"/>
        </w:rPr>
      </w:pPr>
      <w:r>
        <w:rPr>
          <w:rFonts w:ascii="Calibri" w:hAnsi="Calibri" w:cs="Calibri"/>
          <w:lang w:val="hr-HR"/>
        </w:rPr>
        <w:t>A</w:t>
      </w:r>
      <w:r w:rsidRPr="00A250C1">
        <w:rPr>
          <w:rFonts w:ascii="Calibri" w:hAnsi="Calibri" w:cs="Calibri"/>
          <w:lang w:val="hr-HR"/>
        </w:rPr>
        <w:t>ko javni naručitelj utvrdi da je ponuda izuzetno niska jer je ponuditelj primio državnu potporu, smije tu ponudu samo na temelju toga odbiti tek nakon što zatraži ponuditelja</w:t>
      </w:r>
      <w:r w:rsidR="0097721A">
        <w:rPr>
          <w:rFonts w:ascii="Calibri" w:hAnsi="Calibri" w:cs="Calibri"/>
          <w:lang w:val="hr-HR"/>
        </w:rPr>
        <w:t xml:space="preserve"> objašnjenje</w:t>
      </w:r>
      <w:r w:rsidRPr="00A250C1">
        <w:rPr>
          <w:rFonts w:ascii="Calibri" w:hAnsi="Calibri" w:cs="Calibri"/>
          <w:lang w:val="hr-HR"/>
        </w:rPr>
        <w:t>, ako ponuditelj u primjerenom roku određenom od strane naručitelja nije u mogućnosti dokazati da je potpora zakonito dodijeljena</w:t>
      </w:r>
      <w:r w:rsidR="00222FFB">
        <w:rPr>
          <w:rFonts w:ascii="Calibri" w:hAnsi="Calibri" w:cs="Calibri"/>
          <w:lang w:val="hr-HR"/>
        </w:rPr>
        <w:t>.</w:t>
      </w:r>
    </w:p>
    <w:p w14:paraId="386B09CB" w14:textId="77777777" w:rsidR="00222FFB" w:rsidRPr="002C7AF6" w:rsidRDefault="00222FFB" w:rsidP="002C7AF6">
      <w:pPr>
        <w:tabs>
          <w:tab w:val="left" w:pos="8789"/>
        </w:tabs>
        <w:autoSpaceDE w:val="0"/>
        <w:autoSpaceDN w:val="0"/>
        <w:adjustRightInd w:val="0"/>
        <w:spacing w:after="120"/>
        <w:ind w:right="-11"/>
        <w:rPr>
          <w:rFonts w:ascii="Calibri" w:hAnsi="Calibri" w:cs="Calibri"/>
          <w:lang w:val="hr-HR"/>
        </w:rPr>
      </w:pPr>
    </w:p>
    <w:p w14:paraId="11468BBE" w14:textId="30AF6F92" w:rsidR="00232E38" w:rsidRPr="00025D4A" w:rsidRDefault="006E1B4E" w:rsidP="00FB2B92">
      <w:pPr>
        <w:pStyle w:val="NaslovVeliki"/>
      </w:pPr>
      <w:bookmarkStart w:id="174" w:name="_Toc513562383"/>
      <w:bookmarkStart w:id="175" w:name="_Toc23257618"/>
      <w:r>
        <w:t>Provjera ponuditelja</w:t>
      </w:r>
      <w:r w:rsidR="00062017" w:rsidRPr="00062017">
        <w:t xml:space="preserve"> koji je podnio ekonomski najpovoljniju ponudu</w:t>
      </w:r>
      <w:bookmarkEnd w:id="174"/>
      <w:bookmarkEnd w:id="175"/>
    </w:p>
    <w:p w14:paraId="4FDF3B33" w14:textId="165E364F" w:rsidR="00AE5292" w:rsidRPr="005F2614" w:rsidRDefault="00AE5292" w:rsidP="00033947">
      <w:pPr>
        <w:autoSpaceDE w:val="0"/>
        <w:autoSpaceDN w:val="0"/>
        <w:adjustRightInd w:val="0"/>
        <w:spacing w:after="120"/>
        <w:ind w:right="-11"/>
        <w:rPr>
          <w:rFonts w:ascii="Calibri" w:hAnsi="Calibri" w:cs="Calibri"/>
          <w:lang w:val="hr-HR"/>
        </w:rPr>
      </w:pPr>
      <w:r w:rsidRPr="005F2614">
        <w:rPr>
          <w:rFonts w:ascii="Calibri" w:hAnsi="Calibri" w:cs="Calibri"/>
          <w:lang w:val="hr-HR"/>
        </w:rPr>
        <w:t xml:space="preserve">Naručitelj će prije donošenja odluke u postupku javne nabave od ponuditelja koji je podnio ekonomski najpovoljniju ponudu zatražiti da u primjerenom roku, ne kraćem od 5 dana, dostavi </w:t>
      </w:r>
      <w:r w:rsidR="00486213" w:rsidRPr="005F2614">
        <w:rPr>
          <w:rFonts w:ascii="Calibri" w:hAnsi="Calibri" w:cs="Calibri"/>
          <w:lang w:val="hr-HR"/>
        </w:rPr>
        <w:t xml:space="preserve">ažurirane </w:t>
      </w:r>
      <w:r w:rsidRPr="005F2614">
        <w:rPr>
          <w:rFonts w:ascii="Calibri" w:hAnsi="Calibri" w:cs="Calibri"/>
          <w:lang w:val="hr-HR"/>
        </w:rPr>
        <w:t>popratne dokumente, radi provjere okolnosti navedenih u ESPD-u.</w:t>
      </w:r>
    </w:p>
    <w:p w14:paraId="29843B46" w14:textId="04EA3FD4" w:rsidR="00232E38" w:rsidRPr="005F2614" w:rsidRDefault="00AE5292" w:rsidP="00033947">
      <w:pPr>
        <w:autoSpaceDE w:val="0"/>
        <w:autoSpaceDN w:val="0"/>
        <w:adjustRightInd w:val="0"/>
        <w:spacing w:after="120"/>
        <w:ind w:right="-11"/>
        <w:rPr>
          <w:rFonts w:ascii="Calibri" w:hAnsi="Calibri" w:cs="Calibri"/>
          <w:lang w:val="hr-HR"/>
        </w:rPr>
      </w:pPr>
      <w:r w:rsidRPr="005F2614">
        <w:rPr>
          <w:rFonts w:ascii="Calibri" w:hAnsi="Calibri" w:cs="Calibri"/>
          <w:lang w:val="hr-HR"/>
        </w:rPr>
        <w:t>Vezano za pojam ažur</w:t>
      </w:r>
      <w:r w:rsidR="00AE0215" w:rsidRPr="005F2614">
        <w:rPr>
          <w:rFonts w:ascii="Calibri" w:hAnsi="Calibri" w:cs="Calibri"/>
          <w:lang w:val="hr-HR"/>
        </w:rPr>
        <w:t>irani</w:t>
      </w:r>
      <w:r w:rsidRPr="005F2614">
        <w:rPr>
          <w:rFonts w:ascii="Calibri" w:hAnsi="Calibri" w:cs="Calibri"/>
          <w:lang w:val="hr-HR"/>
        </w:rPr>
        <w:t xml:space="preserve"> popratni dokument, to je svaki dokument u kojem su sadržani podaci važeći te odgovaraju stvarnom činjeničnom stanju u trenutku dostave </w:t>
      </w:r>
      <w:r w:rsidR="00DE66F6" w:rsidRPr="005F2614">
        <w:rPr>
          <w:rFonts w:ascii="Calibri" w:hAnsi="Calibri" w:cs="Calibri"/>
          <w:lang w:val="hr-HR"/>
        </w:rPr>
        <w:t>n</w:t>
      </w:r>
      <w:r w:rsidRPr="005F2614">
        <w:rPr>
          <w:rFonts w:ascii="Calibri" w:hAnsi="Calibri" w:cs="Calibri"/>
          <w:lang w:val="hr-HR"/>
        </w:rPr>
        <w:t>aručitelju te dokazuju ono što je gospodarski subjekt naveo u ESPD-u.</w:t>
      </w:r>
      <w:r w:rsidR="00232E38" w:rsidRPr="005F2614">
        <w:rPr>
          <w:rFonts w:ascii="Calibri" w:hAnsi="Calibri" w:cs="Calibri"/>
          <w:lang w:val="hr-HR"/>
        </w:rPr>
        <w:t xml:space="preserve"> </w:t>
      </w:r>
    </w:p>
    <w:p w14:paraId="2486D51E" w14:textId="7849B336" w:rsidR="00704056" w:rsidRDefault="00704056" w:rsidP="00033947">
      <w:pPr>
        <w:autoSpaceDE w:val="0"/>
        <w:autoSpaceDN w:val="0"/>
        <w:adjustRightInd w:val="0"/>
        <w:spacing w:after="120"/>
        <w:ind w:right="-11"/>
        <w:rPr>
          <w:rFonts w:ascii="Calibri" w:hAnsi="Calibri" w:cstheme="minorHAnsi"/>
          <w:b/>
          <w:lang w:val="hr-HR"/>
        </w:rPr>
      </w:pPr>
      <w:r w:rsidRPr="005F2614">
        <w:rPr>
          <w:rFonts w:ascii="Calibri" w:hAnsi="Calibri" w:cs="ArialMT"/>
          <w:lang w:val="hr-HR"/>
        </w:rPr>
        <w:t xml:space="preserve">Naručitelj će dostavu izvornika dokumenata </w:t>
      </w:r>
      <w:r w:rsidR="0033434A" w:rsidRPr="005F2614">
        <w:rPr>
          <w:rFonts w:ascii="Calibri" w:hAnsi="Calibri" w:cs="ArialMT"/>
          <w:lang w:val="hr-HR"/>
        </w:rPr>
        <w:t xml:space="preserve">ili dokaza </w:t>
      </w:r>
      <w:r w:rsidRPr="005F2614">
        <w:rPr>
          <w:rFonts w:ascii="Calibri" w:hAnsi="Calibri" w:cs="ArialMT"/>
          <w:lang w:val="hr-HR"/>
        </w:rPr>
        <w:t xml:space="preserve">zatražiti putem </w:t>
      </w:r>
      <w:r w:rsidRPr="005F2614">
        <w:rPr>
          <w:rFonts w:ascii="Calibri" w:hAnsi="Calibri" w:cstheme="minorHAnsi"/>
          <w:lang w:val="hr-HR"/>
        </w:rPr>
        <w:t>sustava EOJN</w:t>
      </w:r>
      <w:r w:rsidR="002665B8" w:rsidRPr="005F2614">
        <w:rPr>
          <w:rFonts w:ascii="Calibri" w:hAnsi="Calibri" w:cstheme="minorHAnsi"/>
          <w:lang w:val="hr-HR"/>
        </w:rPr>
        <w:t xml:space="preserve"> RH</w:t>
      </w:r>
      <w:r w:rsidRPr="005F2614">
        <w:rPr>
          <w:rFonts w:ascii="Calibri" w:hAnsi="Calibri" w:cstheme="minorHAnsi"/>
          <w:lang w:val="hr-HR"/>
        </w:rPr>
        <w:t xml:space="preserve"> modul Pojašnjenja/upotpunjavanje elektronički dostavljenih ponuda. Detaljne upute o načinu komunikacije naručitelja i ponuditelja u tijeku pregleda i ocjene ponude putem sustava EOJN</w:t>
      </w:r>
      <w:r w:rsidR="002665B8" w:rsidRPr="005F2614">
        <w:rPr>
          <w:rFonts w:ascii="Calibri" w:hAnsi="Calibri" w:cstheme="minorHAnsi"/>
          <w:lang w:val="hr-HR"/>
        </w:rPr>
        <w:t xml:space="preserve"> RH</w:t>
      </w:r>
      <w:r w:rsidRPr="005F2614">
        <w:rPr>
          <w:rFonts w:ascii="Calibri" w:hAnsi="Calibri" w:cstheme="minorHAnsi"/>
          <w:lang w:val="hr-HR"/>
        </w:rPr>
        <w:t>-a dostupne su na stranicama Oglasnika, na adresi:</w:t>
      </w:r>
      <w:r w:rsidRPr="005F2614">
        <w:rPr>
          <w:rFonts w:ascii="Calibri" w:hAnsi="Calibri" w:cstheme="minorHAnsi"/>
          <w:color w:val="FF0000"/>
          <w:lang w:val="hr-HR"/>
        </w:rPr>
        <w:t xml:space="preserve"> </w:t>
      </w:r>
      <w:hyperlink r:id="rId24" w:history="1">
        <w:r w:rsidRPr="005F2614">
          <w:rPr>
            <w:rStyle w:val="Hyperlink"/>
            <w:rFonts w:ascii="Calibri" w:hAnsi="Calibri" w:cstheme="minorHAnsi"/>
            <w:lang w:val="hr-HR"/>
          </w:rPr>
          <w:t>https://eojn.nn.hr</w:t>
        </w:r>
      </w:hyperlink>
      <w:r w:rsidRPr="005F2614">
        <w:rPr>
          <w:rFonts w:ascii="Calibri" w:hAnsi="Calibri" w:cstheme="minorHAnsi"/>
          <w:b/>
          <w:lang w:val="hr-HR"/>
        </w:rPr>
        <w:t>.</w:t>
      </w:r>
    </w:p>
    <w:p w14:paraId="50E2C119" w14:textId="47DBCF0B" w:rsidR="00232E38" w:rsidRPr="002C7AF6" w:rsidRDefault="00232E38" w:rsidP="002C7AF6">
      <w:pPr>
        <w:tabs>
          <w:tab w:val="left" w:pos="8789"/>
        </w:tabs>
        <w:autoSpaceDE w:val="0"/>
        <w:autoSpaceDN w:val="0"/>
        <w:adjustRightInd w:val="0"/>
        <w:spacing w:after="120"/>
        <w:ind w:right="-11"/>
        <w:rPr>
          <w:rFonts w:ascii="Calibri" w:hAnsi="Calibri" w:cs="Calibri"/>
          <w:lang w:val="hr-HR"/>
        </w:rPr>
      </w:pPr>
    </w:p>
    <w:p w14:paraId="2616BFAA" w14:textId="313BFC52" w:rsidR="00232E38" w:rsidRPr="00025D4A" w:rsidRDefault="005E6786" w:rsidP="00FB2B92">
      <w:pPr>
        <w:pStyle w:val="NaslovVeliki"/>
      </w:pPr>
      <w:bookmarkStart w:id="176" w:name="_Toc513562384"/>
      <w:bookmarkStart w:id="177" w:name="_Toc23257619"/>
      <w:r>
        <w:t>R</w:t>
      </w:r>
      <w:r w:rsidR="00232E38" w:rsidRPr="00025D4A">
        <w:t>ok za donošenje odluke o odabiru/</w:t>
      </w:r>
      <w:bookmarkEnd w:id="176"/>
      <w:r w:rsidR="006E1B4E">
        <w:t>poništenju</w:t>
      </w:r>
      <w:bookmarkEnd w:id="177"/>
    </w:p>
    <w:p w14:paraId="0775EC2F" w14:textId="740B0698" w:rsidR="00704056" w:rsidRPr="000F7C5D" w:rsidRDefault="00704056" w:rsidP="00033947">
      <w:pPr>
        <w:autoSpaceDE w:val="0"/>
        <w:autoSpaceDN w:val="0"/>
        <w:adjustRightInd w:val="0"/>
        <w:spacing w:after="120"/>
        <w:ind w:right="-11"/>
        <w:rPr>
          <w:rFonts w:ascii="Calibri" w:hAnsi="Calibri" w:cs="ArialMT"/>
          <w:lang w:val="hr-HR"/>
        </w:rPr>
      </w:pPr>
      <w:r w:rsidRPr="000F7C5D">
        <w:rPr>
          <w:rFonts w:ascii="Calibri" w:hAnsi="Calibri" w:cs="ArialMT"/>
          <w:lang w:val="hr-HR"/>
        </w:rPr>
        <w:t>Naručitelj na temelju utvrđenih činjenica i okolnosti u postupku javne nabave donosi odluku o odabiru odnosno, ako postoje razlozi za poništenje postupka javne nabave iz članka 298</w:t>
      </w:r>
      <w:r w:rsidR="00605B42">
        <w:rPr>
          <w:rFonts w:ascii="Calibri" w:hAnsi="Calibri" w:cs="ArialMT"/>
          <w:lang w:val="hr-HR"/>
        </w:rPr>
        <w:t>. ZJN 2016</w:t>
      </w:r>
      <w:r w:rsidRPr="000F7C5D">
        <w:rPr>
          <w:rFonts w:ascii="Calibri" w:hAnsi="Calibri" w:cs="ArialMT"/>
          <w:lang w:val="hr-HR"/>
        </w:rPr>
        <w:t>, odluku o poništenju.</w:t>
      </w:r>
    </w:p>
    <w:p w14:paraId="51F2875D" w14:textId="77777777" w:rsidR="00704056" w:rsidRPr="000F7C5D" w:rsidRDefault="00704056" w:rsidP="00033947">
      <w:pPr>
        <w:autoSpaceDE w:val="0"/>
        <w:autoSpaceDN w:val="0"/>
        <w:adjustRightInd w:val="0"/>
        <w:spacing w:after="120"/>
        <w:ind w:right="-11"/>
        <w:rPr>
          <w:rFonts w:ascii="Calibri" w:hAnsi="Calibri" w:cs="Calibri"/>
          <w:lang w:val="hr-HR"/>
        </w:rPr>
      </w:pPr>
      <w:r w:rsidRPr="000F7C5D">
        <w:rPr>
          <w:rFonts w:ascii="Calibri" w:hAnsi="Calibri" w:cs="ArialMT"/>
          <w:lang w:val="hr-HR"/>
        </w:rPr>
        <w:t xml:space="preserve">Odluku o odabiru ili odluku o poništenju postupka javne nabave s preslikom zapisnika o pregledu i ocjeni, Naručitelj će dostaviti sudionicima putem EOJN RH. </w:t>
      </w:r>
      <w:r w:rsidRPr="000F7C5D">
        <w:rPr>
          <w:rFonts w:ascii="Calibri" w:hAnsi="Calibri" w:cs="Calibri"/>
          <w:lang w:val="hr-HR"/>
        </w:rPr>
        <w:t xml:space="preserve"> </w:t>
      </w:r>
    </w:p>
    <w:p w14:paraId="2D2D6291" w14:textId="703311E7" w:rsidR="004F44F3" w:rsidRDefault="00704056" w:rsidP="00033947">
      <w:pPr>
        <w:autoSpaceDE w:val="0"/>
        <w:autoSpaceDN w:val="0"/>
        <w:adjustRightInd w:val="0"/>
        <w:spacing w:after="120"/>
        <w:ind w:right="-11"/>
        <w:rPr>
          <w:rFonts w:ascii="Calibri" w:hAnsi="Calibri" w:cs="Calibri"/>
          <w:lang w:val="hr-HR"/>
        </w:rPr>
      </w:pPr>
      <w:r w:rsidRPr="000F7C5D">
        <w:rPr>
          <w:rFonts w:ascii="Calibri" w:hAnsi="Calibri" w:cs="Calibri"/>
          <w:lang w:val="hr-HR"/>
        </w:rPr>
        <w:t xml:space="preserve">Rok za donošenje odluke o odabiru ili odluke o poništenju postupka javne nabave iznosi </w:t>
      </w:r>
      <w:r w:rsidR="003E0A8F">
        <w:rPr>
          <w:rFonts w:ascii="Calibri" w:hAnsi="Calibri" w:cs="Calibri"/>
          <w:b/>
          <w:bCs/>
          <w:lang w:val="hr-HR"/>
        </w:rPr>
        <w:t>18</w:t>
      </w:r>
      <w:r w:rsidR="00765B12" w:rsidRPr="00765B12">
        <w:rPr>
          <w:rFonts w:ascii="Calibri" w:hAnsi="Calibri" w:cs="Calibri"/>
          <w:b/>
          <w:bCs/>
          <w:lang w:val="hr-HR"/>
        </w:rPr>
        <w:t>0</w:t>
      </w:r>
      <w:r w:rsidRPr="000F7C5D">
        <w:rPr>
          <w:rFonts w:ascii="Calibri" w:hAnsi="Calibri" w:cs="Calibri"/>
          <w:b/>
          <w:bCs/>
          <w:lang w:val="hr-HR"/>
        </w:rPr>
        <w:t xml:space="preserve"> dana</w:t>
      </w:r>
      <w:r w:rsidRPr="000F7C5D">
        <w:rPr>
          <w:rFonts w:ascii="Calibri" w:hAnsi="Calibri" w:cs="Calibri"/>
          <w:lang w:val="hr-HR"/>
        </w:rPr>
        <w:t xml:space="preserve"> od isteka roka za dostavu ponude.</w:t>
      </w:r>
      <w:r w:rsidR="00232E38" w:rsidRPr="000F7C5D">
        <w:rPr>
          <w:rFonts w:ascii="Calibri" w:hAnsi="Calibri" w:cs="Calibri"/>
          <w:lang w:val="hr-HR"/>
        </w:rPr>
        <w:t xml:space="preserve"> </w:t>
      </w:r>
    </w:p>
    <w:p w14:paraId="04FA816B" w14:textId="3CDF40A8" w:rsidR="006D5859" w:rsidRDefault="006D5859" w:rsidP="00033947">
      <w:pPr>
        <w:autoSpaceDE w:val="0"/>
        <w:autoSpaceDN w:val="0"/>
        <w:adjustRightInd w:val="0"/>
        <w:spacing w:after="120"/>
        <w:ind w:right="-11"/>
        <w:rPr>
          <w:rFonts w:cstheme="minorHAnsi"/>
        </w:rPr>
      </w:pPr>
      <w:proofErr w:type="spellStart"/>
      <w:r w:rsidRPr="004F4756">
        <w:rPr>
          <w:rFonts w:cstheme="minorHAnsi"/>
          <w:u w:val="single"/>
        </w:rPr>
        <w:t>Obrazloženje</w:t>
      </w:r>
      <w:proofErr w:type="spellEnd"/>
      <w:r w:rsidRPr="00594971">
        <w:rPr>
          <w:rFonts w:cstheme="minorHAnsi"/>
        </w:rPr>
        <w:t xml:space="preserve">: </w:t>
      </w:r>
      <w:proofErr w:type="spellStart"/>
      <w:r w:rsidRPr="00594971">
        <w:rPr>
          <w:rFonts w:cstheme="minorHAnsi"/>
        </w:rPr>
        <w:t>Naručitelj</w:t>
      </w:r>
      <w:proofErr w:type="spellEnd"/>
      <w:r w:rsidRPr="00594971">
        <w:rPr>
          <w:rFonts w:cstheme="minorHAnsi"/>
        </w:rPr>
        <w:t xml:space="preserve"> je </w:t>
      </w:r>
      <w:proofErr w:type="spellStart"/>
      <w:r w:rsidRPr="00594971">
        <w:rPr>
          <w:rFonts w:cstheme="minorHAnsi"/>
        </w:rPr>
        <w:t>odredio</w:t>
      </w:r>
      <w:proofErr w:type="spellEnd"/>
      <w:r>
        <w:rPr>
          <w:rFonts w:cstheme="minorHAnsi"/>
        </w:rPr>
        <w:t xml:space="preserve"> značajno </w:t>
      </w:r>
      <w:proofErr w:type="spellStart"/>
      <w:r>
        <w:rPr>
          <w:rFonts w:cstheme="minorHAnsi"/>
        </w:rPr>
        <w:t>dulji</w:t>
      </w:r>
      <w:proofErr w:type="spellEnd"/>
      <w:r w:rsidRPr="00594971">
        <w:rPr>
          <w:rFonts w:cstheme="minorHAnsi"/>
        </w:rPr>
        <w:t xml:space="preserve"> rok za </w:t>
      </w:r>
      <w:proofErr w:type="spellStart"/>
      <w:r w:rsidRPr="00594971">
        <w:rPr>
          <w:rFonts w:cstheme="minorHAnsi"/>
        </w:rPr>
        <w:t>donošenje</w:t>
      </w:r>
      <w:proofErr w:type="spellEnd"/>
      <w:r w:rsidRPr="00594971">
        <w:rPr>
          <w:rFonts w:cstheme="minorHAnsi"/>
        </w:rPr>
        <w:t xml:space="preserve"> </w:t>
      </w:r>
      <w:proofErr w:type="spellStart"/>
      <w:r w:rsidRPr="00594971">
        <w:rPr>
          <w:rFonts w:cstheme="minorHAnsi"/>
        </w:rPr>
        <w:t>odluke</w:t>
      </w:r>
      <w:proofErr w:type="spellEnd"/>
      <w:r w:rsidRPr="00594971">
        <w:rPr>
          <w:rFonts w:cstheme="minorHAnsi"/>
        </w:rPr>
        <w:t xml:space="preserve"> </w:t>
      </w:r>
      <w:r>
        <w:rPr>
          <w:rFonts w:cstheme="minorHAnsi"/>
        </w:rPr>
        <w:t xml:space="preserve">o </w:t>
      </w:r>
      <w:proofErr w:type="spellStart"/>
      <w:r>
        <w:rPr>
          <w:rFonts w:cstheme="minorHAnsi"/>
        </w:rPr>
        <w:t>odabiru</w:t>
      </w:r>
      <w:proofErr w:type="spellEnd"/>
      <w:r>
        <w:rPr>
          <w:rFonts w:cstheme="minorHAnsi"/>
        </w:rPr>
        <w:t xml:space="preserve"> (180 dana) od Zakonom </w:t>
      </w:r>
      <w:proofErr w:type="spellStart"/>
      <w:r>
        <w:rPr>
          <w:rFonts w:cstheme="minorHAnsi"/>
        </w:rPr>
        <w:t>propisanog</w:t>
      </w:r>
      <w:proofErr w:type="spellEnd"/>
      <w:r>
        <w:rPr>
          <w:rFonts w:cstheme="minorHAnsi"/>
        </w:rPr>
        <w:t xml:space="preserve"> jer </w:t>
      </w:r>
      <w:proofErr w:type="spellStart"/>
      <w:r>
        <w:rPr>
          <w:rFonts w:cstheme="minorHAnsi"/>
        </w:rPr>
        <w:t>naručitelj</w:t>
      </w:r>
      <w:proofErr w:type="spellEnd"/>
      <w:r>
        <w:rPr>
          <w:rFonts w:cstheme="minorHAnsi"/>
        </w:rPr>
        <w:t xml:space="preserve"> smatra kako </w:t>
      </w:r>
      <w:r w:rsidRPr="00594971">
        <w:rPr>
          <w:rFonts w:cstheme="minorHAnsi"/>
        </w:rPr>
        <w:t xml:space="preserve">je </w:t>
      </w:r>
      <w:proofErr w:type="spellStart"/>
      <w:r>
        <w:rPr>
          <w:rFonts w:cstheme="minorHAnsi"/>
        </w:rPr>
        <w:t>ovdje</w:t>
      </w:r>
      <w:proofErr w:type="spellEnd"/>
      <w:r>
        <w:rPr>
          <w:rFonts w:cstheme="minorHAnsi"/>
        </w:rPr>
        <w:t xml:space="preserve"> </w:t>
      </w:r>
      <w:proofErr w:type="spellStart"/>
      <w:r w:rsidRPr="00594971">
        <w:rPr>
          <w:rFonts w:cstheme="minorHAnsi"/>
        </w:rPr>
        <w:t>riječ</w:t>
      </w:r>
      <w:proofErr w:type="spellEnd"/>
      <w:r w:rsidRPr="00594971">
        <w:rPr>
          <w:rFonts w:cstheme="minorHAnsi"/>
        </w:rPr>
        <w:t xml:space="preserve"> o </w:t>
      </w:r>
      <w:proofErr w:type="spellStart"/>
      <w:r w:rsidRPr="00594971">
        <w:rPr>
          <w:rFonts w:cstheme="minorHAnsi"/>
        </w:rPr>
        <w:t>tehnički</w:t>
      </w:r>
      <w:proofErr w:type="spellEnd"/>
      <w:r w:rsidRPr="00594971">
        <w:rPr>
          <w:rFonts w:cstheme="minorHAnsi"/>
        </w:rPr>
        <w:t xml:space="preserve"> vrlo </w:t>
      </w:r>
      <w:proofErr w:type="spellStart"/>
      <w:r w:rsidRPr="00594971">
        <w:rPr>
          <w:rFonts w:cstheme="minorHAnsi"/>
        </w:rPr>
        <w:t>složenom</w:t>
      </w:r>
      <w:proofErr w:type="spellEnd"/>
      <w:r w:rsidRPr="00594971">
        <w:rPr>
          <w:rFonts w:cstheme="minorHAnsi"/>
        </w:rPr>
        <w:t xml:space="preserve"> predmetu nabave</w:t>
      </w:r>
      <w:r>
        <w:rPr>
          <w:rFonts w:cstheme="minorHAnsi"/>
        </w:rPr>
        <w:t xml:space="preserve">, te </w:t>
      </w:r>
      <w:proofErr w:type="spellStart"/>
      <w:r>
        <w:rPr>
          <w:rFonts w:cstheme="minorHAnsi"/>
        </w:rPr>
        <w:t>očekuje</w:t>
      </w:r>
      <w:proofErr w:type="spellEnd"/>
      <w:r w:rsidRPr="00594971">
        <w:rPr>
          <w:rFonts w:cstheme="minorHAnsi"/>
        </w:rPr>
        <w:t xml:space="preserve"> da </w:t>
      </w:r>
      <w:proofErr w:type="spellStart"/>
      <w:r w:rsidRPr="00594971">
        <w:rPr>
          <w:rFonts w:cstheme="minorHAnsi"/>
        </w:rPr>
        <w:t>će</w:t>
      </w:r>
      <w:proofErr w:type="spellEnd"/>
      <w:r w:rsidRPr="00594971">
        <w:rPr>
          <w:rFonts w:cstheme="minorHAnsi"/>
        </w:rPr>
        <w:t xml:space="preserve"> </w:t>
      </w:r>
      <w:r>
        <w:rPr>
          <w:rFonts w:cstheme="minorHAnsi"/>
        </w:rPr>
        <w:t xml:space="preserve">u </w:t>
      </w:r>
      <w:proofErr w:type="spellStart"/>
      <w:r>
        <w:rPr>
          <w:rFonts w:cstheme="minorHAnsi"/>
        </w:rPr>
        <w:t>ovom</w:t>
      </w:r>
      <w:proofErr w:type="spellEnd"/>
      <w:r>
        <w:rPr>
          <w:rFonts w:cstheme="minorHAnsi"/>
        </w:rPr>
        <w:t xml:space="preserve"> </w:t>
      </w:r>
      <w:proofErr w:type="spellStart"/>
      <w:r>
        <w:rPr>
          <w:rFonts w:cstheme="minorHAnsi"/>
        </w:rPr>
        <w:t>postupku</w:t>
      </w:r>
      <w:proofErr w:type="spellEnd"/>
      <w:r>
        <w:rPr>
          <w:rFonts w:cstheme="minorHAnsi"/>
        </w:rPr>
        <w:t xml:space="preserve"> nabave </w:t>
      </w:r>
      <w:r w:rsidRPr="00594971">
        <w:rPr>
          <w:rFonts w:cstheme="minorHAnsi"/>
        </w:rPr>
        <w:t xml:space="preserve">biti </w:t>
      </w:r>
      <w:proofErr w:type="spellStart"/>
      <w:r w:rsidRPr="00594971">
        <w:rPr>
          <w:rFonts w:cstheme="minorHAnsi"/>
        </w:rPr>
        <w:t>zaprimljen</w:t>
      </w:r>
      <w:proofErr w:type="spellEnd"/>
      <w:r w:rsidRPr="00594971">
        <w:rPr>
          <w:rFonts w:cstheme="minorHAnsi"/>
        </w:rPr>
        <w:t xml:space="preserve"> velik broj </w:t>
      </w:r>
      <w:proofErr w:type="spellStart"/>
      <w:r w:rsidRPr="00594971">
        <w:rPr>
          <w:rFonts w:cstheme="minorHAnsi"/>
        </w:rPr>
        <w:t>ponuda</w:t>
      </w:r>
      <w:proofErr w:type="spellEnd"/>
      <w:r>
        <w:rPr>
          <w:rFonts w:cstheme="minorHAnsi"/>
        </w:rPr>
        <w:t xml:space="preserve">, s velikim brojem </w:t>
      </w:r>
      <w:proofErr w:type="spellStart"/>
      <w:r>
        <w:rPr>
          <w:rFonts w:cstheme="minorHAnsi"/>
        </w:rPr>
        <w:t>sudionika</w:t>
      </w:r>
      <w:proofErr w:type="spellEnd"/>
      <w:r>
        <w:rPr>
          <w:rFonts w:cstheme="minorHAnsi"/>
        </w:rPr>
        <w:t xml:space="preserve"> (članova zajednice gospodarskih </w:t>
      </w:r>
      <w:proofErr w:type="spellStart"/>
      <w:r>
        <w:rPr>
          <w:rFonts w:cstheme="minorHAnsi"/>
        </w:rPr>
        <w:t>subjekata</w:t>
      </w:r>
      <w:proofErr w:type="spellEnd"/>
      <w:r>
        <w:rPr>
          <w:rFonts w:cstheme="minorHAnsi"/>
        </w:rPr>
        <w:t xml:space="preserve">, </w:t>
      </w:r>
      <w:proofErr w:type="spellStart"/>
      <w:r>
        <w:rPr>
          <w:rFonts w:cstheme="minorHAnsi"/>
        </w:rPr>
        <w:t>podugovaratelja</w:t>
      </w:r>
      <w:proofErr w:type="spellEnd"/>
      <w:r>
        <w:rPr>
          <w:rFonts w:cstheme="minorHAnsi"/>
        </w:rPr>
        <w:t xml:space="preserve">, …). </w:t>
      </w:r>
      <w:proofErr w:type="spellStart"/>
      <w:r w:rsidRPr="00594971">
        <w:rPr>
          <w:rFonts w:cstheme="minorHAnsi"/>
        </w:rPr>
        <w:t>Naručitelj</w:t>
      </w:r>
      <w:proofErr w:type="spellEnd"/>
      <w:r w:rsidRPr="00594971">
        <w:rPr>
          <w:rFonts w:cstheme="minorHAnsi"/>
        </w:rPr>
        <w:t xml:space="preserve"> želi </w:t>
      </w:r>
      <w:proofErr w:type="spellStart"/>
      <w:r w:rsidRPr="00594971">
        <w:rPr>
          <w:rFonts w:cstheme="minorHAnsi"/>
        </w:rPr>
        <w:t>ostaviti</w:t>
      </w:r>
      <w:proofErr w:type="spellEnd"/>
      <w:r w:rsidRPr="00594971">
        <w:rPr>
          <w:rFonts w:cstheme="minorHAnsi"/>
        </w:rPr>
        <w:t xml:space="preserve"> </w:t>
      </w:r>
      <w:proofErr w:type="spellStart"/>
      <w:r w:rsidRPr="00594971">
        <w:rPr>
          <w:rFonts w:cstheme="minorHAnsi"/>
        </w:rPr>
        <w:t>dovoljno</w:t>
      </w:r>
      <w:proofErr w:type="spellEnd"/>
      <w:r w:rsidRPr="00594971">
        <w:rPr>
          <w:rFonts w:cstheme="minorHAnsi"/>
        </w:rPr>
        <w:t xml:space="preserve"> vremena za </w:t>
      </w:r>
      <w:proofErr w:type="spellStart"/>
      <w:r w:rsidRPr="00594971">
        <w:rPr>
          <w:rFonts w:cstheme="minorHAnsi"/>
        </w:rPr>
        <w:t>detaljnu</w:t>
      </w:r>
      <w:proofErr w:type="spellEnd"/>
      <w:r w:rsidRPr="00594971">
        <w:rPr>
          <w:rFonts w:cstheme="minorHAnsi"/>
        </w:rPr>
        <w:t xml:space="preserve"> </w:t>
      </w:r>
      <w:proofErr w:type="spellStart"/>
      <w:r w:rsidRPr="00594971">
        <w:rPr>
          <w:rFonts w:cstheme="minorHAnsi"/>
        </w:rPr>
        <w:t>analizu</w:t>
      </w:r>
      <w:proofErr w:type="spellEnd"/>
      <w:r w:rsidRPr="00594971">
        <w:rPr>
          <w:rFonts w:cstheme="minorHAnsi"/>
        </w:rPr>
        <w:t xml:space="preserve"> i </w:t>
      </w:r>
      <w:proofErr w:type="spellStart"/>
      <w:r w:rsidRPr="00594971">
        <w:rPr>
          <w:rFonts w:cstheme="minorHAnsi"/>
        </w:rPr>
        <w:t>ocjenu</w:t>
      </w:r>
      <w:proofErr w:type="spellEnd"/>
      <w:r w:rsidRPr="00594971">
        <w:rPr>
          <w:rFonts w:cstheme="minorHAnsi"/>
        </w:rPr>
        <w:t xml:space="preserve"> </w:t>
      </w:r>
      <w:proofErr w:type="spellStart"/>
      <w:r w:rsidRPr="00594971">
        <w:rPr>
          <w:rFonts w:cstheme="minorHAnsi"/>
        </w:rPr>
        <w:t>ponuda</w:t>
      </w:r>
      <w:proofErr w:type="spellEnd"/>
      <w:r w:rsidRPr="00594971">
        <w:rPr>
          <w:rFonts w:cstheme="minorHAnsi"/>
        </w:rPr>
        <w:t xml:space="preserve"> te </w:t>
      </w:r>
      <w:proofErr w:type="spellStart"/>
      <w:r w:rsidRPr="00594971">
        <w:rPr>
          <w:rFonts w:cstheme="minorHAnsi"/>
        </w:rPr>
        <w:t>bodovanje</w:t>
      </w:r>
      <w:proofErr w:type="spellEnd"/>
      <w:r w:rsidRPr="00594971">
        <w:rPr>
          <w:rFonts w:cstheme="minorHAnsi"/>
        </w:rPr>
        <w:t xml:space="preserve"> valjanih </w:t>
      </w:r>
      <w:proofErr w:type="spellStart"/>
      <w:r w:rsidRPr="00594971">
        <w:rPr>
          <w:rFonts w:cstheme="minorHAnsi"/>
        </w:rPr>
        <w:t>ponuda</w:t>
      </w:r>
      <w:proofErr w:type="spellEnd"/>
      <w:r w:rsidRPr="00594971">
        <w:rPr>
          <w:rFonts w:cstheme="minorHAnsi"/>
        </w:rPr>
        <w:t xml:space="preserve"> prema </w:t>
      </w:r>
      <w:proofErr w:type="spellStart"/>
      <w:r w:rsidRPr="00594971">
        <w:rPr>
          <w:rFonts w:cstheme="minorHAnsi"/>
        </w:rPr>
        <w:t>kriterijima</w:t>
      </w:r>
      <w:proofErr w:type="spellEnd"/>
      <w:r w:rsidRPr="00594971">
        <w:rPr>
          <w:rFonts w:cstheme="minorHAnsi"/>
        </w:rPr>
        <w:t xml:space="preserve"> za </w:t>
      </w:r>
      <w:proofErr w:type="spellStart"/>
      <w:r w:rsidRPr="00594971">
        <w:rPr>
          <w:rFonts w:cstheme="minorHAnsi"/>
        </w:rPr>
        <w:t>odabir</w:t>
      </w:r>
      <w:proofErr w:type="spellEnd"/>
      <w:r w:rsidRPr="00594971">
        <w:rPr>
          <w:rFonts w:cstheme="minorHAnsi"/>
        </w:rPr>
        <w:t xml:space="preserve"> ekonomski </w:t>
      </w:r>
      <w:proofErr w:type="spellStart"/>
      <w:r w:rsidRPr="00594971">
        <w:rPr>
          <w:rFonts w:cstheme="minorHAnsi"/>
        </w:rPr>
        <w:t>najpovoljnije</w:t>
      </w:r>
      <w:proofErr w:type="spellEnd"/>
      <w:r w:rsidRPr="00594971">
        <w:rPr>
          <w:rFonts w:cstheme="minorHAnsi"/>
        </w:rPr>
        <w:t xml:space="preserve"> </w:t>
      </w:r>
      <w:proofErr w:type="spellStart"/>
      <w:r w:rsidRPr="00594971">
        <w:rPr>
          <w:rFonts w:cstheme="minorHAnsi"/>
        </w:rPr>
        <w:t>ponude</w:t>
      </w:r>
      <w:proofErr w:type="spellEnd"/>
      <w:r w:rsidRPr="00594971">
        <w:rPr>
          <w:rFonts w:cstheme="minorHAnsi"/>
        </w:rPr>
        <w:t xml:space="preserve">. </w:t>
      </w:r>
      <w:proofErr w:type="spellStart"/>
      <w:r w:rsidRPr="00594971">
        <w:rPr>
          <w:rFonts w:cstheme="minorHAnsi"/>
        </w:rPr>
        <w:t>Osim</w:t>
      </w:r>
      <w:proofErr w:type="spellEnd"/>
      <w:r w:rsidRPr="00594971">
        <w:rPr>
          <w:rFonts w:cstheme="minorHAnsi"/>
        </w:rPr>
        <w:t xml:space="preserve"> toga, ZJN 2016 </w:t>
      </w:r>
      <w:proofErr w:type="spellStart"/>
      <w:r w:rsidRPr="00594971">
        <w:rPr>
          <w:rFonts w:cstheme="minorHAnsi"/>
        </w:rPr>
        <w:t>predviđa</w:t>
      </w:r>
      <w:proofErr w:type="spellEnd"/>
      <w:r w:rsidRPr="00594971">
        <w:rPr>
          <w:rFonts w:cstheme="minorHAnsi"/>
        </w:rPr>
        <w:t xml:space="preserve"> </w:t>
      </w:r>
      <w:proofErr w:type="spellStart"/>
      <w:r w:rsidRPr="00594971">
        <w:rPr>
          <w:rFonts w:cstheme="minorHAnsi"/>
        </w:rPr>
        <w:t>mogućnosti</w:t>
      </w:r>
      <w:proofErr w:type="spellEnd"/>
      <w:r w:rsidRPr="00594971">
        <w:rPr>
          <w:rFonts w:cstheme="minorHAnsi"/>
        </w:rPr>
        <w:t xml:space="preserve"> </w:t>
      </w:r>
      <w:proofErr w:type="spellStart"/>
      <w:r w:rsidRPr="00594971">
        <w:rPr>
          <w:rFonts w:cstheme="minorHAnsi"/>
        </w:rPr>
        <w:t>upotpunjavanja</w:t>
      </w:r>
      <w:proofErr w:type="spellEnd"/>
      <w:r w:rsidRPr="00594971">
        <w:rPr>
          <w:rFonts w:cstheme="minorHAnsi"/>
        </w:rPr>
        <w:t>/</w:t>
      </w:r>
      <w:proofErr w:type="spellStart"/>
      <w:r w:rsidRPr="00594971">
        <w:rPr>
          <w:rFonts w:cstheme="minorHAnsi"/>
        </w:rPr>
        <w:t>pojašnjenja</w:t>
      </w:r>
      <w:proofErr w:type="spellEnd"/>
      <w:r w:rsidRPr="00594971">
        <w:rPr>
          <w:rFonts w:cstheme="minorHAnsi"/>
        </w:rPr>
        <w:t xml:space="preserve"> </w:t>
      </w:r>
      <w:proofErr w:type="spellStart"/>
      <w:r w:rsidRPr="00594971">
        <w:rPr>
          <w:rFonts w:cstheme="minorHAnsi"/>
        </w:rPr>
        <w:t>ponuda</w:t>
      </w:r>
      <w:proofErr w:type="spellEnd"/>
      <w:r w:rsidRPr="00594971">
        <w:rPr>
          <w:rFonts w:cstheme="minorHAnsi"/>
        </w:rPr>
        <w:t xml:space="preserve">, </w:t>
      </w:r>
      <w:proofErr w:type="spellStart"/>
      <w:r w:rsidRPr="00594971">
        <w:rPr>
          <w:rFonts w:cstheme="minorHAnsi"/>
        </w:rPr>
        <w:t>obvezu</w:t>
      </w:r>
      <w:proofErr w:type="spellEnd"/>
      <w:r w:rsidRPr="00594971">
        <w:rPr>
          <w:rFonts w:cstheme="minorHAnsi"/>
        </w:rPr>
        <w:t xml:space="preserve"> </w:t>
      </w:r>
      <w:proofErr w:type="spellStart"/>
      <w:r w:rsidRPr="00594971">
        <w:rPr>
          <w:rFonts w:cstheme="minorHAnsi"/>
        </w:rPr>
        <w:t>traženja</w:t>
      </w:r>
      <w:proofErr w:type="spellEnd"/>
      <w:r w:rsidRPr="00594971">
        <w:rPr>
          <w:rFonts w:cstheme="minorHAnsi"/>
        </w:rPr>
        <w:t xml:space="preserve"> </w:t>
      </w:r>
      <w:proofErr w:type="spellStart"/>
      <w:r w:rsidRPr="00594971">
        <w:rPr>
          <w:rFonts w:cstheme="minorHAnsi"/>
        </w:rPr>
        <w:t>ispravka</w:t>
      </w:r>
      <w:proofErr w:type="spellEnd"/>
      <w:r w:rsidRPr="00594971">
        <w:rPr>
          <w:rFonts w:cstheme="minorHAnsi"/>
        </w:rPr>
        <w:t xml:space="preserve"> računske </w:t>
      </w:r>
      <w:proofErr w:type="spellStart"/>
      <w:r w:rsidRPr="00594971">
        <w:rPr>
          <w:rFonts w:cstheme="minorHAnsi"/>
        </w:rPr>
        <w:t>greške</w:t>
      </w:r>
      <w:proofErr w:type="spellEnd"/>
      <w:r w:rsidRPr="00594971">
        <w:rPr>
          <w:rFonts w:cstheme="minorHAnsi"/>
        </w:rPr>
        <w:t xml:space="preserve">, </w:t>
      </w:r>
      <w:proofErr w:type="spellStart"/>
      <w:r w:rsidRPr="00594971">
        <w:rPr>
          <w:rFonts w:cstheme="minorHAnsi"/>
        </w:rPr>
        <w:t>pojašnjenja</w:t>
      </w:r>
      <w:proofErr w:type="spellEnd"/>
      <w:r w:rsidRPr="00594971">
        <w:rPr>
          <w:rFonts w:cstheme="minorHAnsi"/>
        </w:rPr>
        <w:t xml:space="preserve"> </w:t>
      </w:r>
      <w:proofErr w:type="spellStart"/>
      <w:r w:rsidRPr="00594971">
        <w:rPr>
          <w:rFonts w:cstheme="minorHAnsi"/>
        </w:rPr>
        <w:t>neuobičajeno</w:t>
      </w:r>
      <w:proofErr w:type="spellEnd"/>
      <w:r w:rsidRPr="00594971">
        <w:rPr>
          <w:rFonts w:cstheme="minorHAnsi"/>
        </w:rPr>
        <w:t xml:space="preserve"> </w:t>
      </w:r>
      <w:proofErr w:type="spellStart"/>
      <w:r w:rsidRPr="00594971">
        <w:rPr>
          <w:rFonts w:cstheme="minorHAnsi"/>
        </w:rPr>
        <w:t>niske</w:t>
      </w:r>
      <w:proofErr w:type="spellEnd"/>
      <w:r w:rsidRPr="00594971">
        <w:rPr>
          <w:rFonts w:cstheme="minorHAnsi"/>
        </w:rPr>
        <w:t xml:space="preserve"> </w:t>
      </w:r>
      <w:proofErr w:type="spellStart"/>
      <w:r w:rsidRPr="00594971">
        <w:rPr>
          <w:rFonts w:cstheme="minorHAnsi"/>
        </w:rPr>
        <w:t>ponude</w:t>
      </w:r>
      <w:proofErr w:type="spellEnd"/>
      <w:r w:rsidRPr="00594971">
        <w:rPr>
          <w:rFonts w:cstheme="minorHAnsi"/>
        </w:rPr>
        <w:t xml:space="preserve">, </w:t>
      </w:r>
      <w:proofErr w:type="spellStart"/>
      <w:r w:rsidRPr="00594971">
        <w:rPr>
          <w:rFonts w:cstheme="minorHAnsi"/>
        </w:rPr>
        <w:t>zamjene</w:t>
      </w:r>
      <w:proofErr w:type="spellEnd"/>
      <w:r w:rsidRPr="00594971">
        <w:rPr>
          <w:rFonts w:cstheme="minorHAnsi"/>
        </w:rPr>
        <w:t xml:space="preserve"> </w:t>
      </w:r>
      <w:proofErr w:type="spellStart"/>
      <w:r w:rsidRPr="00594971">
        <w:rPr>
          <w:rFonts w:cstheme="minorHAnsi"/>
        </w:rPr>
        <w:t>podugovaratelja</w:t>
      </w:r>
      <w:proofErr w:type="spellEnd"/>
      <w:r w:rsidRPr="00594971">
        <w:rPr>
          <w:rFonts w:cstheme="minorHAnsi"/>
        </w:rPr>
        <w:t xml:space="preserve"> te </w:t>
      </w:r>
      <w:proofErr w:type="spellStart"/>
      <w:r w:rsidRPr="00594971">
        <w:rPr>
          <w:rFonts w:cstheme="minorHAnsi"/>
        </w:rPr>
        <w:t>subjekata</w:t>
      </w:r>
      <w:proofErr w:type="spellEnd"/>
      <w:r w:rsidRPr="00594971">
        <w:rPr>
          <w:rFonts w:cstheme="minorHAnsi"/>
        </w:rPr>
        <w:t xml:space="preserve"> na </w:t>
      </w:r>
      <w:proofErr w:type="spellStart"/>
      <w:r w:rsidRPr="00594971">
        <w:rPr>
          <w:rFonts w:cstheme="minorHAnsi"/>
        </w:rPr>
        <w:t>čiju</w:t>
      </w:r>
      <w:proofErr w:type="spellEnd"/>
      <w:r w:rsidRPr="00594971">
        <w:rPr>
          <w:rFonts w:cstheme="minorHAnsi"/>
        </w:rPr>
        <w:t xml:space="preserve"> se sposobnost </w:t>
      </w:r>
      <w:proofErr w:type="spellStart"/>
      <w:r w:rsidRPr="00594971">
        <w:rPr>
          <w:rFonts w:cstheme="minorHAnsi"/>
        </w:rPr>
        <w:t>ponuditelj</w:t>
      </w:r>
      <w:proofErr w:type="spellEnd"/>
      <w:r w:rsidRPr="00594971">
        <w:rPr>
          <w:rFonts w:cstheme="minorHAnsi"/>
        </w:rPr>
        <w:t xml:space="preserve"> </w:t>
      </w:r>
      <w:proofErr w:type="spellStart"/>
      <w:r w:rsidRPr="00594971">
        <w:rPr>
          <w:rFonts w:cstheme="minorHAnsi"/>
        </w:rPr>
        <w:t>oslanja</w:t>
      </w:r>
      <w:proofErr w:type="spellEnd"/>
      <w:r w:rsidRPr="00594971">
        <w:rPr>
          <w:rFonts w:cstheme="minorHAnsi"/>
        </w:rPr>
        <w:t xml:space="preserve"> </w:t>
      </w:r>
      <w:proofErr w:type="spellStart"/>
      <w:r w:rsidRPr="00594971">
        <w:rPr>
          <w:rFonts w:cstheme="minorHAnsi"/>
        </w:rPr>
        <w:t>ukoliko</w:t>
      </w:r>
      <w:proofErr w:type="spellEnd"/>
      <w:r w:rsidRPr="00594971">
        <w:rPr>
          <w:rFonts w:cstheme="minorHAnsi"/>
        </w:rPr>
        <w:t xml:space="preserve"> se </w:t>
      </w:r>
      <w:proofErr w:type="spellStart"/>
      <w:r w:rsidRPr="00594971">
        <w:rPr>
          <w:rFonts w:cstheme="minorHAnsi"/>
        </w:rPr>
        <w:t>utvrdi</w:t>
      </w:r>
      <w:proofErr w:type="spellEnd"/>
      <w:r w:rsidRPr="00594971">
        <w:rPr>
          <w:rFonts w:cstheme="minorHAnsi"/>
        </w:rPr>
        <w:t xml:space="preserve"> da kod njih </w:t>
      </w:r>
      <w:proofErr w:type="spellStart"/>
      <w:r w:rsidRPr="00594971">
        <w:rPr>
          <w:rFonts w:cstheme="minorHAnsi"/>
        </w:rPr>
        <w:t>postoje</w:t>
      </w:r>
      <w:proofErr w:type="spellEnd"/>
      <w:r w:rsidRPr="00594971">
        <w:rPr>
          <w:rFonts w:cstheme="minorHAnsi"/>
        </w:rPr>
        <w:t xml:space="preserve"> osnove za </w:t>
      </w:r>
      <w:proofErr w:type="spellStart"/>
      <w:r w:rsidRPr="00594971">
        <w:rPr>
          <w:rFonts w:cstheme="minorHAnsi"/>
        </w:rPr>
        <w:t>isključenje</w:t>
      </w:r>
      <w:proofErr w:type="spellEnd"/>
      <w:r w:rsidRPr="00594971">
        <w:rPr>
          <w:rFonts w:cstheme="minorHAnsi"/>
        </w:rPr>
        <w:t xml:space="preserve">, </w:t>
      </w:r>
      <w:proofErr w:type="spellStart"/>
      <w:r w:rsidRPr="00594971">
        <w:rPr>
          <w:rFonts w:cstheme="minorHAnsi"/>
        </w:rPr>
        <w:t>obvezu</w:t>
      </w:r>
      <w:proofErr w:type="spellEnd"/>
      <w:r w:rsidRPr="00594971">
        <w:rPr>
          <w:rFonts w:cstheme="minorHAnsi"/>
        </w:rPr>
        <w:t xml:space="preserve"> </w:t>
      </w:r>
      <w:proofErr w:type="spellStart"/>
      <w:r w:rsidRPr="00594971">
        <w:rPr>
          <w:rFonts w:cstheme="minorHAnsi"/>
        </w:rPr>
        <w:t>traženja</w:t>
      </w:r>
      <w:proofErr w:type="spellEnd"/>
      <w:r w:rsidRPr="00594971">
        <w:rPr>
          <w:rFonts w:cstheme="minorHAnsi"/>
        </w:rPr>
        <w:t xml:space="preserve"> ažuriranih </w:t>
      </w:r>
      <w:proofErr w:type="spellStart"/>
      <w:r w:rsidRPr="00594971">
        <w:rPr>
          <w:rFonts w:cstheme="minorHAnsi"/>
        </w:rPr>
        <w:t>popratnih</w:t>
      </w:r>
      <w:proofErr w:type="spellEnd"/>
      <w:r w:rsidRPr="00594971">
        <w:rPr>
          <w:rFonts w:cstheme="minorHAnsi"/>
        </w:rPr>
        <w:t xml:space="preserve"> </w:t>
      </w:r>
      <w:proofErr w:type="spellStart"/>
      <w:r w:rsidRPr="00594971">
        <w:rPr>
          <w:rFonts w:cstheme="minorHAnsi"/>
        </w:rPr>
        <w:t>dokumenata</w:t>
      </w:r>
      <w:proofErr w:type="spellEnd"/>
      <w:r w:rsidRPr="00594971">
        <w:rPr>
          <w:rFonts w:cstheme="minorHAnsi"/>
        </w:rPr>
        <w:t xml:space="preserve"> i sl. </w:t>
      </w:r>
      <w:proofErr w:type="spellStart"/>
      <w:r w:rsidRPr="00594971">
        <w:rPr>
          <w:rFonts w:cstheme="minorHAnsi"/>
        </w:rPr>
        <w:t>što</w:t>
      </w:r>
      <w:proofErr w:type="spellEnd"/>
      <w:r w:rsidRPr="00594971">
        <w:rPr>
          <w:rFonts w:cstheme="minorHAnsi"/>
        </w:rPr>
        <w:t xml:space="preserve"> </w:t>
      </w:r>
      <w:proofErr w:type="spellStart"/>
      <w:r w:rsidRPr="00594971">
        <w:rPr>
          <w:rFonts w:cstheme="minorHAnsi"/>
        </w:rPr>
        <w:t>sve</w:t>
      </w:r>
      <w:proofErr w:type="spellEnd"/>
      <w:r w:rsidRPr="00594971">
        <w:rPr>
          <w:rFonts w:cstheme="minorHAnsi"/>
        </w:rPr>
        <w:t xml:space="preserve"> znatno </w:t>
      </w:r>
      <w:proofErr w:type="spellStart"/>
      <w:r w:rsidRPr="00594971">
        <w:rPr>
          <w:rFonts w:cstheme="minorHAnsi"/>
        </w:rPr>
        <w:t>produljuje</w:t>
      </w:r>
      <w:proofErr w:type="spellEnd"/>
      <w:r w:rsidRPr="00594971">
        <w:rPr>
          <w:rFonts w:cstheme="minorHAnsi"/>
        </w:rPr>
        <w:t xml:space="preserve"> sam </w:t>
      </w:r>
      <w:proofErr w:type="spellStart"/>
      <w:r w:rsidRPr="00594971">
        <w:rPr>
          <w:rFonts w:cstheme="minorHAnsi"/>
        </w:rPr>
        <w:t>postupak</w:t>
      </w:r>
      <w:proofErr w:type="spellEnd"/>
      <w:r w:rsidRPr="00594971">
        <w:rPr>
          <w:rFonts w:cstheme="minorHAnsi"/>
        </w:rPr>
        <w:t xml:space="preserve"> pregleda i </w:t>
      </w:r>
      <w:proofErr w:type="spellStart"/>
      <w:r w:rsidRPr="00594971">
        <w:rPr>
          <w:rFonts w:cstheme="minorHAnsi"/>
        </w:rPr>
        <w:t>ocjene</w:t>
      </w:r>
      <w:proofErr w:type="spellEnd"/>
      <w:r w:rsidRPr="00594971">
        <w:rPr>
          <w:rFonts w:cstheme="minorHAnsi"/>
        </w:rPr>
        <w:t xml:space="preserve"> </w:t>
      </w:r>
      <w:proofErr w:type="spellStart"/>
      <w:r w:rsidRPr="00594971">
        <w:rPr>
          <w:rFonts w:cstheme="minorHAnsi"/>
        </w:rPr>
        <w:t>ponuda</w:t>
      </w:r>
      <w:proofErr w:type="spellEnd"/>
      <w:r w:rsidRPr="00594971">
        <w:rPr>
          <w:rFonts w:cstheme="minorHAnsi"/>
        </w:rPr>
        <w:t xml:space="preserve">, </w:t>
      </w:r>
      <w:proofErr w:type="spellStart"/>
      <w:r w:rsidRPr="00594971">
        <w:rPr>
          <w:rFonts w:cstheme="minorHAnsi"/>
        </w:rPr>
        <w:t>osobito</w:t>
      </w:r>
      <w:proofErr w:type="spellEnd"/>
      <w:r w:rsidRPr="00594971">
        <w:rPr>
          <w:rFonts w:cstheme="minorHAnsi"/>
        </w:rPr>
        <w:t xml:space="preserve"> u slučaju </w:t>
      </w:r>
      <w:proofErr w:type="spellStart"/>
      <w:r w:rsidRPr="00594971">
        <w:rPr>
          <w:rFonts w:cstheme="minorHAnsi"/>
        </w:rPr>
        <w:t>kada</w:t>
      </w:r>
      <w:proofErr w:type="spellEnd"/>
      <w:r w:rsidRPr="00594971">
        <w:rPr>
          <w:rFonts w:cstheme="minorHAnsi"/>
        </w:rPr>
        <w:t xml:space="preserve"> se </w:t>
      </w:r>
      <w:proofErr w:type="spellStart"/>
      <w:r w:rsidRPr="00594971">
        <w:rPr>
          <w:rFonts w:cstheme="minorHAnsi"/>
        </w:rPr>
        <w:t>očekuje</w:t>
      </w:r>
      <w:proofErr w:type="spellEnd"/>
      <w:r w:rsidRPr="00594971">
        <w:rPr>
          <w:rFonts w:cstheme="minorHAnsi"/>
        </w:rPr>
        <w:t xml:space="preserve"> velik broj </w:t>
      </w:r>
      <w:proofErr w:type="spellStart"/>
      <w:r w:rsidRPr="00594971">
        <w:rPr>
          <w:rFonts w:cstheme="minorHAnsi"/>
        </w:rPr>
        <w:t>stranih</w:t>
      </w:r>
      <w:proofErr w:type="spellEnd"/>
      <w:r w:rsidRPr="00594971">
        <w:rPr>
          <w:rFonts w:cstheme="minorHAnsi"/>
        </w:rPr>
        <w:t xml:space="preserve"> </w:t>
      </w:r>
      <w:proofErr w:type="spellStart"/>
      <w:r w:rsidRPr="00594971">
        <w:rPr>
          <w:rFonts w:cstheme="minorHAnsi"/>
        </w:rPr>
        <w:t>ponuditelja</w:t>
      </w:r>
      <w:proofErr w:type="spellEnd"/>
      <w:r>
        <w:rPr>
          <w:rFonts w:cstheme="minorHAnsi"/>
        </w:rPr>
        <w:t xml:space="preserve">. </w:t>
      </w:r>
    </w:p>
    <w:p w14:paraId="07EBB4BB" w14:textId="77777777" w:rsidR="005E289E" w:rsidRPr="005E289E" w:rsidRDefault="005E289E" w:rsidP="005E289E">
      <w:pPr>
        <w:autoSpaceDE w:val="0"/>
        <w:autoSpaceDN w:val="0"/>
        <w:adjustRightInd w:val="0"/>
        <w:spacing w:after="120"/>
        <w:ind w:right="-11"/>
        <w:rPr>
          <w:rFonts w:cstheme="minorHAnsi"/>
        </w:rPr>
      </w:pPr>
      <w:r w:rsidRPr="005E289E">
        <w:rPr>
          <w:rFonts w:cstheme="minorHAnsi"/>
        </w:rPr>
        <w:lastRenderedPageBreak/>
        <w:t>Dodatno, prije donošenja Odluke o odabiru javni naručitelj mora sukladno Statutu Fonda ishoditi suglasnost Upravnog odbora, što može dodatno produljiti rok za donošenje Odluke o odabiru.</w:t>
      </w:r>
    </w:p>
    <w:p w14:paraId="3F02EFFB" w14:textId="77777777" w:rsidR="005E289E" w:rsidRDefault="005E289E" w:rsidP="00033947">
      <w:pPr>
        <w:autoSpaceDE w:val="0"/>
        <w:autoSpaceDN w:val="0"/>
        <w:adjustRightInd w:val="0"/>
        <w:spacing w:after="120"/>
        <w:ind w:right="-11"/>
        <w:rPr>
          <w:rFonts w:ascii="Calibri" w:hAnsi="Calibri" w:cs="Calibri"/>
          <w:lang w:val="hr-HR"/>
        </w:rPr>
      </w:pPr>
    </w:p>
    <w:p w14:paraId="223A2F18" w14:textId="77777777" w:rsidR="004F44F3" w:rsidRPr="000F7C5D" w:rsidRDefault="004F44F3" w:rsidP="00033947">
      <w:pPr>
        <w:autoSpaceDE w:val="0"/>
        <w:autoSpaceDN w:val="0"/>
        <w:adjustRightInd w:val="0"/>
        <w:spacing w:after="120"/>
        <w:ind w:right="-11"/>
        <w:rPr>
          <w:rFonts w:ascii="Calibri" w:hAnsi="Calibri" w:cs="Calibri"/>
          <w:lang w:val="hr-HR"/>
        </w:rPr>
      </w:pPr>
    </w:p>
    <w:p w14:paraId="6C002BDF" w14:textId="020D9A9B" w:rsidR="00232E38" w:rsidRPr="00FB2B92" w:rsidRDefault="006E1B4E" w:rsidP="00FB2B92">
      <w:pPr>
        <w:pStyle w:val="NaslovVeliki"/>
      </w:pPr>
      <w:bookmarkStart w:id="178" w:name="_Toc23257620"/>
      <w:r>
        <w:t>Uvid u dokumentaciju postupka javne nabave</w:t>
      </w:r>
      <w:bookmarkEnd w:id="178"/>
    </w:p>
    <w:p w14:paraId="013EA5C7" w14:textId="76D5521B" w:rsidR="00232E38" w:rsidRPr="000F7C5D" w:rsidRDefault="00704056" w:rsidP="00D92144">
      <w:pPr>
        <w:tabs>
          <w:tab w:val="left" w:pos="0"/>
        </w:tabs>
        <w:spacing w:after="120"/>
        <w:ind w:right="-11"/>
        <w:rPr>
          <w:rFonts w:ascii="Calibri" w:hAnsi="Calibri" w:cs="Calibri"/>
          <w:lang w:val="hr-HR"/>
        </w:rPr>
      </w:pPr>
      <w:r w:rsidRPr="000F7C5D">
        <w:rPr>
          <w:rFonts w:ascii="Calibri" w:hAnsi="Calibri" w:cs="Calibri"/>
          <w:lang w:val="hr-HR"/>
        </w:rPr>
        <w:t xml:space="preserve">Naručitelj </w:t>
      </w:r>
      <w:r w:rsidR="00EC380A">
        <w:rPr>
          <w:rFonts w:ascii="Calibri" w:hAnsi="Calibri" w:cs="Calibri"/>
          <w:lang w:val="hr-HR"/>
        </w:rPr>
        <w:t xml:space="preserve">je </w:t>
      </w:r>
      <w:r w:rsidRPr="000F7C5D">
        <w:rPr>
          <w:rFonts w:ascii="Calibri" w:hAnsi="Calibri" w:cs="Calibri"/>
          <w:lang w:val="hr-HR"/>
        </w:rPr>
        <w:t>obvezan nakon dostave odluke o odabiru ili poništenju do isteka roka za žalbu, na zahtjev ponuditelja, omogućiti uvid u cjelokupnu dokumentaciju dotičnog postupka, uključujući zapisnike, dostavljene ponude, osim u one dokumente koji su označeni tajnim i u one dijelove dokumentacije u koje podnositelj zahtjeva može izvršiti neposredan uvid putem EOJN RH</w:t>
      </w:r>
      <w:r w:rsidR="00232E38" w:rsidRPr="000F7C5D">
        <w:rPr>
          <w:rFonts w:ascii="Calibri" w:hAnsi="Calibri" w:cs="Calibri"/>
          <w:lang w:val="hr-HR"/>
        </w:rPr>
        <w:t>.</w:t>
      </w:r>
    </w:p>
    <w:p w14:paraId="5B6A7784" w14:textId="77777777" w:rsidR="00232E38" w:rsidRPr="00025D4A" w:rsidRDefault="00232E38" w:rsidP="00D92144">
      <w:pPr>
        <w:autoSpaceDE w:val="0"/>
        <w:autoSpaceDN w:val="0"/>
        <w:adjustRightInd w:val="0"/>
        <w:spacing w:after="120"/>
        <w:ind w:right="-11"/>
        <w:rPr>
          <w:rFonts w:ascii="Calibri" w:hAnsi="Calibri" w:cs="Calibri"/>
          <w:color w:val="000000"/>
          <w:lang w:val="hr-HR"/>
        </w:rPr>
      </w:pPr>
    </w:p>
    <w:p w14:paraId="1E77F3F3" w14:textId="5A27B05C" w:rsidR="00232E38" w:rsidRPr="00025D4A" w:rsidRDefault="005E6786" w:rsidP="00FB2B92">
      <w:pPr>
        <w:pStyle w:val="NaslovVeliki"/>
      </w:pPr>
      <w:bookmarkStart w:id="179" w:name="_Toc23257621"/>
      <w:r>
        <w:t>Rok za izjavljivanje žalbe na dokumentaciju o nabavi te naziv i adresa žalbenog tijela</w:t>
      </w:r>
      <w:bookmarkEnd w:id="179"/>
    </w:p>
    <w:p w14:paraId="3531E4C6" w14:textId="77777777" w:rsidR="00A07EE5" w:rsidRPr="00A250C1" w:rsidRDefault="00A07EE5" w:rsidP="00D92144">
      <w:pPr>
        <w:autoSpaceDE w:val="0"/>
        <w:autoSpaceDN w:val="0"/>
        <w:adjustRightInd w:val="0"/>
        <w:spacing w:after="120"/>
        <w:ind w:right="-11"/>
        <w:rPr>
          <w:rFonts w:ascii="Calibri" w:hAnsi="Calibri" w:cs="Calibri"/>
          <w:lang w:val="hr-HR"/>
        </w:rPr>
      </w:pPr>
      <w:r w:rsidRPr="00A250C1">
        <w:rPr>
          <w:rFonts w:ascii="Calibri" w:hAnsi="Calibri" w:cs="Calibri"/>
          <w:lang w:val="hr-HR"/>
        </w:rPr>
        <w:t>Pravo na žalbu ima svaki gospodarski subjekt koji ima ili je imao pravni interes za dobivanje određenog ugovora o javnoj nabavi i koji je pretrpio ili bi mogao pretrpjeti štetu od navodnoga kršenja subjektivnih prava.</w:t>
      </w:r>
    </w:p>
    <w:p w14:paraId="5622550C" w14:textId="77777777" w:rsidR="00A07EE5" w:rsidRPr="00A250C1" w:rsidRDefault="00A07EE5" w:rsidP="00D92144">
      <w:pPr>
        <w:autoSpaceDE w:val="0"/>
        <w:autoSpaceDN w:val="0"/>
        <w:adjustRightInd w:val="0"/>
        <w:spacing w:after="120"/>
        <w:ind w:right="-11"/>
        <w:rPr>
          <w:rFonts w:ascii="Calibri" w:hAnsi="Calibri" w:cs="Calibri"/>
          <w:lang w:val="hr-HR"/>
        </w:rPr>
      </w:pPr>
      <w:r w:rsidRPr="00A250C1">
        <w:rPr>
          <w:rFonts w:ascii="Calibri" w:hAnsi="Calibri" w:cs="Calibri"/>
          <w:lang w:val="hr-HR"/>
        </w:rPr>
        <w:t>Pravo na žalbu ima i središnje tijelo državne uprave nadležno za politiku javne nabave i nadležno državno odvjetništvo.</w:t>
      </w:r>
    </w:p>
    <w:p w14:paraId="7E259462" w14:textId="77777777" w:rsidR="00A07EE5" w:rsidRPr="00A250C1" w:rsidRDefault="00A07EE5" w:rsidP="00D92144">
      <w:pPr>
        <w:autoSpaceDE w:val="0"/>
        <w:autoSpaceDN w:val="0"/>
        <w:adjustRightInd w:val="0"/>
        <w:spacing w:after="120"/>
        <w:ind w:right="-11"/>
        <w:rPr>
          <w:rFonts w:ascii="Calibri" w:hAnsi="Calibri" w:cs="Calibri"/>
          <w:lang w:val="hr-HR"/>
        </w:rPr>
      </w:pPr>
      <w:r w:rsidRPr="00A250C1">
        <w:rPr>
          <w:rFonts w:ascii="Calibri" w:hAnsi="Calibri" w:cs="Calibri"/>
          <w:lang w:val="hr-HR"/>
        </w:rPr>
        <w:t xml:space="preserve">Žalba se izjavljuje Državnoj komisiji za kontrolu postupaka javne nabave, Koturaška cesta 43/IV, 10000 Zagreb. </w:t>
      </w:r>
    </w:p>
    <w:p w14:paraId="02BA6A71" w14:textId="77777777" w:rsidR="00A07EE5" w:rsidRPr="00A250C1" w:rsidRDefault="00A07EE5" w:rsidP="00D92144">
      <w:pPr>
        <w:autoSpaceDE w:val="0"/>
        <w:autoSpaceDN w:val="0"/>
        <w:adjustRightInd w:val="0"/>
        <w:spacing w:after="120"/>
        <w:ind w:right="-11"/>
        <w:rPr>
          <w:rFonts w:ascii="Calibri" w:hAnsi="Calibri" w:cs="Calibri"/>
          <w:lang w:val="hr-HR"/>
        </w:rPr>
      </w:pPr>
      <w:r w:rsidRPr="00A250C1">
        <w:rPr>
          <w:rFonts w:ascii="Calibri" w:hAnsi="Calibri" w:cs="Calibri"/>
          <w:lang w:val="hr-HR"/>
        </w:rPr>
        <w:t>Žalba se izjavljuje u pisanom obliku. Žalba se dostavlja neposredno, putem ovlaštenog davatelja poštanskih usluga ili elektroničkim sredstvima komunikacije putem međusobno povezanih informacijskih sustava Državne komisije i EOJN RH (putem sustava e-Žalba).   Metoda i način dostavljanja žalbe kao i komunikacije sa DKOM dani su na stranicama EOJN-a putem sljedećeg linka:</w:t>
      </w:r>
    </w:p>
    <w:p w14:paraId="449227D3" w14:textId="20F45ADE" w:rsidR="00A07EE5" w:rsidRPr="00A07EE5" w:rsidRDefault="008450ED" w:rsidP="00D92144">
      <w:pPr>
        <w:autoSpaceDE w:val="0"/>
        <w:autoSpaceDN w:val="0"/>
        <w:adjustRightInd w:val="0"/>
        <w:spacing w:after="120"/>
        <w:ind w:right="-11"/>
        <w:rPr>
          <w:rFonts w:ascii="Calibri" w:hAnsi="Calibri" w:cs="Calibri"/>
          <w:lang w:val="hr-HR"/>
        </w:rPr>
      </w:pPr>
      <w:hyperlink r:id="rId25" w:history="1">
        <w:r w:rsidR="00A07EE5" w:rsidRPr="00A07EE5">
          <w:rPr>
            <w:rStyle w:val="Hyperlink"/>
            <w:rFonts w:ascii="Calibri" w:hAnsi="Calibri" w:cs="Calibri"/>
            <w:lang w:val="hr-HR"/>
          </w:rPr>
          <w:t>https://help.nn.hr/support/solutions/articles/12000039492-elektronička-žalba-od-1-siječnja-2018-</w:t>
        </w:r>
      </w:hyperlink>
      <w:r w:rsidR="00A07EE5" w:rsidRPr="00A07EE5">
        <w:rPr>
          <w:rFonts w:ascii="Calibri" w:hAnsi="Calibri" w:cs="Calibri"/>
          <w:lang w:val="hr-HR"/>
        </w:rPr>
        <w:t xml:space="preserve"> .</w:t>
      </w:r>
    </w:p>
    <w:p w14:paraId="360E9B07" w14:textId="77777777" w:rsidR="00A07EE5" w:rsidRPr="00A250C1" w:rsidRDefault="00A07EE5" w:rsidP="00D92144">
      <w:pPr>
        <w:autoSpaceDE w:val="0"/>
        <w:autoSpaceDN w:val="0"/>
        <w:adjustRightInd w:val="0"/>
        <w:spacing w:after="120"/>
        <w:ind w:right="-11"/>
        <w:rPr>
          <w:rFonts w:ascii="Calibri" w:hAnsi="Calibri" w:cs="Calibri"/>
          <w:lang w:val="hr-HR"/>
        </w:rPr>
      </w:pPr>
      <w:r w:rsidRPr="00A250C1">
        <w:rPr>
          <w:rFonts w:ascii="Calibri" w:hAnsi="Calibri" w:cs="Calibri"/>
          <w:lang w:val="hr-HR"/>
        </w:rPr>
        <w:t>Žalitelj je obvezan primjerak žalbe dostaviti naručitelju u roku za žalbu na dokaziv način. Žalba se izjavljuje u skladu s člankom 405. i u roku sukladno članku 406. ZJN 2016.</w:t>
      </w:r>
    </w:p>
    <w:p w14:paraId="695E300F" w14:textId="77777777" w:rsidR="00A07EE5" w:rsidRPr="00A250C1" w:rsidRDefault="00A07EE5" w:rsidP="00D92144">
      <w:pPr>
        <w:autoSpaceDE w:val="0"/>
        <w:autoSpaceDN w:val="0"/>
        <w:adjustRightInd w:val="0"/>
        <w:spacing w:after="120"/>
        <w:ind w:right="-11"/>
        <w:rPr>
          <w:rFonts w:ascii="Calibri" w:hAnsi="Calibri" w:cs="Calibri"/>
          <w:lang w:val="hr-HR"/>
        </w:rPr>
      </w:pPr>
      <w:r w:rsidRPr="00A250C1">
        <w:rPr>
          <w:rFonts w:ascii="Calibri" w:hAnsi="Calibri" w:cs="Calibri"/>
          <w:lang w:val="hr-HR"/>
        </w:rPr>
        <w:t xml:space="preserve">Žalba se izjavljuje u roku </w:t>
      </w:r>
      <w:r w:rsidRPr="00A250C1">
        <w:rPr>
          <w:rFonts w:ascii="Calibri" w:hAnsi="Calibri" w:cs="Calibri"/>
          <w:b/>
          <w:bCs/>
          <w:lang w:val="hr-HR"/>
        </w:rPr>
        <w:t>10 dana</w:t>
      </w:r>
      <w:r w:rsidRPr="00A250C1">
        <w:rPr>
          <w:rFonts w:ascii="Calibri" w:hAnsi="Calibri" w:cs="Calibri"/>
          <w:bCs/>
          <w:lang w:val="hr-HR"/>
        </w:rPr>
        <w:t>, i to</w:t>
      </w:r>
      <w:r w:rsidRPr="00A250C1">
        <w:rPr>
          <w:rFonts w:ascii="Calibri" w:hAnsi="Calibri" w:cs="Calibri"/>
          <w:lang w:val="hr-HR"/>
        </w:rPr>
        <w:t xml:space="preserve"> od dana:</w:t>
      </w:r>
    </w:p>
    <w:p w14:paraId="5D66AB74" w14:textId="77777777" w:rsidR="00A07EE5" w:rsidRPr="00A07EE5" w:rsidRDefault="00A07EE5" w:rsidP="00E631A9">
      <w:pPr>
        <w:pStyle w:val="ListParagraph"/>
        <w:tabs>
          <w:tab w:val="left" w:pos="284"/>
        </w:tabs>
        <w:ind w:left="360" w:right="-11"/>
        <w:rPr>
          <w:rFonts w:ascii="Calibri" w:hAnsi="Calibri" w:cs="Calibri"/>
          <w:lang w:val="hr-HR"/>
        </w:rPr>
      </w:pPr>
      <w:r w:rsidRPr="00A07EE5">
        <w:rPr>
          <w:rFonts w:ascii="Calibri" w:hAnsi="Calibri" w:cs="Calibri"/>
          <w:lang w:val="hr-HR"/>
        </w:rPr>
        <w:t>-</w:t>
      </w:r>
      <w:r w:rsidRPr="00A07EE5">
        <w:rPr>
          <w:rFonts w:ascii="Calibri" w:hAnsi="Calibri" w:cs="Calibri"/>
          <w:lang w:val="hr-HR"/>
        </w:rPr>
        <w:tab/>
        <w:t>objave poziva na nadmetanje, u odnosu na sadržaj poziva ili dokumentacije o nabavi</w:t>
      </w:r>
    </w:p>
    <w:p w14:paraId="46CC7295" w14:textId="77777777" w:rsidR="00A07EE5" w:rsidRPr="00A07EE5" w:rsidRDefault="00A07EE5" w:rsidP="00D92144">
      <w:pPr>
        <w:pStyle w:val="ListParagraph"/>
        <w:tabs>
          <w:tab w:val="left" w:pos="284"/>
        </w:tabs>
        <w:ind w:left="360" w:right="-11"/>
        <w:rPr>
          <w:rFonts w:ascii="Calibri" w:hAnsi="Calibri" w:cs="Calibri"/>
          <w:lang w:val="hr-HR"/>
        </w:rPr>
      </w:pPr>
      <w:r w:rsidRPr="00A07EE5">
        <w:rPr>
          <w:rFonts w:ascii="Calibri" w:hAnsi="Calibri" w:cs="Calibri"/>
          <w:lang w:val="hr-HR"/>
        </w:rPr>
        <w:t>-</w:t>
      </w:r>
      <w:r w:rsidRPr="00A07EE5">
        <w:rPr>
          <w:rFonts w:ascii="Calibri" w:hAnsi="Calibri" w:cs="Calibri"/>
          <w:lang w:val="hr-HR"/>
        </w:rPr>
        <w:tab/>
        <w:t>objave obavijesti o ispravku, u odnosu na sadržaj ispravka</w:t>
      </w:r>
    </w:p>
    <w:p w14:paraId="2C54981F" w14:textId="3B27C709" w:rsidR="00A07EE5" w:rsidRPr="00A250C1" w:rsidRDefault="00A07EE5" w:rsidP="00D92144">
      <w:pPr>
        <w:tabs>
          <w:tab w:val="left" w:pos="284"/>
        </w:tabs>
        <w:ind w:right="-11"/>
        <w:rPr>
          <w:rFonts w:ascii="Calibri" w:hAnsi="Calibri" w:cs="Calibri"/>
          <w:lang w:val="hr-HR"/>
        </w:rPr>
      </w:pPr>
      <w:r>
        <w:rPr>
          <w:rFonts w:ascii="Calibri" w:hAnsi="Calibri" w:cs="Calibri"/>
          <w:lang w:val="hr-HR"/>
        </w:rPr>
        <w:tab/>
      </w:r>
      <w:r w:rsidRPr="00A250C1">
        <w:rPr>
          <w:rFonts w:ascii="Calibri" w:hAnsi="Calibri" w:cs="Calibri"/>
          <w:lang w:val="hr-HR"/>
        </w:rPr>
        <w:t>-</w:t>
      </w:r>
      <w:r w:rsidRPr="00A250C1">
        <w:rPr>
          <w:rFonts w:ascii="Calibri" w:hAnsi="Calibri" w:cs="Calibri"/>
          <w:lang w:val="hr-HR"/>
        </w:rPr>
        <w:tab/>
        <w:t>objave izmjene dokumentacije o nabavi, u odnosu na sadržaj izmjene dokumentacije</w:t>
      </w:r>
    </w:p>
    <w:p w14:paraId="445C9682" w14:textId="77777777" w:rsidR="00A07EE5" w:rsidRPr="00A07EE5" w:rsidRDefault="00A07EE5" w:rsidP="00D92144">
      <w:pPr>
        <w:pStyle w:val="ListParagraph"/>
        <w:tabs>
          <w:tab w:val="left" w:pos="284"/>
        </w:tabs>
        <w:ind w:left="360" w:right="-11"/>
        <w:rPr>
          <w:rFonts w:ascii="Calibri" w:hAnsi="Calibri" w:cs="Calibri"/>
          <w:lang w:val="hr-HR"/>
        </w:rPr>
      </w:pPr>
      <w:r w:rsidRPr="00A07EE5">
        <w:rPr>
          <w:rFonts w:ascii="Calibri" w:hAnsi="Calibri" w:cs="Calibri"/>
          <w:lang w:val="hr-HR"/>
        </w:rPr>
        <w:t>-</w:t>
      </w:r>
      <w:r w:rsidRPr="00A07EE5">
        <w:rPr>
          <w:rFonts w:ascii="Calibri" w:hAnsi="Calibri" w:cs="Calibri"/>
          <w:lang w:val="hr-HR"/>
        </w:rPr>
        <w:tab/>
        <w:t>otvaranja ponuda u odnosu na propuštanje naručitelja da valjano odgovori na pravodobno dostavljen zahtjev dodatne informacije, objašnjenja ili izmjene dokumentacije o nabavi te na postupak otvaranja ponuda</w:t>
      </w:r>
    </w:p>
    <w:p w14:paraId="2F06CA60" w14:textId="77777777" w:rsidR="00A07EE5" w:rsidRPr="00A07EE5" w:rsidRDefault="00A07EE5" w:rsidP="00D92144">
      <w:pPr>
        <w:pStyle w:val="ListParagraph"/>
        <w:tabs>
          <w:tab w:val="left" w:pos="284"/>
        </w:tabs>
        <w:spacing w:after="120"/>
        <w:ind w:left="360" w:right="-11"/>
        <w:rPr>
          <w:rFonts w:ascii="Calibri" w:hAnsi="Calibri" w:cs="Calibri"/>
          <w:lang w:val="hr-HR"/>
        </w:rPr>
      </w:pPr>
      <w:r w:rsidRPr="00A07EE5">
        <w:rPr>
          <w:rFonts w:ascii="Calibri" w:hAnsi="Calibri" w:cs="Calibri"/>
          <w:lang w:val="hr-HR"/>
        </w:rPr>
        <w:t>-</w:t>
      </w:r>
      <w:r w:rsidRPr="00A07EE5">
        <w:rPr>
          <w:rFonts w:ascii="Calibri" w:hAnsi="Calibri" w:cs="Calibri"/>
          <w:lang w:val="hr-HR"/>
        </w:rPr>
        <w:tab/>
        <w:t>primitka odluke o odabiru ili poništenju, u odnosu na postupak pregleda, ocjene i odabira ponuda, ili razloge poništenja.</w:t>
      </w:r>
    </w:p>
    <w:p w14:paraId="328E93DA" w14:textId="77777777" w:rsidR="00A07EE5" w:rsidRPr="00A250C1" w:rsidRDefault="00A07EE5" w:rsidP="00D92144">
      <w:pPr>
        <w:autoSpaceDE w:val="0"/>
        <w:autoSpaceDN w:val="0"/>
        <w:adjustRightInd w:val="0"/>
        <w:spacing w:after="120"/>
        <w:ind w:right="-11"/>
        <w:rPr>
          <w:rFonts w:ascii="Calibri" w:hAnsi="Calibri" w:cs="Calibri"/>
          <w:lang w:val="hr-HR"/>
        </w:rPr>
      </w:pPr>
      <w:r w:rsidRPr="00A250C1">
        <w:rPr>
          <w:rFonts w:ascii="Calibri" w:hAnsi="Calibri" w:cs="Calibri"/>
          <w:lang w:val="hr-HR"/>
        </w:rPr>
        <w:t>Žalitelj koji je propustio izjaviti žalbu u određenoj fazi otvorenog postupka javne nabave sukladno gore navedenim opcijama nema pravo na žalbu u kasnijoj fazi postupka za prethodnu fazu.</w:t>
      </w:r>
    </w:p>
    <w:p w14:paraId="62232CEA" w14:textId="2E90CE43" w:rsidR="00460B9C" w:rsidRDefault="00A07EE5" w:rsidP="00D92144">
      <w:pPr>
        <w:autoSpaceDE w:val="0"/>
        <w:autoSpaceDN w:val="0"/>
        <w:adjustRightInd w:val="0"/>
        <w:spacing w:after="120"/>
        <w:ind w:right="-11"/>
        <w:rPr>
          <w:rFonts w:ascii="Calibri" w:hAnsi="Calibri" w:cs="Calibri"/>
          <w:lang w:val="hr-HR"/>
        </w:rPr>
      </w:pPr>
      <w:r w:rsidRPr="00A250C1">
        <w:rPr>
          <w:rFonts w:ascii="Calibri" w:hAnsi="Calibri" w:cs="Calibri"/>
          <w:lang w:val="hr-HR"/>
        </w:rPr>
        <w:t xml:space="preserve">Žalba mora sadržavati najmanje podatke i dokaze navedene u članku 420. </w:t>
      </w:r>
      <w:r w:rsidR="00605B42">
        <w:rPr>
          <w:rFonts w:ascii="Calibri" w:hAnsi="Calibri" w:cs="Calibri"/>
          <w:lang w:val="hr-HR"/>
        </w:rPr>
        <w:t>ZJN 2016</w:t>
      </w:r>
      <w:r w:rsidRPr="00A250C1">
        <w:rPr>
          <w:rFonts w:ascii="Calibri" w:hAnsi="Calibri" w:cs="Calibri"/>
          <w:lang w:val="hr-HR"/>
        </w:rPr>
        <w:t>.</w:t>
      </w:r>
      <w:r w:rsidR="00460B9C">
        <w:rPr>
          <w:rFonts w:ascii="Calibri" w:hAnsi="Calibri" w:cs="Calibri"/>
          <w:lang w:val="hr-HR"/>
        </w:rPr>
        <w:br w:type="page"/>
      </w:r>
    </w:p>
    <w:p w14:paraId="53E9390A" w14:textId="046A8DE9" w:rsidR="00232E38" w:rsidRPr="00025D4A" w:rsidRDefault="00232E38" w:rsidP="00FE35A6">
      <w:pPr>
        <w:pStyle w:val="Heading4"/>
        <w:ind w:right="272"/>
        <w:rPr>
          <w:rFonts w:ascii="Calibri" w:hAnsi="Calibri" w:cs="Calibri"/>
          <w:sz w:val="24"/>
          <w:szCs w:val="24"/>
          <w:lang w:val="hr-HR"/>
        </w:rPr>
      </w:pPr>
      <w:r w:rsidRPr="00025D4A">
        <w:rPr>
          <w:rFonts w:ascii="Calibri" w:hAnsi="Calibri" w:cs="Calibri"/>
          <w:sz w:val="24"/>
          <w:szCs w:val="24"/>
          <w:lang w:val="hr-HR"/>
        </w:rPr>
        <w:lastRenderedPageBreak/>
        <w:t>F. ZAVRŠETAK POSTUPKA JAVNE NABAVE I IZVRŠENJE UGOVORA O JAVNOJ NABAVI</w:t>
      </w:r>
    </w:p>
    <w:p w14:paraId="353E0B2D" w14:textId="77777777" w:rsidR="00232E38" w:rsidRPr="002C7AF6" w:rsidRDefault="00232E38" w:rsidP="002C7AF6">
      <w:pPr>
        <w:autoSpaceDE w:val="0"/>
        <w:autoSpaceDN w:val="0"/>
        <w:adjustRightInd w:val="0"/>
        <w:spacing w:after="120"/>
        <w:ind w:right="272"/>
        <w:rPr>
          <w:rFonts w:ascii="Calibri" w:hAnsi="Calibri" w:cs="Calibri"/>
          <w:lang w:val="hr-HR"/>
        </w:rPr>
      </w:pPr>
    </w:p>
    <w:p w14:paraId="283F8F52" w14:textId="0851CBAD" w:rsidR="00232E38" w:rsidRPr="002164DB" w:rsidRDefault="006E1B4E">
      <w:pPr>
        <w:pStyle w:val="NaslovVeliki"/>
      </w:pPr>
      <w:bookmarkStart w:id="180" w:name="_Toc23257622"/>
      <w:r>
        <w:t>Završetak postupka javne nabave</w:t>
      </w:r>
      <w:bookmarkEnd w:id="180"/>
    </w:p>
    <w:p w14:paraId="2F225D36" w14:textId="62C870F7" w:rsidR="00471948" w:rsidRPr="008F63B5" w:rsidRDefault="00704056" w:rsidP="00FE35A6">
      <w:pPr>
        <w:autoSpaceDE w:val="0"/>
        <w:autoSpaceDN w:val="0"/>
        <w:adjustRightInd w:val="0"/>
        <w:spacing w:after="120"/>
        <w:ind w:right="272"/>
        <w:rPr>
          <w:rFonts w:cs="Calibri"/>
          <w:highlight w:val="yellow"/>
          <w:lang w:val="hr-HR"/>
        </w:rPr>
      </w:pPr>
      <w:r w:rsidRPr="008F63B5">
        <w:rPr>
          <w:rFonts w:ascii="Calibri" w:hAnsi="Calibri" w:cs="Calibri"/>
          <w:lang w:val="hr-HR"/>
        </w:rPr>
        <w:t>Postupak javne nabave završava izvršnošću odluke o odabiru ili poništenju</w:t>
      </w:r>
      <w:r w:rsidR="00232E38" w:rsidRPr="008F63B5">
        <w:rPr>
          <w:rFonts w:ascii="Calibri" w:hAnsi="Calibri" w:cs="Calibri"/>
          <w:lang w:val="hr-HR"/>
        </w:rPr>
        <w:t>.</w:t>
      </w:r>
    </w:p>
    <w:p w14:paraId="545EB8E2" w14:textId="70BBBB42" w:rsidR="00471948" w:rsidRPr="00F744E1" w:rsidRDefault="00471948" w:rsidP="00FE35A6">
      <w:pPr>
        <w:tabs>
          <w:tab w:val="left" w:pos="8789"/>
        </w:tabs>
        <w:autoSpaceDE w:val="0"/>
        <w:autoSpaceDN w:val="0"/>
        <w:adjustRightInd w:val="0"/>
        <w:spacing w:after="120"/>
        <w:ind w:right="272"/>
        <w:rPr>
          <w:color w:val="231F20"/>
          <w:lang w:val="hr-HR" w:eastAsia="hr-HR"/>
        </w:rPr>
      </w:pPr>
      <w:r w:rsidRPr="00F744E1">
        <w:rPr>
          <w:color w:val="231F20"/>
          <w:lang w:val="hr-HR" w:eastAsia="hr-HR"/>
        </w:rPr>
        <w:t>Naručitelj će sukladno članku 307.</w:t>
      </w:r>
      <w:r w:rsidR="00AE475A">
        <w:rPr>
          <w:color w:val="231F20"/>
          <w:lang w:val="hr-HR" w:eastAsia="hr-HR"/>
        </w:rPr>
        <w:t>st</w:t>
      </w:r>
      <w:r w:rsidRPr="00F744E1">
        <w:rPr>
          <w:color w:val="231F20"/>
          <w:lang w:val="hr-HR" w:eastAsia="hr-HR"/>
        </w:rPr>
        <w:t xml:space="preserve"> 7 </w:t>
      </w:r>
      <w:r w:rsidR="009C40E3">
        <w:rPr>
          <w:color w:val="231F20"/>
          <w:lang w:val="hr-HR" w:eastAsia="hr-HR"/>
        </w:rPr>
        <w:t>ZJN 2016</w:t>
      </w:r>
      <w:r w:rsidRPr="00F744E1">
        <w:rPr>
          <w:color w:val="231F20"/>
          <w:lang w:val="hr-HR" w:eastAsia="hr-HR"/>
        </w:rPr>
        <w:t>, a nakon donošenja odluke o odabiru ponovno rangirati ponude sukladno dokumentaciji o nabavi te izvršiti provjeru ne uzimajući u obzir ponudu prvotno odabranog ponuditelja, te na temelju kriterija za odabir ponude donijeti novu odluku o odabiru ili, ako postoje razlozi, poništiti postupak javne nabave, ako prvotno odabrani ponuditelj:</w:t>
      </w:r>
    </w:p>
    <w:p w14:paraId="50E78EE4" w14:textId="0C9DA599" w:rsidR="00471948" w:rsidRPr="00F744E1" w:rsidRDefault="00471948" w:rsidP="00FE35A6">
      <w:pPr>
        <w:spacing w:beforeLines="30" w:before="72" w:afterLines="30" w:after="72"/>
        <w:ind w:right="272"/>
        <w:textAlignment w:val="baseline"/>
        <w:rPr>
          <w:color w:val="231F20"/>
          <w:lang w:val="hr-HR" w:eastAsia="hr-HR"/>
        </w:rPr>
      </w:pPr>
      <w:r w:rsidRPr="00F744E1">
        <w:rPr>
          <w:color w:val="231F20"/>
          <w:lang w:val="hr-HR" w:eastAsia="hr-HR"/>
        </w:rPr>
        <w:t>1. nije dostavio izjavu o produženju roka valjanosti ponude i jamstvo za ozbiljnost ponude sukladno stavcima 5. i 6.članka</w:t>
      </w:r>
      <w:r w:rsidR="00AE475A">
        <w:rPr>
          <w:color w:val="231F20"/>
          <w:lang w:val="hr-HR" w:eastAsia="hr-HR"/>
        </w:rPr>
        <w:t xml:space="preserve"> 307</w:t>
      </w:r>
      <w:r w:rsidR="009C40E3">
        <w:rPr>
          <w:color w:val="231F20"/>
          <w:lang w:val="hr-HR" w:eastAsia="hr-HR"/>
        </w:rPr>
        <w:t>.</w:t>
      </w:r>
    </w:p>
    <w:p w14:paraId="5E61A408" w14:textId="77777777" w:rsidR="00471948" w:rsidRPr="00F744E1" w:rsidRDefault="00471948" w:rsidP="00FE35A6">
      <w:pPr>
        <w:spacing w:beforeLines="30" w:before="72" w:afterLines="30" w:after="72"/>
        <w:ind w:right="272"/>
        <w:textAlignment w:val="baseline"/>
        <w:rPr>
          <w:color w:val="231F20"/>
          <w:lang w:val="hr-HR" w:eastAsia="hr-HR"/>
        </w:rPr>
      </w:pPr>
      <w:r w:rsidRPr="00F744E1">
        <w:rPr>
          <w:color w:val="231F20"/>
          <w:lang w:val="hr-HR" w:eastAsia="hr-HR"/>
        </w:rPr>
        <w:t>2. u roku valjanosti odustane od svoje ponude</w:t>
      </w:r>
    </w:p>
    <w:p w14:paraId="62DEB3A0" w14:textId="77777777" w:rsidR="00471948" w:rsidRPr="00F744E1" w:rsidRDefault="00471948" w:rsidP="00FE35A6">
      <w:pPr>
        <w:spacing w:beforeLines="30" w:before="72" w:afterLines="30" w:after="72"/>
        <w:ind w:right="272"/>
        <w:textAlignment w:val="baseline"/>
        <w:rPr>
          <w:color w:val="231F20"/>
          <w:lang w:val="hr-HR" w:eastAsia="hr-HR"/>
        </w:rPr>
      </w:pPr>
      <w:r w:rsidRPr="00F744E1">
        <w:rPr>
          <w:color w:val="231F20"/>
          <w:lang w:val="hr-HR" w:eastAsia="hr-HR"/>
        </w:rPr>
        <w:t>3. odbio je potpisati ugovor o javnoj nabavi odnosno okvirni sporazum, ili</w:t>
      </w:r>
    </w:p>
    <w:p w14:paraId="149DF079" w14:textId="77777777" w:rsidR="00471948" w:rsidRPr="00F744E1" w:rsidRDefault="00471948" w:rsidP="00FE35A6">
      <w:pPr>
        <w:spacing w:beforeLines="30" w:before="72" w:afterLines="30" w:after="72"/>
        <w:ind w:right="272"/>
        <w:textAlignment w:val="baseline"/>
        <w:rPr>
          <w:color w:val="231F20"/>
          <w:lang w:val="hr-HR" w:eastAsia="hr-HR"/>
        </w:rPr>
      </w:pPr>
      <w:r w:rsidRPr="00F744E1">
        <w:rPr>
          <w:color w:val="231F20"/>
          <w:lang w:val="hr-HR" w:eastAsia="hr-HR"/>
        </w:rPr>
        <w:t>4. nije dostavio jamstvo za uredno ispunjenje ugovora ili okvirnog sporazuma ako okvirni sporazum obvezuje na izvršenje, ako je zahtijevano u dokumentaciji o nabavi.</w:t>
      </w:r>
    </w:p>
    <w:p w14:paraId="0A1F024A" w14:textId="5C4827F0" w:rsidR="00471948" w:rsidRDefault="00471948" w:rsidP="00FE35A6">
      <w:pPr>
        <w:tabs>
          <w:tab w:val="left" w:pos="284"/>
        </w:tabs>
        <w:spacing w:after="120"/>
        <w:ind w:right="272"/>
        <w:rPr>
          <w:rFonts w:ascii="Calibri" w:hAnsi="Calibri" w:cs="Calibri"/>
          <w:b/>
          <w:lang w:val="hr-HR"/>
        </w:rPr>
      </w:pPr>
    </w:p>
    <w:p w14:paraId="0E669D07" w14:textId="77777777" w:rsidR="00A144AD" w:rsidRDefault="00A144AD" w:rsidP="00A144AD">
      <w:pPr>
        <w:spacing w:line="276" w:lineRule="auto"/>
        <w:rPr>
          <w:rFonts w:cstheme="minorHAnsi"/>
        </w:rPr>
      </w:pPr>
      <w:r w:rsidRPr="009478FA">
        <w:rPr>
          <w:rFonts w:cstheme="minorHAnsi"/>
        </w:rPr>
        <w:t xml:space="preserve">Za </w:t>
      </w:r>
      <w:proofErr w:type="spellStart"/>
      <w:r w:rsidRPr="009478FA">
        <w:rPr>
          <w:rFonts w:cstheme="minorHAnsi"/>
        </w:rPr>
        <w:t>preuzimanje</w:t>
      </w:r>
      <w:proofErr w:type="spellEnd"/>
      <w:r w:rsidRPr="009478FA">
        <w:rPr>
          <w:rFonts w:cstheme="minorHAnsi"/>
        </w:rPr>
        <w:t xml:space="preserve"> </w:t>
      </w:r>
      <w:proofErr w:type="spellStart"/>
      <w:r w:rsidRPr="009478FA">
        <w:rPr>
          <w:rFonts w:cstheme="minorHAnsi"/>
        </w:rPr>
        <w:t>obaveza</w:t>
      </w:r>
      <w:proofErr w:type="spellEnd"/>
      <w:r w:rsidRPr="009478FA">
        <w:rPr>
          <w:rFonts w:cstheme="minorHAnsi"/>
        </w:rPr>
        <w:t xml:space="preserve"> na </w:t>
      </w:r>
      <w:proofErr w:type="spellStart"/>
      <w:r w:rsidRPr="009478FA">
        <w:rPr>
          <w:rFonts w:cstheme="minorHAnsi"/>
        </w:rPr>
        <w:t>ovom</w:t>
      </w:r>
      <w:proofErr w:type="spellEnd"/>
      <w:r w:rsidRPr="009478FA">
        <w:rPr>
          <w:rFonts w:cstheme="minorHAnsi"/>
        </w:rPr>
        <w:t xml:space="preserve"> projektu javni </w:t>
      </w:r>
      <w:proofErr w:type="spellStart"/>
      <w:r w:rsidRPr="009478FA">
        <w:rPr>
          <w:rFonts w:cstheme="minorHAnsi"/>
        </w:rPr>
        <w:t>naručitelj</w:t>
      </w:r>
      <w:proofErr w:type="spellEnd"/>
      <w:r w:rsidRPr="009478FA">
        <w:rPr>
          <w:rFonts w:cstheme="minorHAnsi"/>
        </w:rPr>
        <w:t xml:space="preserve"> mora </w:t>
      </w:r>
      <w:proofErr w:type="spellStart"/>
      <w:r w:rsidRPr="009478FA">
        <w:rPr>
          <w:rFonts w:cstheme="minorHAnsi"/>
        </w:rPr>
        <w:t>imati</w:t>
      </w:r>
      <w:proofErr w:type="spellEnd"/>
      <w:r w:rsidRPr="009478FA">
        <w:rPr>
          <w:rFonts w:cstheme="minorHAnsi"/>
        </w:rPr>
        <w:t xml:space="preserve"> </w:t>
      </w:r>
      <w:proofErr w:type="spellStart"/>
      <w:r w:rsidRPr="009478FA">
        <w:rPr>
          <w:rFonts w:cstheme="minorHAnsi"/>
        </w:rPr>
        <w:t>suglasnost</w:t>
      </w:r>
      <w:proofErr w:type="spellEnd"/>
      <w:r w:rsidRPr="009478FA">
        <w:rPr>
          <w:rFonts w:cstheme="minorHAnsi"/>
        </w:rPr>
        <w:t xml:space="preserve"> </w:t>
      </w:r>
      <w:proofErr w:type="spellStart"/>
      <w:r w:rsidRPr="009478FA">
        <w:rPr>
          <w:rFonts w:cstheme="minorHAnsi"/>
        </w:rPr>
        <w:t>drugog</w:t>
      </w:r>
      <w:proofErr w:type="spellEnd"/>
      <w:r w:rsidRPr="009478FA">
        <w:rPr>
          <w:rFonts w:cstheme="minorHAnsi"/>
        </w:rPr>
        <w:t xml:space="preserve"> </w:t>
      </w:r>
      <w:proofErr w:type="spellStart"/>
      <w:r w:rsidRPr="009478FA">
        <w:rPr>
          <w:rFonts w:cstheme="minorHAnsi"/>
        </w:rPr>
        <w:t>tijela</w:t>
      </w:r>
      <w:proofErr w:type="spellEnd"/>
      <w:r w:rsidRPr="009478FA">
        <w:rPr>
          <w:rFonts w:cstheme="minorHAnsi"/>
        </w:rPr>
        <w:t xml:space="preserve"> (Vlada Republike Hrvatske) te se na </w:t>
      </w:r>
      <w:proofErr w:type="spellStart"/>
      <w:r w:rsidRPr="009478FA">
        <w:rPr>
          <w:rFonts w:cstheme="minorHAnsi"/>
        </w:rPr>
        <w:t>ovu</w:t>
      </w:r>
      <w:proofErr w:type="spellEnd"/>
      <w:r w:rsidRPr="009478FA">
        <w:rPr>
          <w:rFonts w:cstheme="minorHAnsi"/>
        </w:rPr>
        <w:t xml:space="preserve"> </w:t>
      </w:r>
      <w:proofErr w:type="spellStart"/>
      <w:r w:rsidRPr="009478FA">
        <w:rPr>
          <w:rFonts w:cstheme="minorHAnsi"/>
        </w:rPr>
        <w:t>nabavu</w:t>
      </w:r>
      <w:proofErr w:type="spellEnd"/>
      <w:r w:rsidRPr="009478FA">
        <w:rPr>
          <w:rFonts w:cstheme="minorHAnsi"/>
        </w:rPr>
        <w:t xml:space="preserve"> </w:t>
      </w:r>
      <w:proofErr w:type="spellStart"/>
      <w:r w:rsidRPr="009478FA">
        <w:rPr>
          <w:rFonts w:cstheme="minorHAnsi"/>
        </w:rPr>
        <w:t>primjenjuju</w:t>
      </w:r>
      <w:proofErr w:type="spellEnd"/>
      <w:r w:rsidRPr="009478FA">
        <w:rPr>
          <w:rFonts w:cstheme="minorHAnsi"/>
        </w:rPr>
        <w:t xml:space="preserve"> odredbe </w:t>
      </w:r>
      <w:proofErr w:type="spellStart"/>
      <w:r w:rsidRPr="009478FA">
        <w:rPr>
          <w:rFonts w:cstheme="minorHAnsi"/>
        </w:rPr>
        <w:t>članaka</w:t>
      </w:r>
      <w:proofErr w:type="spellEnd"/>
      <w:r w:rsidRPr="009478FA">
        <w:rPr>
          <w:rFonts w:cstheme="minorHAnsi"/>
        </w:rPr>
        <w:t xml:space="preserve"> 307. </w:t>
      </w:r>
      <w:proofErr w:type="spellStart"/>
      <w:r w:rsidRPr="009478FA">
        <w:rPr>
          <w:rFonts w:cstheme="minorHAnsi"/>
        </w:rPr>
        <w:t>stavak</w:t>
      </w:r>
      <w:proofErr w:type="spellEnd"/>
      <w:r w:rsidRPr="009478FA">
        <w:rPr>
          <w:rFonts w:cstheme="minorHAnsi"/>
        </w:rPr>
        <w:t xml:space="preserve"> 4. i 312. </w:t>
      </w:r>
      <w:proofErr w:type="spellStart"/>
      <w:r w:rsidRPr="009478FA">
        <w:rPr>
          <w:rFonts w:cstheme="minorHAnsi"/>
        </w:rPr>
        <w:t>stavak</w:t>
      </w:r>
      <w:proofErr w:type="spellEnd"/>
      <w:r w:rsidRPr="009478FA">
        <w:rPr>
          <w:rFonts w:cstheme="minorHAnsi"/>
        </w:rPr>
        <w:t xml:space="preserve"> 5.</w:t>
      </w:r>
    </w:p>
    <w:p w14:paraId="573103AB" w14:textId="11A2CA39" w:rsidR="00A144AD" w:rsidRDefault="00A144AD" w:rsidP="00A144AD">
      <w:pPr>
        <w:tabs>
          <w:tab w:val="left" w:pos="284"/>
        </w:tabs>
        <w:spacing w:after="120"/>
        <w:ind w:right="272"/>
        <w:rPr>
          <w:rFonts w:cstheme="minorHAnsi"/>
        </w:rPr>
      </w:pPr>
      <w:proofErr w:type="spellStart"/>
      <w:r w:rsidRPr="0098312D">
        <w:rPr>
          <w:rFonts w:cstheme="minorHAnsi"/>
        </w:rPr>
        <w:t>Odabrani</w:t>
      </w:r>
      <w:proofErr w:type="spellEnd"/>
      <w:r w:rsidRPr="0098312D">
        <w:rPr>
          <w:rFonts w:cstheme="minorHAnsi"/>
        </w:rPr>
        <w:t xml:space="preserve"> </w:t>
      </w:r>
      <w:proofErr w:type="spellStart"/>
      <w:r w:rsidRPr="0098312D">
        <w:rPr>
          <w:rFonts w:cstheme="minorHAnsi"/>
        </w:rPr>
        <w:t>ponuditelj</w:t>
      </w:r>
      <w:proofErr w:type="spellEnd"/>
      <w:r w:rsidRPr="0098312D">
        <w:rPr>
          <w:rFonts w:cstheme="minorHAnsi"/>
        </w:rPr>
        <w:t xml:space="preserve"> je obvezan </w:t>
      </w:r>
      <w:proofErr w:type="spellStart"/>
      <w:r w:rsidRPr="0098312D">
        <w:rPr>
          <w:rFonts w:cstheme="minorHAnsi"/>
        </w:rPr>
        <w:t>potpisati</w:t>
      </w:r>
      <w:proofErr w:type="spellEnd"/>
      <w:r w:rsidRPr="0098312D">
        <w:rPr>
          <w:rFonts w:cstheme="minorHAnsi"/>
        </w:rPr>
        <w:t xml:space="preserve"> ugovor u roku od 30 dana od dana </w:t>
      </w:r>
      <w:proofErr w:type="spellStart"/>
      <w:r w:rsidRPr="0098312D">
        <w:rPr>
          <w:rFonts w:cstheme="minorHAnsi"/>
        </w:rPr>
        <w:t>pribavljanja</w:t>
      </w:r>
      <w:proofErr w:type="spellEnd"/>
      <w:r w:rsidRPr="0098312D">
        <w:rPr>
          <w:rFonts w:cstheme="minorHAnsi"/>
        </w:rPr>
        <w:t xml:space="preserve"> </w:t>
      </w:r>
      <w:proofErr w:type="spellStart"/>
      <w:r w:rsidRPr="0098312D">
        <w:rPr>
          <w:rFonts w:cstheme="minorHAnsi"/>
        </w:rPr>
        <w:t>suglasnosti</w:t>
      </w:r>
      <w:proofErr w:type="spellEnd"/>
      <w:r w:rsidRPr="0098312D">
        <w:rPr>
          <w:rFonts w:cstheme="minorHAnsi"/>
        </w:rPr>
        <w:t xml:space="preserve"> </w:t>
      </w:r>
      <w:proofErr w:type="spellStart"/>
      <w:r w:rsidRPr="0098312D">
        <w:rPr>
          <w:rFonts w:cstheme="minorHAnsi"/>
        </w:rPr>
        <w:t>drugog</w:t>
      </w:r>
      <w:proofErr w:type="spellEnd"/>
      <w:r w:rsidRPr="0098312D">
        <w:rPr>
          <w:rFonts w:cstheme="minorHAnsi"/>
        </w:rPr>
        <w:t xml:space="preserve"> </w:t>
      </w:r>
      <w:proofErr w:type="spellStart"/>
      <w:r w:rsidRPr="0098312D">
        <w:rPr>
          <w:rFonts w:cstheme="minorHAnsi"/>
        </w:rPr>
        <w:t>tijela</w:t>
      </w:r>
      <w:proofErr w:type="spellEnd"/>
      <w:r w:rsidRPr="0098312D">
        <w:rPr>
          <w:rFonts w:cstheme="minorHAnsi"/>
        </w:rPr>
        <w:t xml:space="preserve"> </w:t>
      </w:r>
      <w:proofErr w:type="spellStart"/>
      <w:r w:rsidRPr="0098312D">
        <w:rPr>
          <w:rFonts w:cstheme="minorHAnsi"/>
        </w:rPr>
        <w:t>sukladno</w:t>
      </w:r>
      <w:proofErr w:type="spellEnd"/>
      <w:r w:rsidRPr="0098312D">
        <w:rPr>
          <w:rFonts w:cstheme="minorHAnsi"/>
        </w:rPr>
        <w:t xml:space="preserve"> članku 307 stavku 3 i 4 ZJN 2016</w:t>
      </w:r>
    </w:p>
    <w:p w14:paraId="5760547C" w14:textId="77777777" w:rsidR="00271C4C" w:rsidRPr="00F744E1" w:rsidRDefault="00271C4C" w:rsidP="00A144AD">
      <w:pPr>
        <w:tabs>
          <w:tab w:val="left" w:pos="284"/>
        </w:tabs>
        <w:spacing w:after="120"/>
        <w:ind w:right="272"/>
        <w:rPr>
          <w:rFonts w:ascii="Calibri" w:hAnsi="Calibri" w:cs="Calibri"/>
          <w:b/>
          <w:lang w:val="hr-HR"/>
        </w:rPr>
      </w:pPr>
    </w:p>
    <w:p w14:paraId="581AB724" w14:textId="6BB02D4F" w:rsidR="00232E38" w:rsidRPr="003C21A1" w:rsidRDefault="00AC4997">
      <w:pPr>
        <w:pStyle w:val="NaslovVeliki"/>
      </w:pPr>
      <w:bookmarkStart w:id="181" w:name="_Toc23257623"/>
      <w:r>
        <w:t>Dokumenti koji će se nakon završetka postupka javne nabave vratiti ponuditeljima</w:t>
      </w:r>
      <w:bookmarkEnd w:id="181"/>
    </w:p>
    <w:p w14:paraId="6D8E5B9D" w14:textId="6D0BD114" w:rsidR="00335201" w:rsidRPr="00D92582" w:rsidRDefault="00335201" w:rsidP="00FE35A6">
      <w:pPr>
        <w:tabs>
          <w:tab w:val="left" w:pos="8647"/>
        </w:tabs>
        <w:autoSpaceDE w:val="0"/>
        <w:autoSpaceDN w:val="0"/>
        <w:adjustRightInd w:val="0"/>
        <w:spacing w:after="120"/>
        <w:ind w:right="272"/>
        <w:rPr>
          <w:rFonts w:ascii="Calibri" w:hAnsi="Calibri" w:cs="ArialMT"/>
          <w:lang w:val="hr-HR"/>
        </w:rPr>
      </w:pPr>
      <w:r w:rsidRPr="00D92582">
        <w:rPr>
          <w:rFonts w:ascii="Calibri" w:hAnsi="Calibri" w:cs="ArialMT"/>
          <w:lang w:val="hr-HR"/>
        </w:rPr>
        <w:t xml:space="preserve">Naručitelj </w:t>
      </w:r>
      <w:r w:rsidR="008D6340">
        <w:rPr>
          <w:rFonts w:ascii="Calibri" w:hAnsi="Calibri" w:cs="ArialMT"/>
          <w:lang w:val="hr-HR"/>
        </w:rPr>
        <w:t xml:space="preserve">je </w:t>
      </w:r>
      <w:r w:rsidRPr="00D92582">
        <w:rPr>
          <w:rFonts w:ascii="Calibri" w:hAnsi="Calibri" w:cs="ArialMT"/>
          <w:lang w:val="hr-HR"/>
        </w:rPr>
        <w:t>obvezan vratiti ponuditeljima jamstvo za ozbiljnost ponude u roku od deset dana od dana potpisivanja ugovora o javnoj nabavi, odnosno dostave jamstva za uredno izvršenje ugovora o javnoj nabavi, a presliku jamstva obvezan je pohraniti.</w:t>
      </w:r>
    </w:p>
    <w:p w14:paraId="6D852271" w14:textId="29C7B598" w:rsidR="00704056" w:rsidRPr="00D92582" w:rsidRDefault="00704056" w:rsidP="00FE35A6">
      <w:pPr>
        <w:tabs>
          <w:tab w:val="left" w:pos="8647"/>
        </w:tabs>
        <w:autoSpaceDE w:val="0"/>
        <w:autoSpaceDN w:val="0"/>
        <w:adjustRightInd w:val="0"/>
        <w:spacing w:after="120"/>
        <w:ind w:right="272"/>
        <w:rPr>
          <w:rFonts w:ascii="Calibri" w:hAnsi="Calibri" w:cs="Calibri"/>
          <w:lang w:val="hr-HR"/>
        </w:rPr>
      </w:pPr>
      <w:r w:rsidRPr="00D92582">
        <w:rPr>
          <w:rFonts w:ascii="Calibri" w:hAnsi="Calibri" w:cs="ArialMT"/>
          <w:lang w:val="hr-HR"/>
        </w:rPr>
        <w:t xml:space="preserve">Sve elektronički dostavljene ponude EOJN RH će pohraniti na način koji omogućava očuvanje integriteta podataka. </w:t>
      </w:r>
    </w:p>
    <w:p w14:paraId="4561776B" w14:textId="4CBB060E" w:rsidR="00232E38" w:rsidRPr="00D92582" w:rsidRDefault="00704056" w:rsidP="00FE35A6">
      <w:pPr>
        <w:tabs>
          <w:tab w:val="left" w:pos="8647"/>
        </w:tabs>
        <w:autoSpaceDE w:val="0"/>
        <w:autoSpaceDN w:val="0"/>
        <w:adjustRightInd w:val="0"/>
        <w:spacing w:after="120"/>
        <w:ind w:right="272"/>
        <w:rPr>
          <w:rFonts w:ascii="Calibri" w:hAnsi="Calibri" w:cs="Calibri"/>
          <w:lang w:val="hr-HR"/>
        </w:rPr>
      </w:pPr>
      <w:r w:rsidRPr="00D92582">
        <w:rPr>
          <w:rFonts w:ascii="Calibri" w:hAnsi="Calibri" w:cs="Calibri"/>
          <w:lang w:val="hr-HR"/>
        </w:rPr>
        <w:t xml:space="preserve">U slučaju poništenja postupka javne nabave prije isteka roka za dostavu ponuda, EOJN RH trajno onemogućava pristup ponudama koje su dostavljene elektroničkim sredstvima komunikacije, a </w:t>
      </w:r>
      <w:r w:rsidR="005D058E">
        <w:rPr>
          <w:rFonts w:ascii="Calibri" w:hAnsi="Calibri" w:cs="Calibri"/>
          <w:lang w:val="hr-HR"/>
        </w:rPr>
        <w:t>n</w:t>
      </w:r>
      <w:r w:rsidRPr="00D92582">
        <w:rPr>
          <w:rFonts w:ascii="Calibri" w:hAnsi="Calibri" w:cs="Calibri"/>
          <w:lang w:val="hr-HR"/>
        </w:rPr>
        <w:t>aručitelj vraća gospodarskim subjektima neotvorene ponude, druge dokumente ili dijelove ponude koji su dostavljeni sredstvima komunikacije koja nisu elektronička.</w:t>
      </w:r>
    </w:p>
    <w:p w14:paraId="14BE4495" w14:textId="77777777" w:rsidR="00704056" w:rsidRPr="00025D4A" w:rsidRDefault="00704056" w:rsidP="00FE35A6">
      <w:pPr>
        <w:autoSpaceDE w:val="0"/>
        <w:autoSpaceDN w:val="0"/>
        <w:adjustRightInd w:val="0"/>
        <w:spacing w:after="120"/>
        <w:ind w:right="272"/>
        <w:rPr>
          <w:rFonts w:ascii="Calibri" w:hAnsi="Calibri" w:cs="Calibri"/>
          <w:color w:val="000000"/>
          <w:lang w:val="hr-HR"/>
        </w:rPr>
      </w:pPr>
    </w:p>
    <w:p w14:paraId="472F18D7" w14:textId="6CF896B2" w:rsidR="00232E38" w:rsidRPr="00025D4A" w:rsidRDefault="006E1B4E" w:rsidP="00FB2B92">
      <w:pPr>
        <w:pStyle w:val="NaslovVeliki"/>
      </w:pPr>
      <w:bookmarkStart w:id="182" w:name="_Toc513562389"/>
      <w:bookmarkStart w:id="183" w:name="_Toc23257624"/>
      <w:r>
        <w:t>Nacrt i potpis</w:t>
      </w:r>
      <w:r w:rsidR="00AE5ADF">
        <w:t xml:space="preserve"> </w:t>
      </w:r>
      <w:r w:rsidR="00232E38" w:rsidRPr="00025D4A">
        <w:t>ugovora</w:t>
      </w:r>
      <w:bookmarkEnd w:id="182"/>
      <w:bookmarkEnd w:id="183"/>
    </w:p>
    <w:p w14:paraId="74D8C931" w14:textId="29140EAD" w:rsidR="00232E38" w:rsidRPr="005D058E" w:rsidRDefault="00232E38" w:rsidP="00FE35A6">
      <w:pPr>
        <w:autoSpaceDE w:val="0"/>
        <w:autoSpaceDN w:val="0"/>
        <w:adjustRightInd w:val="0"/>
        <w:spacing w:after="120"/>
        <w:ind w:right="272"/>
        <w:rPr>
          <w:rFonts w:ascii="Calibri" w:hAnsi="Calibri" w:cs="Calibri"/>
          <w:color w:val="000000"/>
          <w:lang w:val="hr-HR"/>
        </w:rPr>
      </w:pPr>
      <w:r w:rsidRPr="005D058E">
        <w:rPr>
          <w:rFonts w:ascii="Calibri" w:hAnsi="Calibri" w:cs="Calibri"/>
          <w:color w:val="000000"/>
          <w:lang w:val="hr-HR"/>
        </w:rPr>
        <w:t>Nacrt ugovor</w:t>
      </w:r>
      <w:r w:rsidRPr="001A23A5">
        <w:rPr>
          <w:rFonts w:ascii="Calibri" w:hAnsi="Calibri" w:cs="Calibri"/>
          <w:color w:val="000000"/>
          <w:lang w:val="hr-HR"/>
        </w:rPr>
        <w:t xml:space="preserve">a nalazi se u </w:t>
      </w:r>
      <w:r w:rsidRPr="001A23A5">
        <w:rPr>
          <w:rFonts w:ascii="Calibri" w:hAnsi="Calibri" w:cs="Calibri"/>
          <w:color w:val="3366FF"/>
          <w:lang w:val="hr-HR"/>
        </w:rPr>
        <w:t>Knjizi 2</w:t>
      </w:r>
      <w:r w:rsidRPr="001A23A5">
        <w:rPr>
          <w:rFonts w:ascii="Calibri" w:hAnsi="Calibri" w:cs="Calibri"/>
          <w:color w:val="000000"/>
          <w:lang w:val="hr-HR"/>
        </w:rPr>
        <w:t xml:space="preserve"> ove Dokumentacije </w:t>
      </w:r>
      <w:r w:rsidR="008A72CF" w:rsidRPr="001A23A5">
        <w:rPr>
          <w:rFonts w:ascii="Calibri" w:hAnsi="Calibri" w:cs="Calibri"/>
          <w:color w:val="000000"/>
          <w:lang w:val="hr-HR"/>
        </w:rPr>
        <w:t>o naba</w:t>
      </w:r>
      <w:r w:rsidR="008A72CF" w:rsidRPr="005D058E">
        <w:rPr>
          <w:rFonts w:ascii="Calibri" w:hAnsi="Calibri" w:cs="Calibri"/>
          <w:color w:val="000000"/>
          <w:lang w:val="hr-HR"/>
        </w:rPr>
        <w:t>vi</w:t>
      </w:r>
      <w:r w:rsidRPr="005D058E">
        <w:rPr>
          <w:rFonts w:ascii="Calibri" w:hAnsi="Calibri" w:cs="Calibri"/>
          <w:color w:val="000000"/>
          <w:lang w:val="hr-HR"/>
        </w:rPr>
        <w:t>.</w:t>
      </w:r>
    </w:p>
    <w:p w14:paraId="707AA228" w14:textId="5BC02EBE" w:rsidR="00AE475A" w:rsidRDefault="00AE475A" w:rsidP="00A87234">
      <w:pPr>
        <w:pStyle w:val="normalKKP"/>
        <w:tabs>
          <w:tab w:val="clear" w:pos="9071"/>
          <w:tab w:val="left" w:pos="8789"/>
        </w:tabs>
        <w:spacing w:after="120"/>
        <w:ind w:left="0" w:right="284"/>
      </w:pPr>
      <w:r w:rsidRPr="00C21C6C">
        <w:rPr>
          <w:rFonts w:asciiTheme="minorHAnsi" w:hAnsiTheme="minorHAnsi"/>
        </w:rPr>
        <w:t xml:space="preserve">Naručitelj i </w:t>
      </w:r>
      <w:r>
        <w:rPr>
          <w:rFonts w:asciiTheme="minorHAnsi" w:hAnsiTheme="minorHAnsi"/>
        </w:rPr>
        <w:t>odabrani ponuditelj</w:t>
      </w:r>
      <w:r w:rsidRPr="00C21C6C">
        <w:rPr>
          <w:rFonts w:asciiTheme="minorHAnsi" w:hAnsiTheme="minorHAnsi"/>
        </w:rPr>
        <w:t xml:space="preserve"> će potpisati </w:t>
      </w:r>
      <w:r>
        <w:rPr>
          <w:rFonts w:asciiTheme="minorHAnsi" w:hAnsiTheme="minorHAnsi"/>
        </w:rPr>
        <w:t>Ugovor</w:t>
      </w:r>
      <w:r w:rsidRPr="00C21C6C">
        <w:rPr>
          <w:rFonts w:asciiTheme="minorHAnsi" w:hAnsiTheme="minorHAnsi"/>
        </w:rPr>
        <w:t xml:space="preserve"> o </w:t>
      </w:r>
      <w:r>
        <w:rPr>
          <w:rFonts w:asciiTheme="minorHAnsi" w:hAnsiTheme="minorHAnsi"/>
        </w:rPr>
        <w:t xml:space="preserve">nadzoru </w:t>
      </w:r>
      <w:r w:rsidRPr="00C21C6C">
        <w:rPr>
          <w:rFonts w:asciiTheme="minorHAnsi" w:hAnsiTheme="minorHAnsi"/>
        </w:rPr>
        <w:t xml:space="preserve">radova nad </w:t>
      </w:r>
      <w:r w:rsidRPr="0059617C">
        <w:rPr>
          <w:rFonts w:asciiTheme="minorHAnsi" w:hAnsiTheme="minorHAnsi"/>
        </w:rPr>
        <w:t xml:space="preserve">provedbom ovog </w:t>
      </w:r>
      <w:r w:rsidRPr="00280749">
        <w:rPr>
          <w:rFonts w:asciiTheme="minorHAnsi" w:hAnsiTheme="minorHAnsi" w:cstheme="minorHAnsi"/>
        </w:rPr>
        <w:t xml:space="preserve">projekta </w:t>
      </w:r>
      <w:r w:rsidR="00280749" w:rsidRPr="00944E46">
        <w:rPr>
          <w:rFonts w:asciiTheme="minorHAnsi" w:hAnsiTheme="minorHAnsi" w:cstheme="minorHAnsi"/>
          <w:b/>
          <w:bCs/>
          <w:lang w:eastAsia="hr-HR"/>
        </w:rPr>
        <w:t>u roku od 30 dana od pribavljanja suglasnosti drugog tijela (Vlade RH), sukladno članku 312. stavak 5. ZJN 2016</w:t>
      </w:r>
      <w:r w:rsidRPr="00C21C6C">
        <w:rPr>
          <w:rFonts w:asciiTheme="minorHAnsi" w:hAnsiTheme="minorHAnsi"/>
        </w:rPr>
        <w:t>, sve u skladu odredb</w:t>
      </w:r>
      <w:r>
        <w:rPr>
          <w:rFonts w:asciiTheme="minorHAnsi" w:hAnsiTheme="minorHAnsi"/>
        </w:rPr>
        <w:t>ama</w:t>
      </w:r>
      <w:r w:rsidRPr="00C21C6C">
        <w:rPr>
          <w:rFonts w:asciiTheme="minorHAnsi" w:hAnsiTheme="minorHAnsi"/>
        </w:rPr>
        <w:t xml:space="preserve"> </w:t>
      </w:r>
      <w:r>
        <w:rPr>
          <w:rFonts w:asciiTheme="minorHAnsi" w:hAnsiTheme="minorHAnsi"/>
        </w:rPr>
        <w:t>ZJN 2016</w:t>
      </w:r>
      <w:r w:rsidRPr="00C21C6C">
        <w:t>.</w:t>
      </w:r>
      <w:r w:rsidRPr="00510552">
        <w:t xml:space="preserve"> </w:t>
      </w:r>
    </w:p>
    <w:p w14:paraId="0C4C19DE" w14:textId="76CE1453" w:rsidR="00A718CB" w:rsidRPr="00C96A6E" w:rsidRDefault="00A718CB" w:rsidP="00C96A6E">
      <w:pPr>
        <w:pStyle w:val="normalKKP"/>
        <w:tabs>
          <w:tab w:val="clear" w:pos="9071"/>
          <w:tab w:val="left" w:pos="8789"/>
        </w:tabs>
        <w:spacing w:after="120"/>
        <w:ind w:left="0" w:right="284"/>
        <w:rPr>
          <w:rFonts w:asciiTheme="minorHAnsi" w:hAnsiTheme="minorHAnsi"/>
        </w:rPr>
      </w:pPr>
      <w:r w:rsidRPr="00C96A6E">
        <w:rPr>
          <w:rFonts w:asciiTheme="minorHAnsi" w:hAnsiTheme="minorHAnsi"/>
        </w:rPr>
        <w:t xml:space="preserve">Naručitelj će u roku od 14 dana </w:t>
      </w:r>
      <w:r w:rsidR="00280749" w:rsidRPr="00944E46">
        <w:rPr>
          <w:rFonts w:asciiTheme="minorHAnsi" w:hAnsiTheme="minorHAnsi" w:cstheme="minorHAnsi"/>
          <w:b/>
          <w:bCs/>
          <w:lang w:eastAsia="hr-HR"/>
        </w:rPr>
        <w:t>od dana pribavljanja suglasnosti drugog tijela (Vlade RH)</w:t>
      </w:r>
      <w:r w:rsidRPr="00C96A6E">
        <w:rPr>
          <w:rFonts w:asciiTheme="minorHAnsi" w:hAnsiTheme="minorHAnsi"/>
        </w:rPr>
        <w:t>poslati 4 primjerka Ugovora potpisana od strane Naručitelja odabranom Ponuditelju, koji će ih u roku od 14 dan</w:t>
      </w:r>
      <w:r w:rsidR="00F5363C">
        <w:rPr>
          <w:rFonts w:asciiTheme="minorHAnsi" w:hAnsiTheme="minorHAnsi"/>
        </w:rPr>
        <w:t>a</w:t>
      </w:r>
      <w:r w:rsidRPr="00C96A6E">
        <w:rPr>
          <w:rFonts w:asciiTheme="minorHAnsi" w:hAnsiTheme="minorHAnsi"/>
        </w:rPr>
        <w:t xml:space="preserve"> po primitku potpisati i 2 primjerka Ugovora vratiti Naručitelju zajedno s dokumentima iz </w:t>
      </w:r>
      <w:r w:rsidRPr="00C96A6E">
        <w:rPr>
          <w:rFonts w:ascii="Calibri" w:hAnsi="Calibri" w:cs="Calibri"/>
          <w:noProof w:val="0"/>
          <w:color w:val="3366FF"/>
        </w:rPr>
        <w:t>Knjige 2</w:t>
      </w:r>
      <w:r w:rsidRPr="00C96A6E">
        <w:rPr>
          <w:rFonts w:asciiTheme="minorHAnsi" w:hAnsiTheme="minorHAnsi"/>
        </w:rPr>
        <w:t xml:space="preserve"> članka </w:t>
      </w:r>
      <w:r w:rsidR="004211C4">
        <w:rPr>
          <w:rFonts w:asciiTheme="minorHAnsi" w:hAnsiTheme="minorHAnsi"/>
        </w:rPr>
        <w:t>5</w:t>
      </w:r>
      <w:r w:rsidRPr="00C96A6E">
        <w:rPr>
          <w:rFonts w:asciiTheme="minorHAnsi" w:hAnsiTheme="minorHAnsi"/>
        </w:rPr>
        <w:t>.</w:t>
      </w:r>
      <w:r w:rsidR="004211C4">
        <w:rPr>
          <w:rFonts w:asciiTheme="minorHAnsi" w:hAnsiTheme="minorHAnsi"/>
        </w:rPr>
        <w:t xml:space="preserve"> st. 1</w:t>
      </w:r>
      <w:r w:rsidRPr="00C96A6E">
        <w:rPr>
          <w:rFonts w:asciiTheme="minorHAnsi" w:hAnsiTheme="minorHAnsi"/>
        </w:rPr>
        <w:t xml:space="preserve"> prijedloga Ugovora. </w:t>
      </w:r>
    </w:p>
    <w:p w14:paraId="5E891A76" w14:textId="3001F865" w:rsidR="00A718CB" w:rsidRPr="00C96A6E" w:rsidRDefault="00A718CB" w:rsidP="00C96A6E">
      <w:pPr>
        <w:pStyle w:val="normalKKP"/>
        <w:tabs>
          <w:tab w:val="clear" w:pos="9071"/>
          <w:tab w:val="left" w:pos="8789"/>
        </w:tabs>
        <w:spacing w:after="120"/>
        <w:ind w:left="0" w:right="284"/>
      </w:pPr>
      <w:r w:rsidRPr="00C96A6E">
        <w:rPr>
          <w:rFonts w:asciiTheme="minorHAnsi" w:hAnsiTheme="minorHAnsi"/>
        </w:rPr>
        <w:t xml:space="preserve">Ugovor će stupiti na snagu na dan potpisivanja od strane odabranog Ponuditelja, uz uvjet da je odabrani Ponuditelj u navedenom roku od 14 dana uz 4 primjerka Ugovora potpisana i sa svoje strane dostavio Naručitelju i dokumente iz Knjige 2 članka </w:t>
      </w:r>
      <w:r w:rsidR="004211C4">
        <w:rPr>
          <w:rFonts w:asciiTheme="minorHAnsi" w:hAnsiTheme="minorHAnsi"/>
        </w:rPr>
        <w:t>5</w:t>
      </w:r>
      <w:r w:rsidRPr="00C96A6E">
        <w:rPr>
          <w:rFonts w:asciiTheme="minorHAnsi" w:hAnsiTheme="minorHAnsi"/>
        </w:rPr>
        <w:t>.</w:t>
      </w:r>
      <w:r w:rsidR="004211C4">
        <w:rPr>
          <w:rFonts w:asciiTheme="minorHAnsi" w:hAnsiTheme="minorHAnsi"/>
        </w:rPr>
        <w:t xml:space="preserve"> st. 1.</w:t>
      </w:r>
      <w:r w:rsidR="004211C4" w:rsidRPr="00C96A6E">
        <w:rPr>
          <w:rFonts w:asciiTheme="minorHAnsi" w:hAnsiTheme="minorHAnsi"/>
        </w:rPr>
        <w:t xml:space="preserve"> </w:t>
      </w:r>
      <w:r w:rsidRPr="00C96A6E">
        <w:rPr>
          <w:rFonts w:asciiTheme="minorHAnsi" w:hAnsiTheme="minorHAnsi"/>
        </w:rPr>
        <w:t>prijedloga Ugovora.</w:t>
      </w:r>
    </w:p>
    <w:p w14:paraId="232749E9" w14:textId="45DF3F0A" w:rsidR="00A718CB" w:rsidRPr="00C96A6E" w:rsidRDefault="00A718CB" w:rsidP="00C96A6E">
      <w:pPr>
        <w:pStyle w:val="normalKKP"/>
        <w:tabs>
          <w:tab w:val="clear" w:pos="9071"/>
          <w:tab w:val="left" w:pos="8789"/>
        </w:tabs>
        <w:spacing w:after="120"/>
        <w:ind w:left="0" w:right="284"/>
        <w:rPr>
          <w:rFonts w:asciiTheme="minorHAnsi" w:hAnsiTheme="minorHAnsi"/>
        </w:rPr>
      </w:pPr>
      <w:r w:rsidRPr="00C96A6E">
        <w:rPr>
          <w:rFonts w:asciiTheme="minorHAnsi" w:hAnsiTheme="minorHAnsi"/>
        </w:rPr>
        <w:t xml:space="preserve">Ukoliko u navedenom roku odabrani Ponuditelj ne potpiše Ugovor i ne dostavi dokumente iz </w:t>
      </w:r>
      <w:r w:rsidRPr="00C96A6E">
        <w:rPr>
          <w:rFonts w:ascii="Calibri" w:hAnsi="Calibri" w:cs="Calibri"/>
          <w:noProof w:val="0"/>
          <w:color w:val="3366FF"/>
        </w:rPr>
        <w:t>Knjige 2</w:t>
      </w:r>
      <w:r w:rsidRPr="00C96A6E">
        <w:rPr>
          <w:rFonts w:asciiTheme="minorHAnsi" w:hAnsiTheme="minorHAnsi"/>
        </w:rPr>
        <w:t xml:space="preserve"> članka </w:t>
      </w:r>
      <w:r w:rsidR="004211C4">
        <w:rPr>
          <w:rFonts w:asciiTheme="minorHAnsi" w:hAnsiTheme="minorHAnsi"/>
        </w:rPr>
        <w:t>5</w:t>
      </w:r>
      <w:r w:rsidRPr="00C96A6E">
        <w:rPr>
          <w:rFonts w:asciiTheme="minorHAnsi" w:hAnsiTheme="minorHAnsi"/>
        </w:rPr>
        <w:t>.</w:t>
      </w:r>
      <w:r w:rsidR="004211C4">
        <w:rPr>
          <w:rFonts w:asciiTheme="minorHAnsi" w:hAnsiTheme="minorHAnsi"/>
        </w:rPr>
        <w:t xml:space="preserve"> st.1</w:t>
      </w:r>
      <w:r w:rsidRPr="00C96A6E">
        <w:rPr>
          <w:rFonts w:asciiTheme="minorHAnsi" w:hAnsiTheme="minorHAnsi"/>
        </w:rPr>
        <w:t xml:space="preserve">. prijedloga Ugovora, Naručitelj će ponovno izvršiti rangiranje ponuda prema kriteriju za odabir ne uzimajući </w:t>
      </w:r>
      <w:r w:rsidRPr="00C96A6E">
        <w:rPr>
          <w:rFonts w:asciiTheme="minorHAnsi" w:hAnsiTheme="minorHAnsi"/>
        </w:rPr>
        <w:lastRenderedPageBreak/>
        <w:t>u obzir ponudu odabranog Ponuditelja te donijeti Odluku o odabiru nove najpovoljnije valjane ponude ili poništiti postupak javne nabave ukoliko postoje razlozi, te naplatiti jamstvo za ozbiljnost ponude.</w:t>
      </w:r>
    </w:p>
    <w:p w14:paraId="3BAB5BE1" w14:textId="77777777" w:rsidR="00232E38" w:rsidRPr="005D058E" w:rsidRDefault="00232E38" w:rsidP="00FE35A6">
      <w:pPr>
        <w:autoSpaceDE w:val="0"/>
        <w:autoSpaceDN w:val="0"/>
        <w:adjustRightInd w:val="0"/>
        <w:spacing w:after="120"/>
        <w:ind w:right="272"/>
        <w:rPr>
          <w:rFonts w:ascii="Calibri" w:hAnsi="Calibri" w:cs="Calibri"/>
          <w:color w:val="000000"/>
          <w:lang w:val="hr-HR"/>
        </w:rPr>
      </w:pPr>
    </w:p>
    <w:p w14:paraId="37F0A2FA" w14:textId="4F59ABE3" w:rsidR="00232E38" w:rsidRPr="00025D4A" w:rsidRDefault="006E1B4E" w:rsidP="00FB2B92">
      <w:pPr>
        <w:pStyle w:val="NaslovVeliki"/>
      </w:pPr>
      <w:bookmarkStart w:id="184" w:name="_Ref17785998"/>
      <w:bookmarkStart w:id="185" w:name="_Toc23257625"/>
      <w:r>
        <w:t>Posebni uvjeti za izvršenje ugovora</w:t>
      </w:r>
      <w:bookmarkEnd w:id="184"/>
      <w:r w:rsidR="00BB3091">
        <w:t xml:space="preserve"> te uvjeti i zahtjevi koji moraju biti ispunjeni sukladno posebnim propisima ili stručnim pravilima</w:t>
      </w:r>
      <w:bookmarkEnd w:id="185"/>
    </w:p>
    <w:p w14:paraId="1BF9E202" w14:textId="67519F51" w:rsidR="0068706B" w:rsidRPr="0068706B" w:rsidRDefault="0068706B" w:rsidP="0068706B">
      <w:pPr>
        <w:spacing w:after="120"/>
        <w:ind w:right="272"/>
        <w:rPr>
          <w:rFonts w:ascii="Calibri" w:hAnsi="Calibri" w:cs="Calibri"/>
          <w:lang w:val="hr-HR"/>
        </w:rPr>
      </w:pPr>
      <w:r w:rsidRPr="0068706B">
        <w:rPr>
          <w:rFonts w:ascii="Calibri" w:hAnsi="Calibri" w:cs="Calibri"/>
          <w:lang w:val="hr-HR"/>
        </w:rPr>
        <w:t xml:space="preserve">Za potrebe obavljanja djelatnosti </w:t>
      </w:r>
      <w:r w:rsidRPr="0068706B">
        <w:rPr>
          <w:rFonts w:ascii="Calibri" w:hAnsi="Calibri" w:cs="Calibri"/>
          <w:b/>
          <w:lang w:val="hr-HR"/>
        </w:rPr>
        <w:t>stručnog nadzora građenja</w:t>
      </w:r>
      <w:r w:rsidRPr="0068706B">
        <w:rPr>
          <w:rFonts w:ascii="Calibri" w:hAnsi="Calibri" w:cs="Calibri"/>
          <w:lang w:val="hr-HR"/>
        </w:rPr>
        <w:t xml:space="preserve"> </w:t>
      </w:r>
      <w:r w:rsidRPr="0068706B">
        <w:rPr>
          <w:rFonts w:ascii="Calibri" w:hAnsi="Calibri" w:cs="Calibri"/>
          <w:u w:val="single"/>
          <w:lang w:val="hr-HR"/>
        </w:rPr>
        <w:t>pravna osoba sa sjedištem u Republici Hrvatskoj,</w:t>
      </w:r>
      <w:r w:rsidRPr="0068706B">
        <w:rPr>
          <w:rFonts w:ascii="Calibri" w:hAnsi="Calibri" w:cs="Calibri"/>
          <w:lang w:val="hr-HR"/>
        </w:rPr>
        <w:t xml:space="preserve"> sukladno zakonu o poslovima i djelatnostima prostornog uređenja i gradnje (</w:t>
      </w:r>
      <w:r w:rsidR="00027B51">
        <w:rPr>
          <w:rFonts w:ascii="Calibri" w:hAnsi="Calibri" w:cs="Calibri"/>
          <w:lang w:val="hr-HR"/>
        </w:rPr>
        <w:t xml:space="preserve">NN </w:t>
      </w:r>
      <w:r w:rsidRPr="0068706B">
        <w:rPr>
          <w:rFonts w:ascii="Calibri" w:hAnsi="Calibri" w:cs="Calibri"/>
          <w:lang w:val="hr-HR"/>
        </w:rPr>
        <w:t>78/15</w:t>
      </w:r>
      <w:r w:rsidR="00027B51">
        <w:rPr>
          <w:rFonts w:ascii="Calibri" w:hAnsi="Calibri" w:cs="Calibri"/>
          <w:lang w:val="hr-HR"/>
        </w:rPr>
        <w:t>, 118/18</w:t>
      </w:r>
      <w:r w:rsidR="00457198">
        <w:rPr>
          <w:rFonts w:ascii="Calibri" w:hAnsi="Calibri" w:cs="Calibri"/>
          <w:lang w:val="hr-HR"/>
        </w:rPr>
        <w:t>, 110/18</w:t>
      </w:r>
      <w:r w:rsidRPr="0068706B">
        <w:rPr>
          <w:rFonts w:ascii="Calibri" w:hAnsi="Calibri" w:cs="Calibri"/>
          <w:lang w:val="hr-HR"/>
        </w:rPr>
        <w:t xml:space="preserve">) mora biti registrirana za obavljanje djelatnosti stručnog nadzora građenja. </w:t>
      </w:r>
    </w:p>
    <w:p w14:paraId="5C601927" w14:textId="25D7B6AE" w:rsidR="0068706B" w:rsidRDefault="0068706B" w:rsidP="0068706B">
      <w:pPr>
        <w:spacing w:after="120"/>
        <w:ind w:right="272"/>
        <w:rPr>
          <w:rFonts w:ascii="Calibri" w:hAnsi="Calibri" w:cs="Calibri"/>
          <w:lang w:val="hr-HR"/>
        </w:rPr>
      </w:pPr>
      <w:r w:rsidRPr="0068706B">
        <w:rPr>
          <w:rFonts w:ascii="Calibri" w:hAnsi="Calibri" w:cs="Calibri"/>
          <w:u w:val="single"/>
          <w:lang w:val="hr-HR"/>
        </w:rPr>
        <w:t xml:space="preserve">Strana pravna osoba sa sjedištem u drugoj državi </w:t>
      </w:r>
      <w:r w:rsidRPr="0068706B">
        <w:rPr>
          <w:rFonts w:ascii="Calibri" w:hAnsi="Calibri" w:cs="Calibri"/>
          <w:lang w:val="hr-HR"/>
        </w:rPr>
        <w:t xml:space="preserve">koja obavlja djelatnost stručnog nadzora građenja sukladno poglavlju VIII. članku 69. Zakona o poslovima i djelatnostima prostornog uređenja i gradnje ( </w:t>
      </w:r>
      <w:r w:rsidR="00027B51">
        <w:rPr>
          <w:rFonts w:ascii="Calibri" w:hAnsi="Calibri" w:cs="Calibri"/>
          <w:lang w:val="hr-HR"/>
        </w:rPr>
        <w:t xml:space="preserve">NN </w:t>
      </w:r>
      <w:r w:rsidRPr="0068706B">
        <w:rPr>
          <w:rFonts w:ascii="Calibri" w:hAnsi="Calibri" w:cs="Calibri"/>
          <w:lang w:val="hr-HR"/>
        </w:rPr>
        <w:t>78/15</w:t>
      </w:r>
      <w:r w:rsidR="00027B51">
        <w:rPr>
          <w:rFonts w:ascii="Calibri" w:hAnsi="Calibri" w:cs="Calibri"/>
          <w:lang w:val="hr-HR"/>
        </w:rPr>
        <w:t>, 118/18</w:t>
      </w:r>
      <w:r w:rsidR="00A001C7">
        <w:rPr>
          <w:rFonts w:ascii="Calibri" w:hAnsi="Calibri" w:cs="Calibri"/>
          <w:lang w:val="hr-HR"/>
        </w:rPr>
        <w:t>, 110/19</w:t>
      </w:r>
      <w:r w:rsidRPr="0068706B">
        <w:rPr>
          <w:rFonts w:ascii="Calibri" w:hAnsi="Calibri" w:cs="Calibri"/>
          <w:lang w:val="hr-HR"/>
        </w:rPr>
        <w:t>) – dalje u tekstu: Zakon o poslovima i djelatnostima prostornog uređenja i gradnje, može u Republici Hrvatskoj</w:t>
      </w:r>
      <w:r w:rsidR="003A58A1">
        <w:rPr>
          <w:rFonts w:ascii="Calibri" w:hAnsi="Calibri" w:cs="Calibri"/>
          <w:lang w:val="hr-HR"/>
        </w:rPr>
        <w:t xml:space="preserve">, </w:t>
      </w:r>
      <w:r w:rsidR="003A58A1" w:rsidRPr="003A58A1">
        <w:rPr>
          <w:rFonts w:ascii="Calibri" w:hAnsi="Calibri" w:cs="Calibri"/>
          <w:lang w:val="hr-HR"/>
        </w:rPr>
        <w:t>pod pretpostavkom uzajamnosti</w:t>
      </w:r>
      <w:r w:rsidR="003A58A1">
        <w:rPr>
          <w:rFonts w:ascii="Calibri" w:hAnsi="Calibri" w:cs="Calibri"/>
          <w:lang w:val="hr-HR"/>
        </w:rPr>
        <w:t>, na</w:t>
      </w:r>
      <w:r w:rsidRPr="0068706B">
        <w:rPr>
          <w:rFonts w:ascii="Calibri" w:hAnsi="Calibri" w:cs="Calibri"/>
          <w:lang w:val="hr-HR"/>
        </w:rPr>
        <w:t xml:space="preserve"> </w:t>
      </w:r>
      <w:r w:rsidRPr="0068706B">
        <w:rPr>
          <w:rFonts w:ascii="Calibri" w:hAnsi="Calibri" w:cs="Calibri"/>
          <w:u w:val="single"/>
          <w:lang w:val="hr-HR"/>
        </w:rPr>
        <w:t>privremeno</w:t>
      </w:r>
      <w:r w:rsidR="003A58A1">
        <w:rPr>
          <w:rFonts w:ascii="Calibri" w:hAnsi="Calibri" w:cs="Calibri"/>
          <w:u w:val="single"/>
          <w:lang w:val="hr-HR"/>
        </w:rPr>
        <w:t>j</w:t>
      </w:r>
      <w:r w:rsidRPr="0068706B">
        <w:rPr>
          <w:rFonts w:ascii="Calibri" w:hAnsi="Calibri" w:cs="Calibri"/>
          <w:u w:val="single"/>
          <w:lang w:val="hr-HR"/>
        </w:rPr>
        <w:t xml:space="preserve"> ili povremeno</w:t>
      </w:r>
      <w:r w:rsidR="003A58A1">
        <w:rPr>
          <w:rFonts w:ascii="Calibri" w:hAnsi="Calibri" w:cs="Calibri"/>
          <w:u w:val="single"/>
          <w:lang w:val="hr-HR"/>
        </w:rPr>
        <w:t>j osnovi</w:t>
      </w:r>
      <w:r w:rsidRPr="0068706B">
        <w:rPr>
          <w:rFonts w:ascii="Calibri" w:hAnsi="Calibri" w:cs="Calibri"/>
          <w:lang w:val="hr-HR"/>
        </w:rPr>
        <w:t xml:space="preserve"> obavljati one poslove koje je prema propisima države u kojoj ima sjedište ovlaštena obavljati, </w:t>
      </w:r>
      <w:r w:rsidR="00A001C7" w:rsidRPr="00A001C7">
        <w:rPr>
          <w:rFonts w:ascii="Calibri" w:hAnsi="Calibri" w:cs="Calibri"/>
          <w:lang w:val="hr-HR"/>
        </w:rPr>
        <w:t>ako prije početka prvog posla izjavom u pisanom ili elektroničkom obliku izvijesti o tome Ministarstvo, uz uvjet da dostavi isprave kojima se dokazuje</w:t>
      </w:r>
      <w:r w:rsidRPr="0068706B">
        <w:rPr>
          <w:rFonts w:ascii="Calibri" w:hAnsi="Calibri" w:cs="Calibri"/>
          <w:lang w:val="hr-HR"/>
        </w:rPr>
        <w:t xml:space="preserve">: pravo obavljanja djelatnosti u državi sjedišta strane osobe i </w:t>
      </w:r>
      <w:r w:rsidR="00A001C7" w:rsidRPr="00A001C7">
        <w:rPr>
          <w:rFonts w:ascii="Calibri" w:hAnsi="Calibri" w:cs="Calibri"/>
          <w:lang w:val="hr-HR"/>
        </w:rPr>
        <w:t>da je pokrivena jamstvom, odnosno osiguranjem od odgovornosti za štetu koju bi obavljanjem djelatnosti mogla učiniti investitoru ili drugim osobama, pri čemu se priznaje jednakovrijedno jamstvo, odnosno osiguranje sklopljeno u državi sjedišta strane osobe</w:t>
      </w:r>
      <w:r w:rsidRPr="0068706B">
        <w:rPr>
          <w:rFonts w:ascii="Calibri" w:hAnsi="Calibri" w:cs="Calibri"/>
          <w:lang w:val="hr-HR"/>
        </w:rPr>
        <w:t>.</w:t>
      </w:r>
      <w:r w:rsidR="003A58A1">
        <w:rPr>
          <w:rFonts w:ascii="Calibri" w:hAnsi="Calibri" w:cs="Calibri"/>
          <w:lang w:val="hr-HR"/>
        </w:rPr>
        <w:t xml:space="preserve"> </w:t>
      </w:r>
      <w:r w:rsidR="003A58A1" w:rsidRPr="003A58A1">
        <w:rPr>
          <w:rFonts w:ascii="Calibri" w:hAnsi="Calibri" w:cs="Calibri"/>
          <w:lang w:val="hr-HR"/>
        </w:rPr>
        <w:t>Pretpostavka uzajamnosti</w:t>
      </w:r>
      <w:r w:rsidR="003A58A1">
        <w:rPr>
          <w:rFonts w:ascii="Calibri" w:hAnsi="Calibri" w:cs="Calibri"/>
          <w:lang w:val="hr-HR"/>
        </w:rPr>
        <w:t xml:space="preserve"> </w:t>
      </w:r>
      <w:r w:rsidR="003A58A1" w:rsidRPr="003A58A1">
        <w:rPr>
          <w:rFonts w:ascii="Calibri" w:hAnsi="Calibri" w:cs="Calibri"/>
          <w:lang w:val="hr-HR"/>
        </w:rPr>
        <w:t xml:space="preserve">ne primjenjuje se na stranu pravnu osobu sa sjedištem u drugoj državi koja obavlja djelatnost stručnog nadzora građenja sa sjedištem u drugoj državi </w:t>
      </w:r>
      <w:r w:rsidR="00273372" w:rsidRPr="00273372">
        <w:rPr>
          <w:rFonts w:ascii="Calibri" w:hAnsi="Calibri" w:cs="Calibri"/>
          <w:lang w:val="hr-HR"/>
        </w:rPr>
        <w:t>Europskog gospodarskog prostora (dalje u tekstu: EGP-a)</w:t>
      </w:r>
      <w:r w:rsidR="003A58A1" w:rsidRPr="003A58A1">
        <w:rPr>
          <w:rFonts w:ascii="Calibri" w:hAnsi="Calibri" w:cs="Calibri"/>
          <w:lang w:val="hr-HR"/>
        </w:rPr>
        <w:t>, odnosno državi članici Svjetske trgovinske organizacije.</w:t>
      </w:r>
    </w:p>
    <w:p w14:paraId="6DB1D05F" w14:textId="77E6F8C9" w:rsidR="0068706B" w:rsidRPr="0068706B" w:rsidRDefault="0068706B" w:rsidP="0068706B">
      <w:pPr>
        <w:tabs>
          <w:tab w:val="left" w:pos="284"/>
        </w:tabs>
        <w:spacing w:after="120"/>
        <w:ind w:right="272"/>
        <w:rPr>
          <w:rFonts w:ascii="Calibri" w:hAnsi="Calibri" w:cs="Calibri"/>
          <w:lang w:val="hr-HR"/>
        </w:rPr>
      </w:pPr>
      <w:r w:rsidRPr="0068706B">
        <w:rPr>
          <w:rFonts w:ascii="Calibri" w:hAnsi="Calibri" w:cs="Calibri"/>
          <w:lang w:val="hr-HR"/>
        </w:rPr>
        <w:t xml:space="preserve">Prema članku 70. </w:t>
      </w:r>
      <w:r w:rsidRPr="0068706B">
        <w:rPr>
          <w:rFonts w:ascii="Calibri" w:hAnsi="Calibri" w:cs="Calibri"/>
          <w:u w:val="single"/>
          <w:lang w:val="hr-HR"/>
        </w:rPr>
        <w:t xml:space="preserve">strana pravna osoba sa sjedištem u drugoj državi </w:t>
      </w:r>
      <w:r w:rsidRPr="0068706B">
        <w:rPr>
          <w:rFonts w:ascii="Calibri" w:hAnsi="Calibri" w:cs="Calibri"/>
          <w:lang w:val="hr-HR"/>
        </w:rPr>
        <w:t>koja obavlja djelatnost stručnog nadzora građenja može</w:t>
      </w:r>
      <w:r w:rsidR="003A58A1" w:rsidRPr="003A58A1">
        <w:rPr>
          <w:rFonts w:ascii="Calibri" w:hAnsi="Calibri" w:cs="Calibri"/>
          <w:lang w:val="hr-HR"/>
        </w:rPr>
        <w:t>, pod pretpostavkom uzajamnosti,</w:t>
      </w:r>
      <w:r w:rsidRPr="0068706B">
        <w:rPr>
          <w:rFonts w:ascii="Calibri" w:hAnsi="Calibri" w:cs="Calibri"/>
          <w:lang w:val="hr-HR"/>
        </w:rPr>
        <w:t xml:space="preserve"> u Republici Hrvatskoj </w:t>
      </w:r>
      <w:r w:rsidRPr="0068706B">
        <w:rPr>
          <w:rFonts w:ascii="Calibri" w:hAnsi="Calibri" w:cs="Calibri"/>
          <w:u w:val="single"/>
          <w:lang w:val="hr-HR"/>
        </w:rPr>
        <w:t>trajno</w:t>
      </w:r>
      <w:r w:rsidRPr="0068706B">
        <w:rPr>
          <w:rFonts w:ascii="Calibri" w:hAnsi="Calibri" w:cs="Calibri"/>
          <w:lang w:val="hr-HR"/>
        </w:rPr>
        <w:t xml:space="preserve"> obavljati djelatnost pod istim uvjetima kao </w:t>
      </w:r>
      <w:r w:rsidR="00A001C7">
        <w:rPr>
          <w:rFonts w:ascii="Calibri" w:hAnsi="Calibri" w:cs="Calibri"/>
          <w:lang w:val="hr-HR"/>
        </w:rPr>
        <w:t xml:space="preserve">i </w:t>
      </w:r>
      <w:r w:rsidRPr="0068706B">
        <w:rPr>
          <w:rFonts w:ascii="Calibri" w:hAnsi="Calibri" w:cs="Calibri"/>
          <w:lang w:val="hr-HR"/>
        </w:rPr>
        <w:t>osoba sa sjedištem u Republici Hrvatskoj, u skladu sa Zakonom o poslovima i djelatnostima prostornog uređenja i gradnje i drugim posebnim propisima.</w:t>
      </w:r>
      <w:r w:rsidR="003A58A1">
        <w:rPr>
          <w:rFonts w:ascii="Calibri" w:hAnsi="Calibri" w:cs="Calibri"/>
          <w:lang w:val="hr-HR"/>
        </w:rPr>
        <w:t xml:space="preserve"> </w:t>
      </w:r>
      <w:r w:rsidR="003A58A1" w:rsidRPr="003A58A1">
        <w:rPr>
          <w:rFonts w:ascii="Calibri" w:hAnsi="Calibri" w:cs="Calibri"/>
          <w:lang w:val="hr-HR"/>
        </w:rPr>
        <w:t>Pretpostavka uzajamnosti</w:t>
      </w:r>
      <w:r w:rsidR="003A58A1">
        <w:rPr>
          <w:rFonts w:ascii="Calibri" w:hAnsi="Calibri" w:cs="Calibri"/>
          <w:lang w:val="hr-HR"/>
        </w:rPr>
        <w:t xml:space="preserve"> </w:t>
      </w:r>
      <w:r w:rsidR="003A58A1" w:rsidRPr="003A58A1">
        <w:rPr>
          <w:rFonts w:ascii="Calibri" w:hAnsi="Calibri" w:cs="Calibri"/>
          <w:lang w:val="hr-HR"/>
        </w:rPr>
        <w:t>ne primjenjuje se na stranu pravnu osobu sa sjedištem u drugoj državi koja obavlja djelatnost stručnog nadzora građenja sa sjedištem u drugoj državi EGP-a, odnosno državi članici Svjetske trgovinske organizacije.</w:t>
      </w:r>
    </w:p>
    <w:p w14:paraId="1335FBDB" w14:textId="5B8F923E" w:rsidR="0068706B" w:rsidRPr="0068706B" w:rsidRDefault="0068706B" w:rsidP="0068706B">
      <w:pPr>
        <w:tabs>
          <w:tab w:val="left" w:pos="284"/>
        </w:tabs>
        <w:spacing w:after="120"/>
        <w:ind w:right="272"/>
        <w:rPr>
          <w:rFonts w:ascii="Calibri" w:hAnsi="Calibri" w:cs="Calibri"/>
          <w:b/>
          <w:lang w:val="hr-HR"/>
        </w:rPr>
      </w:pPr>
      <w:r w:rsidRPr="0068706B">
        <w:rPr>
          <w:rFonts w:ascii="Calibri" w:hAnsi="Calibri" w:cs="Calibri"/>
          <w:b/>
          <w:lang w:val="hr-HR"/>
        </w:rPr>
        <w:t xml:space="preserve">Pravna osoba iz Republike Hrvatske u slučaju dodjele ugovora dužna je Naručitelju </w:t>
      </w:r>
      <w:r w:rsidR="009205FC">
        <w:rPr>
          <w:rFonts w:ascii="Calibri" w:hAnsi="Calibri" w:cs="Calibri"/>
          <w:b/>
          <w:lang w:val="hr-HR"/>
        </w:rPr>
        <w:t>najkasnije u roku od 28 dana od</w:t>
      </w:r>
      <w:r w:rsidR="006D5859" w:rsidRPr="0068706B">
        <w:rPr>
          <w:rFonts w:ascii="Calibri" w:hAnsi="Calibri" w:cs="Calibri"/>
          <w:b/>
          <w:lang w:val="hr-HR"/>
        </w:rPr>
        <w:t xml:space="preserve"> </w:t>
      </w:r>
      <w:r w:rsidRPr="0068706B">
        <w:rPr>
          <w:rFonts w:ascii="Calibri" w:hAnsi="Calibri" w:cs="Calibri"/>
          <w:b/>
          <w:lang w:val="hr-HR"/>
        </w:rPr>
        <w:t>potpisa ugovora</w:t>
      </w:r>
      <w:r w:rsidR="003C5048">
        <w:rPr>
          <w:rFonts w:ascii="Calibri" w:hAnsi="Calibri" w:cs="Calibri"/>
          <w:b/>
          <w:lang w:val="hr-HR"/>
        </w:rPr>
        <w:t xml:space="preserve"> </w:t>
      </w:r>
      <w:r w:rsidRPr="0068706B">
        <w:rPr>
          <w:rFonts w:ascii="Calibri" w:hAnsi="Calibri" w:cs="Calibri"/>
          <w:b/>
          <w:lang w:val="hr-HR"/>
        </w:rPr>
        <w:t>dostaviti dokaz o postupanju sukladno Zakonu o poslovima i djelatnostima prostornog uređenja i gradnje, ukoliko nije isto prethodno dokazala.</w:t>
      </w:r>
    </w:p>
    <w:p w14:paraId="190BB7DC" w14:textId="72E6A673" w:rsidR="0068706B" w:rsidRPr="0068706B" w:rsidRDefault="0068706B" w:rsidP="0068706B">
      <w:pPr>
        <w:tabs>
          <w:tab w:val="left" w:pos="284"/>
        </w:tabs>
        <w:spacing w:after="120"/>
        <w:ind w:right="272"/>
        <w:rPr>
          <w:rFonts w:ascii="Calibri" w:hAnsi="Calibri" w:cs="Calibri"/>
          <w:b/>
          <w:lang w:val="hr-HR"/>
        </w:rPr>
      </w:pPr>
      <w:r w:rsidRPr="0068706B">
        <w:rPr>
          <w:rFonts w:ascii="Calibri" w:hAnsi="Calibri" w:cs="Calibri"/>
          <w:b/>
          <w:lang w:val="hr-HR"/>
        </w:rPr>
        <w:t xml:space="preserve">Strana pravna osoba koja ne posjeduje ovlaštenje za trajno obavljanje djelatnosti stručnog nadzora građenja u Republici Hrvatskoj, u slučaju dodjele ugovora, dužna je </w:t>
      </w:r>
      <w:r w:rsidR="002D29A4">
        <w:rPr>
          <w:rFonts w:ascii="Calibri" w:hAnsi="Calibri" w:cs="Calibri"/>
          <w:b/>
          <w:lang w:val="hr-HR"/>
        </w:rPr>
        <w:t>N</w:t>
      </w:r>
      <w:r w:rsidR="002D29A4" w:rsidRPr="0068706B">
        <w:rPr>
          <w:rFonts w:ascii="Calibri" w:hAnsi="Calibri" w:cs="Calibri"/>
          <w:b/>
          <w:lang w:val="hr-HR"/>
        </w:rPr>
        <w:t xml:space="preserve">aručitelju </w:t>
      </w:r>
      <w:r w:rsidR="009205FC">
        <w:rPr>
          <w:rFonts w:ascii="Calibri" w:hAnsi="Calibri" w:cs="Calibri"/>
          <w:b/>
          <w:lang w:val="hr-HR"/>
        </w:rPr>
        <w:t xml:space="preserve">najkasnije </w:t>
      </w:r>
      <w:r w:rsidR="009205FC" w:rsidRPr="00CA0AB5">
        <w:rPr>
          <w:rFonts w:ascii="Calibri" w:hAnsi="Calibri" w:cs="Calibri"/>
          <w:b/>
          <w:lang w:val="hr-HR"/>
        </w:rPr>
        <w:t>u roku od 28 dana</w:t>
      </w:r>
      <w:r w:rsidR="009205FC">
        <w:rPr>
          <w:rFonts w:ascii="Calibri" w:hAnsi="Calibri" w:cs="Calibri"/>
          <w:b/>
          <w:lang w:val="hr-HR"/>
        </w:rPr>
        <w:t xml:space="preserve"> od </w:t>
      </w:r>
      <w:r w:rsidRPr="0068706B">
        <w:rPr>
          <w:rFonts w:ascii="Calibri" w:hAnsi="Calibri" w:cs="Calibri"/>
          <w:b/>
          <w:bCs/>
          <w:lang w:val="hr-HR"/>
        </w:rPr>
        <w:t>potpisa ugovora</w:t>
      </w:r>
      <w:r w:rsidRPr="0068706B">
        <w:rPr>
          <w:rFonts w:ascii="Calibri" w:hAnsi="Calibri" w:cs="Calibri"/>
          <w:b/>
          <w:lang w:val="hr-HR"/>
        </w:rPr>
        <w:t xml:space="preserve"> dostaviti dokaz o postupanju sukladno Zakonu o poslovima i djelatnostima prostornog uređenja i gradnje.</w:t>
      </w:r>
    </w:p>
    <w:p w14:paraId="424D430B" w14:textId="4D4E92B8" w:rsidR="00E3383C" w:rsidRPr="00E3383C" w:rsidRDefault="00E3383C" w:rsidP="00FE35A6">
      <w:pPr>
        <w:tabs>
          <w:tab w:val="left" w:pos="284"/>
        </w:tabs>
        <w:spacing w:after="120"/>
        <w:ind w:right="272"/>
        <w:rPr>
          <w:rFonts w:ascii="Calibri" w:hAnsi="Calibri" w:cs="Calibri"/>
          <w:b/>
          <w:lang w:val="hr-HR"/>
        </w:rPr>
      </w:pPr>
      <w:r w:rsidRPr="00E3383C">
        <w:rPr>
          <w:rFonts w:ascii="Calibri" w:hAnsi="Calibri" w:cs="Calibri"/>
          <w:b/>
          <w:lang w:val="hr-HR"/>
        </w:rPr>
        <w:t xml:space="preserve">U slučaju uvođenja </w:t>
      </w:r>
      <w:proofErr w:type="spellStart"/>
      <w:r w:rsidRPr="00E3383C">
        <w:rPr>
          <w:rFonts w:ascii="Calibri" w:hAnsi="Calibri" w:cs="Calibri"/>
          <w:b/>
          <w:lang w:val="hr-HR"/>
        </w:rPr>
        <w:t>podugovaratelja</w:t>
      </w:r>
      <w:proofErr w:type="spellEnd"/>
      <w:r w:rsidRPr="00E3383C">
        <w:rPr>
          <w:rFonts w:ascii="Calibri" w:hAnsi="Calibri" w:cs="Calibri"/>
          <w:b/>
          <w:lang w:val="hr-HR"/>
        </w:rPr>
        <w:t xml:space="preserve"> koji je pravna osoba iz Republike Hrvatske ili strana pravna osoba Izvršitelj je dužan Naručitelju dostaviti dokaz o postupanju sukladno Zakonu o poslovima i djelatnostima prostornog uređenja i gradnje.</w:t>
      </w:r>
    </w:p>
    <w:p w14:paraId="2DE71058" w14:textId="484474E5" w:rsidR="00E3383C" w:rsidRPr="00E3383C" w:rsidRDefault="00E3383C" w:rsidP="00FE35A6">
      <w:pPr>
        <w:spacing w:after="240"/>
        <w:ind w:right="272"/>
        <w:rPr>
          <w:rFonts w:ascii="Calibri" w:hAnsi="Calibri" w:cs="Calibri"/>
          <w:b/>
          <w:bCs/>
          <w:lang w:val="hr-HR"/>
        </w:rPr>
      </w:pPr>
      <w:r w:rsidRPr="00E3383C">
        <w:rPr>
          <w:rFonts w:ascii="Calibri" w:hAnsi="Calibri" w:cs="Calibri"/>
          <w:b/>
          <w:lang w:val="hr-HR"/>
        </w:rPr>
        <w:t>U slučaju uvođenja stručnjaka tijekom izvršenja ugovora koji su državljani Republike Hrvatske ili strani državljani Izvršitelj je dužan Naručitelju dostaviti dokaz da su navedeni stručnjaci, hrvatski državljani ili strane fizičke osobe, ishodili sva potrebna rješenja/potvrde koje</w:t>
      </w:r>
      <w:r w:rsidR="00AE7C6A">
        <w:rPr>
          <w:rFonts w:ascii="Calibri" w:hAnsi="Calibri" w:cs="Calibri"/>
          <w:b/>
          <w:lang w:val="hr-HR"/>
        </w:rPr>
        <w:t xml:space="preserve"> su potrebne za obavljanje</w:t>
      </w:r>
      <w:r w:rsidRPr="00E3383C">
        <w:rPr>
          <w:rFonts w:ascii="Calibri" w:hAnsi="Calibri" w:cs="Calibri"/>
          <w:b/>
          <w:lang w:val="hr-HR"/>
        </w:rPr>
        <w:t xml:space="preserve"> stručnog nadzora građenja sukladno zakonima Republike Hrvatske.</w:t>
      </w:r>
    </w:p>
    <w:p w14:paraId="1DAF04BF" w14:textId="6BC60C7D" w:rsidR="00E17573" w:rsidRPr="00507B45" w:rsidRDefault="00E17573" w:rsidP="00E17573">
      <w:pPr>
        <w:autoSpaceDE w:val="0"/>
        <w:autoSpaceDN w:val="0"/>
        <w:adjustRightInd w:val="0"/>
        <w:ind w:right="272"/>
        <w:rPr>
          <w:bCs/>
          <w:iCs/>
          <w:lang w:val="hr-HR" w:eastAsia="hr-HR"/>
        </w:rPr>
      </w:pPr>
      <w:r w:rsidRPr="00507B45">
        <w:rPr>
          <w:rFonts w:ascii="Calibri" w:hAnsi="Calibri"/>
          <w:lang w:val="hr-HR"/>
        </w:rPr>
        <w:t>Sukladno članku 18. Zakona o poslovima i djelatnostima prostornog uređenja i gradnje (NN 78/15</w:t>
      </w:r>
      <w:r w:rsidR="00AE2A44">
        <w:rPr>
          <w:rFonts w:ascii="Calibri" w:hAnsi="Calibri"/>
          <w:lang w:val="hr-HR"/>
        </w:rPr>
        <w:t>, 118/18</w:t>
      </w:r>
      <w:r w:rsidR="00A001C7">
        <w:rPr>
          <w:rFonts w:ascii="Calibri" w:hAnsi="Calibri"/>
          <w:lang w:val="hr-HR"/>
        </w:rPr>
        <w:t>, 110/19</w:t>
      </w:r>
      <w:r w:rsidRPr="00507B45">
        <w:rPr>
          <w:rFonts w:ascii="Calibri" w:hAnsi="Calibri"/>
          <w:lang w:val="hr-HR"/>
        </w:rPr>
        <w:t>) p</w:t>
      </w:r>
      <w:r w:rsidRPr="00507B45">
        <w:rPr>
          <w:bCs/>
          <w:iCs/>
          <w:lang w:val="hr-HR" w:eastAsia="hr-HR"/>
        </w:rPr>
        <w:t>oslove stručnog nadzora građenja u svojstvu odgovorne osobe (</w:t>
      </w:r>
      <w:r w:rsidRPr="00507B45">
        <w:rPr>
          <w:b/>
          <w:bCs/>
          <w:iCs/>
          <w:lang w:val="hr-HR" w:eastAsia="hr-HR"/>
        </w:rPr>
        <w:t>nadzornog inženjera</w:t>
      </w:r>
      <w:r w:rsidRPr="00507B45">
        <w:rPr>
          <w:bCs/>
          <w:iCs/>
          <w:lang w:val="hr-HR" w:eastAsia="hr-HR"/>
        </w:rPr>
        <w:t>) u okviru zada</w:t>
      </w:r>
      <w:r w:rsidRPr="00507B45">
        <w:rPr>
          <w:rFonts w:cs="Arial,BoldItalic"/>
          <w:bCs/>
          <w:iCs/>
          <w:lang w:val="hr-HR" w:eastAsia="hr-HR"/>
        </w:rPr>
        <w:t>ć</w:t>
      </w:r>
      <w:r w:rsidRPr="00507B45">
        <w:rPr>
          <w:bCs/>
          <w:iCs/>
          <w:lang w:val="hr-HR" w:eastAsia="hr-HR"/>
        </w:rPr>
        <w:t>a svoje struke može obavljati ovlašteni arhitekt ili ovlašteni inženjer sukladno posebnom zakonu kojim se uređuje udruživanje u Komoru.</w:t>
      </w:r>
      <w:r w:rsidRPr="00507B45">
        <w:rPr>
          <w:rFonts w:ascii="Calibri" w:hAnsi="Calibri"/>
          <w:lang w:val="hr-HR"/>
        </w:rPr>
        <w:t xml:space="preserve"> Ovlašteni arhitekt i ovlašteni inženjer mogu obavljati poslove stručnog nadzora građenja samostalno u vlastitom uredu, zajedničkom uredu ili pravnoj osobi registriranoj za tu djelatnost.</w:t>
      </w:r>
    </w:p>
    <w:p w14:paraId="5E55E19C" w14:textId="77777777" w:rsidR="00E17573" w:rsidRPr="00507B45" w:rsidRDefault="00E17573" w:rsidP="00E17573">
      <w:pPr>
        <w:autoSpaceDE w:val="0"/>
        <w:autoSpaceDN w:val="0"/>
        <w:adjustRightInd w:val="0"/>
        <w:ind w:right="272"/>
        <w:rPr>
          <w:bCs/>
          <w:iCs/>
          <w:lang w:val="hr-HR" w:eastAsia="hr-HR"/>
        </w:rPr>
      </w:pPr>
    </w:p>
    <w:p w14:paraId="1FBD0FCA" w14:textId="70D48A3A" w:rsidR="00E17573" w:rsidRPr="00507B45" w:rsidRDefault="00E17573" w:rsidP="00E17573">
      <w:pPr>
        <w:autoSpaceDE w:val="0"/>
        <w:autoSpaceDN w:val="0"/>
        <w:adjustRightInd w:val="0"/>
        <w:ind w:right="272"/>
        <w:rPr>
          <w:rFonts w:ascii="Calibri" w:hAnsi="Calibri"/>
          <w:lang w:val="hr-HR"/>
        </w:rPr>
      </w:pPr>
      <w:r w:rsidRPr="00507B45">
        <w:rPr>
          <w:rFonts w:ascii="Calibri" w:hAnsi="Calibri"/>
          <w:lang w:val="hr-HR"/>
        </w:rPr>
        <w:t>Sukladno članku 27. Zakona o komori arhitekata i komorama inženjera u graditeljstvu i prostornom uređenju (NN 78/2015</w:t>
      </w:r>
      <w:r w:rsidR="00AE2A44">
        <w:rPr>
          <w:rFonts w:ascii="Calibri" w:hAnsi="Calibri"/>
          <w:lang w:val="hr-HR"/>
        </w:rPr>
        <w:t>, 114/18</w:t>
      </w:r>
      <w:r w:rsidR="00A001C7">
        <w:rPr>
          <w:rFonts w:ascii="Calibri" w:hAnsi="Calibri"/>
          <w:lang w:val="hr-HR"/>
        </w:rPr>
        <w:t>, 110/19</w:t>
      </w:r>
      <w:r w:rsidRPr="00507B45">
        <w:rPr>
          <w:rFonts w:ascii="Calibri" w:hAnsi="Calibri"/>
          <w:lang w:val="hr-HR"/>
        </w:rPr>
        <w:t>) pravo na upis u imenik ovlaštenih arhitekata, ovlaštenih arhitekata urbanista, odnosno ovlaštenih inženjera Komore ima fizička osoba koja kumulativno ispunjava sljedeće uvjete:</w:t>
      </w:r>
    </w:p>
    <w:p w14:paraId="3313845C" w14:textId="16C12B6C" w:rsidR="00E17573" w:rsidRPr="002C7AF6" w:rsidRDefault="00E17573" w:rsidP="002C7AF6">
      <w:pPr>
        <w:pStyle w:val="ListParagraph"/>
        <w:numPr>
          <w:ilvl w:val="3"/>
          <w:numId w:val="66"/>
        </w:numPr>
        <w:autoSpaceDE w:val="0"/>
        <w:autoSpaceDN w:val="0"/>
        <w:adjustRightInd w:val="0"/>
        <w:ind w:left="709" w:right="272"/>
        <w:rPr>
          <w:rFonts w:ascii="Calibri" w:hAnsi="Calibri"/>
          <w:lang w:val="hr-HR"/>
        </w:rPr>
      </w:pPr>
      <w:r w:rsidRPr="002C7AF6">
        <w:rPr>
          <w:rFonts w:ascii="Calibri" w:hAnsi="Calibri"/>
          <w:lang w:val="hr-HR"/>
        </w:rPr>
        <w:t xml:space="preserve">da je završila odgovarajući preddiplomski i diplomski sveučilišni studij ili integrirani preddiplomski i diplomski sveučilišni studij i stekla akademski naziv magistar inženjer, ili da je završila odgovarajući </w:t>
      </w:r>
      <w:r w:rsidRPr="002C7AF6">
        <w:rPr>
          <w:rFonts w:ascii="Calibri" w:hAnsi="Calibri"/>
          <w:lang w:val="hr-HR"/>
        </w:rPr>
        <w:lastRenderedPageBreak/>
        <w:t>specijalistički diplomski stručni studij i stekla stručni naziv stručni specijalist inženjer ako je tijekom cijelog svog studija stekla najmanje 300 ECTS bodova, odnosno da je na drugi način propisan posebnim propisom stekla odgovarajući stupanj obrazovanja odgovarajuće struke</w:t>
      </w:r>
      <w:r w:rsidR="00417553">
        <w:rPr>
          <w:rFonts w:ascii="Calibri" w:hAnsi="Calibri"/>
          <w:lang w:val="hr-HR"/>
        </w:rPr>
        <w:t>,</w:t>
      </w:r>
    </w:p>
    <w:p w14:paraId="0EC99E4F" w14:textId="77777777" w:rsidR="00E17573" w:rsidRPr="00507B45" w:rsidRDefault="00E17573" w:rsidP="002C7AF6">
      <w:pPr>
        <w:autoSpaceDE w:val="0"/>
        <w:autoSpaceDN w:val="0"/>
        <w:adjustRightInd w:val="0"/>
        <w:ind w:left="709" w:right="272"/>
        <w:rPr>
          <w:rFonts w:ascii="Calibri" w:hAnsi="Calibri"/>
          <w:lang w:val="hr-HR"/>
        </w:rPr>
      </w:pPr>
    </w:p>
    <w:p w14:paraId="67CAEADA" w14:textId="0BAB7E1E" w:rsidR="00E17573" w:rsidRPr="002C7AF6" w:rsidRDefault="00E17573" w:rsidP="002C7AF6">
      <w:pPr>
        <w:pStyle w:val="ListParagraph"/>
        <w:numPr>
          <w:ilvl w:val="3"/>
          <w:numId w:val="66"/>
        </w:numPr>
        <w:autoSpaceDE w:val="0"/>
        <w:autoSpaceDN w:val="0"/>
        <w:adjustRightInd w:val="0"/>
        <w:ind w:left="709" w:right="272"/>
        <w:rPr>
          <w:rFonts w:ascii="Calibri" w:hAnsi="Calibri"/>
          <w:lang w:val="hr-HR"/>
        </w:rPr>
      </w:pPr>
      <w:r w:rsidRPr="002C7AF6">
        <w:rPr>
          <w:rFonts w:ascii="Calibri" w:hAnsi="Calibri"/>
          <w:lang w:val="hr-HR"/>
        </w:rPr>
        <w:t>da je nakon završetka odgovarajućeg diplomskog sveučilišnog studija ili nakon završetka odgovarajućeg specijalističkog diplomskog stručnog studija provela na odgovarajućim poslovima u struci najmanje dvije godine, da je nakon završetka odgovarajućeg diplomskog sveučilišnog studija ili odgovarajućeg specijalističkog diplomskog stručnog studija provela na odgovarajućim poslovima u struci najmanje jednu godinu, ako je uz navedeno iskustvo nakon završetka odgovarajućeg preddiplomskog sveučilišnog ili nakon završetka odgovarajućeg preddiplomskog stručnog studija stekla odgovarajuće iskustvo u struci u trajanju od najmanje tri godine, odnosno bila zaposlena na stručnim poslovima graditeljstva i/ili prostornoga uređenja u tijelima državne uprave ili jedinica lokalne i područne (regionalne) samouprave te zavodima za prostorno uređenje županije, odnosno Grada Zagreba najmanje deset godina</w:t>
      </w:r>
      <w:r w:rsidR="00417553">
        <w:rPr>
          <w:rFonts w:ascii="Calibri" w:hAnsi="Calibri"/>
          <w:lang w:val="hr-HR"/>
        </w:rPr>
        <w:t>,</w:t>
      </w:r>
    </w:p>
    <w:p w14:paraId="6EA0A933" w14:textId="77777777" w:rsidR="00E17573" w:rsidRPr="00507B45" w:rsidRDefault="00E17573" w:rsidP="00E17573">
      <w:pPr>
        <w:autoSpaceDE w:val="0"/>
        <w:autoSpaceDN w:val="0"/>
        <w:adjustRightInd w:val="0"/>
        <w:ind w:right="272"/>
        <w:rPr>
          <w:rFonts w:ascii="Calibri" w:hAnsi="Calibri"/>
          <w:lang w:val="hr-HR"/>
        </w:rPr>
      </w:pPr>
    </w:p>
    <w:p w14:paraId="2487FAF9" w14:textId="4D11FAFF" w:rsidR="00E17573" w:rsidRPr="00507B45" w:rsidRDefault="00E17573" w:rsidP="002C7AF6">
      <w:pPr>
        <w:pStyle w:val="ListParagraph"/>
        <w:numPr>
          <w:ilvl w:val="3"/>
          <w:numId w:val="66"/>
        </w:numPr>
        <w:autoSpaceDE w:val="0"/>
        <w:autoSpaceDN w:val="0"/>
        <w:adjustRightInd w:val="0"/>
        <w:ind w:left="709" w:right="272"/>
        <w:rPr>
          <w:rFonts w:ascii="Calibri" w:hAnsi="Calibri"/>
          <w:lang w:val="hr-HR"/>
        </w:rPr>
      </w:pPr>
      <w:r w:rsidRPr="00507B45">
        <w:rPr>
          <w:rFonts w:ascii="Calibri" w:hAnsi="Calibri"/>
          <w:lang w:val="hr-HR"/>
        </w:rPr>
        <w:t>da je ispunila uvjete sukladno posebnim propisima kojima se propisuje polaganje stručnog ispita.</w:t>
      </w:r>
    </w:p>
    <w:p w14:paraId="0FB3D63C" w14:textId="77777777" w:rsidR="00E17573" w:rsidRPr="00507B45" w:rsidRDefault="00E17573" w:rsidP="00E17573">
      <w:pPr>
        <w:ind w:right="272"/>
        <w:rPr>
          <w:rFonts w:ascii="Calibri" w:hAnsi="Calibri"/>
          <w:lang w:val="hr-HR"/>
        </w:rPr>
      </w:pPr>
    </w:p>
    <w:p w14:paraId="2717D6FC" w14:textId="0E5651CF" w:rsidR="00273372" w:rsidRDefault="00E17573" w:rsidP="00E17573">
      <w:pPr>
        <w:tabs>
          <w:tab w:val="left" w:pos="284"/>
        </w:tabs>
        <w:spacing w:after="120"/>
        <w:ind w:right="272"/>
        <w:rPr>
          <w:bCs/>
          <w:iCs/>
          <w:lang w:val="hr-HR" w:eastAsia="hr-HR"/>
        </w:rPr>
      </w:pPr>
      <w:r w:rsidRPr="00507B45">
        <w:rPr>
          <w:bCs/>
          <w:iCs/>
          <w:lang w:val="hr-HR" w:eastAsia="hr-HR"/>
        </w:rPr>
        <w:t>Sukladno član</w:t>
      </w:r>
      <w:r w:rsidR="00273372">
        <w:rPr>
          <w:bCs/>
          <w:iCs/>
          <w:lang w:val="hr-HR" w:eastAsia="hr-HR"/>
        </w:rPr>
        <w:t xml:space="preserve">ku 59. st.2 </w:t>
      </w:r>
      <w:r w:rsidR="00273372" w:rsidRPr="00507B45">
        <w:rPr>
          <w:bCs/>
          <w:iCs/>
          <w:lang w:val="hr-HR" w:eastAsia="hr-HR"/>
        </w:rPr>
        <w:t>Zakona o poslovima i djelatnostima prostornog uređenja i gradnje</w:t>
      </w:r>
      <w:r w:rsidR="00273372" w:rsidRPr="00507B45">
        <w:rPr>
          <w:rFonts w:ascii="Calibri" w:hAnsi="Calibri"/>
          <w:lang w:val="hr-HR"/>
        </w:rPr>
        <w:t xml:space="preserve"> (NN 78/15</w:t>
      </w:r>
      <w:r w:rsidR="00273372">
        <w:rPr>
          <w:rFonts w:ascii="Calibri" w:hAnsi="Calibri"/>
          <w:lang w:val="hr-HR"/>
        </w:rPr>
        <w:t>, 118/18</w:t>
      </w:r>
      <w:r w:rsidR="00A001C7">
        <w:rPr>
          <w:rFonts w:ascii="Calibri" w:hAnsi="Calibri"/>
          <w:lang w:val="hr-HR"/>
        </w:rPr>
        <w:t>, 110/19</w:t>
      </w:r>
      <w:r w:rsidR="00273372" w:rsidRPr="00507B45">
        <w:rPr>
          <w:rFonts w:ascii="Calibri" w:hAnsi="Calibri"/>
          <w:lang w:val="hr-HR"/>
        </w:rPr>
        <w:t xml:space="preserve">) </w:t>
      </w:r>
      <w:r w:rsidR="00273372">
        <w:rPr>
          <w:bCs/>
          <w:iCs/>
          <w:lang w:val="hr-HR" w:eastAsia="hr-HR"/>
        </w:rPr>
        <w:t>f</w:t>
      </w:r>
      <w:r w:rsidR="00273372" w:rsidRPr="00273372">
        <w:rPr>
          <w:bCs/>
          <w:iCs/>
          <w:lang w:val="hr-HR" w:eastAsia="hr-HR"/>
        </w:rPr>
        <w:t xml:space="preserve">izička osoba koja u stranoj državi ima pravo obavljati poslove stručnog nadzora građenja ima pravo u Republici Hrvatskoj, pod pretpostavkom uzajamnosti, </w:t>
      </w:r>
      <w:r w:rsidR="00273372" w:rsidRPr="00D146DA">
        <w:rPr>
          <w:bCs/>
          <w:iCs/>
          <w:u w:val="single"/>
          <w:lang w:val="hr-HR" w:eastAsia="hr-HR"/>
        </w:rPr>
        <w:t>trajno</w:t>
      </w:r>
      <w:r w:rsidR="00273372" w:rsidRPr="00273372">
        <w:rPr>
          <w:bCs/>
          <w:iCs/>
          <w:lang w:val="hr-HR" w:eastAsia="hr-HR"/>
        </w:rPr>
        <w:t xml:space="preserve"> obavljati te poslove u svojstvu ovlaštene osobe pod istim uvjetima kao i ovlašteni arhitekt odnosno ovlašteni inženjer ako ima stručne kvalifikacije potrebne za obavljanje tih poslova u skladu s posebnim zakonom kojim se uređuje priznavanje inozemnih stručnih kvalifikacija i drugim posebnim propisima.</w:t>
      </w:r>
      <w:r w:rsidR="00273372">
        <w:rPr>
          <w:bCs/>
          <w:iCs/>
          <w:lang w:val="hr-HR" w:eastAsia="hr-HR"/>
        </w:rPr>
        <w:t xml:space="preserve"> </w:t>
      </w:r>
      <w:r w:rsidR="00273372" w:rsidRPr="00273372">
        <w:rPr>
          <w:bCs/>
          <w:iCs/>
          <w:lang w:val="hr-HR" w:eastAsia="hr-HR"/>
        </w:rPr>
        <w:t>Pretpostavka uzajamnosti ne primjenjuje se na državljana države ugovornice EGP-a i države članice Svjetske trgovinske organizacije.</w:t>
      </w:r>
    </w:p>
    <w:p w14:paraId="012E82FC" w14:textId="1331A737" w:rsidR="00E17573" w:rsidRPr="00507B45" w:rsidRDefault="00273372" w:rsidP="00E17573">
      <w:pPr>
        <w:tabs>
          <w:tab w:val="left" w:pos="284"/>
        </w:tabs>
        <w:spacing w:after="120"/>
        <w:ind w:right="272"/>
        <w:rPr>
          <w:rFonts w:ascii="Calibri" w:hAnsi="Calibri"/>
          <w:lang w:val="hr-HR"/>
        </w:rPr>
      </w:pPr>
      <w:r>
        <w:rPr>
          <w:bCs/>
          <w:iCs/>
          <w:lang w:val="hr-HR" w:eastAsia="hr-HR"/>
        </w:rPr>
        <w:t>Sukladno članku</w:t>
      </w:r>
      <w:r w:rsidR="00E17573" w:rsidRPr="00507B45">
        <w:rPr>
          <w:bCs/>
          <w:iCs/>
          <w:lang w:val="hr-HR" w:eastAsia="hr-HR"/>
        </w:rPr>
        <w:t xml:space="preserve"> 60. Zakona o poslovima i djelatnostima prostornog uređenja i gradnje</w:t>
      </w:r>
      <w:r w:rsidR="00E17573" w:rsidRPr="00507B45">
        <w:rPr>
          <w:rFonts w:ascii="Calibri" w:hAnsi="Calibri"/>
          <w:lang w:val="hr-HR"/>
        </w:rPr>
        <w:t xml:space="preserve"> (NN 78/15</w:t>
      </w:r>
      <w:r>
        <w:rPr>
          <w:rFonts w:ascii="Calibri" w:hAnsi="Calibri"/>
          <w:lang w:val="hr-HR"/>
        </w:rPr>
        <w:t>, 118/18</w:t>
      </w:r>
      <w:r w:rsidR="00A001C7">
        <w:rPr>
          <w:rFonts w:ascii="Calibri" w:hAnsi="Calibri"/>
          <w:lang w:val="hr-HR"/>
        </w:rPr>
        <w:t>, 110/19</w:t>
      </w:r>
      <w:r w:rsidR="00E17573" w:rsidRPr="00507B45">
        <w:rPr>
          <w:rFonts w:ascii="Calibri" w:hAnsi="Calibri"/>
          <w:lang w:val="hr-HR"/>
        </w:rPr>
        <w:t xml:space="preserve">) </w:t>
      </w:r>
      <w:r w:rsidR="00E17573" w:rsidRPr="00507B45">
        <w:rPr>
          <w:rFonts w:ascii="Calibri" w:hAnsi="Calibri"/>
          <w:i/>
          <w:u w:val="single"/>
          <w:lang w:val="hr-HR"/>
        </w:rPr>
        <w:t xml:space="preserve">ovlaštena fizička osoba </w:t>
      </w:r>
      <w:r w:rsidR="00E17573" w:rsidRPr="00507B45">
        <w:rPr>
          <w:rFonts w:ascii="Calibri" w:hAnsi="Calibri"/>
          <w:lang w:val="hr-HR"/>
        </w:rPr>
        <w:t xml:space="preserve">ima pravo u Republici Hrvatskoj </w:t>
      </w:r>
      <w:r w:rsidR="00E17573" w:rsidRPr="00507B45">
        <w:rPr>
          <w:rFonts w:ascii="Calibri" w:hAnsi="Calibri"/>
          <w:i/>
          <w:u w:val="single"/>
          <w:lang w:val="hr-HR"/>
        </w:rPr>
        <w:t>trajno</w:t>
      </w:r>
      <w:r w:rsidR="00E17573" w:rsidRPr="00507B45">
        <w:rPr>
          <w:rFonts w:ascii="Calibri" w:hAnsi="Calibri"/>
          <w:lang w:val="hr-HR"/>
        </w:rPr>
        <w:t xml:space="preserve"> obavljati poslove stručnog nadzora građenja pod strukovnim nazivom koje ovlaštene osobe za obavljanje tih poslova imaju u Republici Hrvatskoj, ako je upisana u imenik stranih ovlaštenih arhitekata, odnosno ovlaštenih inženjera, odgovarajuće komore, u skladu s posebnim zakonom kojim se uređuje udruživanje u Komoru.</w:t>
      </w:r>
    </w:p>
    <w:p w14:paraId="7063A016" w14:textId="77777777" w:rsidR="00E17573" w:rsidRPr="00507B45" w:rsidRDefault="00E17573" w:rsidP="00E17573">
      <w:pPr>
        <w:ind w:right="272"/>
        <w:rPr>
          <w:rFonts w:ascii="Calibri" w:hAnsi="Calibri"/>
          <w:lang w:val="hr-HR"/>
        </w:rPr>
      </w:pPr>
    </w:p>
    <w:p w14:paraId="4F32DB1A" w14:textId="1FD31063" w:rsidR="00AA27F9" w:rsidRDefault="00273372" w:rsidP="00E17573">
      <w:pPr>
        <w:tabs>
          <w:tab w:val="left" w:pos="284"/>
        </w:tabs>
        <w:spacing w:after="120"/>
        <w:ind w:right="272"/>
        <w:rPr>
          <w:rFonts w:ascii="Calibri" w:hAnsi="Calibri"/>
          <w:lang w:val="hr-HR"/>
        </w:rPr>
      </w:pPr>
      <w:r w:rsidRPr="00D146DA">
        <w:rPr>
          <w:rFonts w:ascii="Calibri" w:hAnsi="Calibri"/>
          <w:u w:val="single"/>
          <w:lang w:val="hr-HR"/>
        </w:rPr>
        <w:t xml:space="preserve">Sukladno članku 61. </w:t>
      </w:r>
      <w:r w:rsidRPr="00273372">
        <w:rPr>
          <w:bCs/>
          <w:iCs/>
          <w:lang w:val="hr-HR" w:eastAsia="hr-HR"/>
        </w:rPr>
        <w:t>Zakona o poslovima i djelatnostima prostornog uređenja</w:t>
      </w:r>
      <w:r w:rsidRPr="00507B45">
        <w:rPr>
          <w:bCs/>
          <w:iCs/>
          <w:lang w:val="hr-HR" w:eastAsia="hr-HR"/>
        </w:rPr>
        <w:t xml:space="preserve"> i gradnje</w:t>
      </w:r>
      <w:r w:rsidRPr="00507B45">
        <w:rPr>
          <w:rFonts w:ascii="Calibri" w:hAnsi="Calibri"/>
          <w:lang w:val="hr-HR"/>
        </w:rPr>
        <w:t xml:space="preserve"> (NN 78/15</w:t>
      </w:r>
      <w:r>
        <w:rPr>
          <w:rFonts w:ascii="Calibri" w:hAnsi="Calibri"/>
          <w:lang w:val="hr-HR"/>
        </w:rPr>
        <w:t>, 118/18</w:t>
      </w:r>
      <w:r w:rsidRPr="00507B45">
        <w:rPr>
          <w:rFonts w:ascii="Calibri" w:hAnsi="Calibri"/>
          <w:lang w:val="hr-HR"/>
        </w:rPr>
        <w:t xml:space="preserve">) </w:t>
      </w:r>
      <w:r>
        <w:rPr>
          <w:rFonts w:ascii="Calibri" w:hAnsi="Calibri"/>
          <w:i/>
          <w:u w:val="single"/>
          <w:lang w:val="hr-HR"/>
        </w:rPr>
        <w:t>o</w:t>
      </w:r>
      <w:r w:rsidR="00E17573" w:rsidRPr="00507B45">
        <w:rPr>
          <w:rFonts w:ascii="Calibri" w:hAnsi="Calibri"/>
          <w:i/>
          <w:u w:val="single"/>
          <w:lang w:val="hr-HR"/>
        </w:rPr>
        <w:t>vlaštena fizička osoba iz države ugovornice EGP-a</w:t>
      </w:r>
      <w:r w:rsidR="00E17573" w:rsidRPr="00507B45">
        <w:rPr>
          <w:rFonts w:ascii="Calibri" w:hAnsi="Calibri"/>
          <w:lang w:val="hr-HR"/>
        </w:rPr>
        <w:t xml:space="preserve"> ima pravo u Republici Hrvatskoj </w:t>
      </w:r>
      <w:r w:rsidR="00E17573" w:rsidRPr="00507B45">
        <w:rPr>
          <w:rFonts w:ascii="Calibri" w:hAnsi="Calibri"/>
          <w:i/>
          <w:u w:val="single"/>
          <w:lang w:val="hr-HR"/>
        </w:rPr>
        <w:t>povremeno ili privremeno</w:t>
      </w:r>
      <w:r w:rsidR="00E17573" w:rsidRPr="00507B45">
        <w:rPr>
          <w:rFonts w:ascii="Calibri" w:hAnsi="Calibri"/>
          <w:lang w:val="hr-HR"/>
        </w:rPr>
        <w:t xml:space="preserve"> obavljati poslove stručnog nadzora građenja pod strukovnim nazivom koji ovlaštene osobe za obavljanje tih poslova imaju u Republici Hrvatskoj, ako prije početka prvog posla izjavom u pisanom ili elektroničkom obliku izvijesti o tome odgovarajuću komoru, uz uvjet da</w:t>
      </w:r>
      <w:r w:rsidR="00A001C7">
        <w:rPr>
          <w:rFonts w:ascii="Calibri" w:hAnsi="Calibri"/>
          <w:lang w:val="hr-HR"/>
        </w:rPr>
        <w:t xml:space="preserve"> </w:t>
      </w:r>
      <w:r w:rsidR="00A001C7" w:rsidRPr="00A001C7">
        <w:rPr>
          <w:rFonts w:ascii="Calibri" w:hAnsi="Calibri"/>
          <w:lang w:val="hr-HR"/>
        </w:rPr>
        <w:t>dostavi podatke</w:t>
      </w:r>
      <w:r w:rsidR="00E17573" w:rsidRPr="00507B45">
        <w:rPr>
          <w:rFonts w:ascii="Calibri" w:hAnsi="Calibri"/>
          <w:lang w:val="hr-HR"/>
        </w:rPr>
        <w:t>:</w:t>
      </w:r>
      <w:r>
        <w:rPr>
          <w:rFonts w:ascii="Calibri" w:hAnsi="Calibri"/>
          <w:lang w:val="hr-HR"/>
        </w:rPr>
        <w:t xml:space="preserve"> </w:t>
      </w:r>
    </w:p>
    <w:p w14:paraId="051C88D6" w14:textId="6402E0EE" w:rsidR="00E17573" w:rsidRPr="00507B45" w:rsidRDefault="00E17573" w:rsidP="00E17573">
      <w:pPr>
        <w:tabs>
          <w:tab w:val="left" w:pos="284"/>
        </w:tabs>
        <w:spacing w:after="120"/>
        <w:ind w:right="272"/>
        <w:rPr>
          <w:rFonts w:ascii="Calibri" w:hAnsi="Calibri"/>
          <w:lang w:val="hr-HR"/>
        </w:rPr>
      </w:pPr>
      <w:r w:rsidRPr="00507B45">
        <w:rPr>
          <w:rFonts w:ascii="Calibri" w:hAnsi="Calibri"/>
          <w:lang w:val="hr-HR"/>
        </w:rPr>
        <w:t xml:space="preserve">– </w:t>
      </w:r>
      <w:r w:rsidR="00A001C7" w:rsidRPr="00A001C7">
        <w:rPr>
          <w:rFonts w:ascii="Calibri" w:hAnsi="Calibri"/>
          <w:lang w:val="hr-HR"/>
        </w:rPr>
        <w:t>povezane sa stručnim kvalifikacijama, potrebnim za obavljanje poslova prostornog uređenja, projektiranja i/ili stručnog nadzora građenja, odnosno poslova kontrole projekata u državi iz koje dolazi i</w:t>
      </w:r>
    </w:p>
    <w:p w14:paraId="32BA3EFA" w14:textId="5D7BE665" w:rsidR="00E17573" w:rsidRPr="00507B45" w:rsidRDefault="00E17573" w:rsidP="00E17573">
      <w:pPr>
        <w:tabs>
          <w:tab w:val="left" w:pos="284"/>
        </w:tabs>
        <w:spacing w:after="120"/>
        <w:ind w:right="272"/>
        <w:rPr>
          <w:rFonts w:ascii="Calibri" w:hAnsi="Calibri"/>
          <w:lang w:val="hr-HR"/>
        </w:rPr>
      </w:pPr>
      <w:r w:rsidRPr="00507B45">
        <w:rPr>
          <w:rFonts w:ascii="Calibri" w:hAnsi="Calibri"/>
          <w:lang w:val="hr-HR"/>
        </w:rPr>
        <w:t xml:space="preserve">– </w:t>
      </w:r>
      <w:r w:rsidR="00A001C7" w:rsidRPr="00A001C7">
        <w:rPr>
          <w:rFonts w:ascii="Calibri" w:hAnsi="Calibri"/>
          <w:lang w:val="hr-HR"/>
        </w:rPr>
        <w:t>o pojedinostima svakog osiguranja ili drugog načina osobne ili kolektivne zaštite s obzirom na profesionalnu odgovornost</w:t>
      </w:r>
      <w:r w:rsidRPr="00507B45">
        <w:rPr>
          <w:rFonts w:ascii="Calibri" w:hAnsi="Calibri"/>
          <w:lang w:val="hr-HR"/>
        </w:rPr>
        <w:t>.</w:t>
      </w:r>
    </w:p>
    <w:p w14:paraId="2E0ED05E" w14:textId="19CE3B46" w:rsidR="00E17573" w:rsidRPr="00507B45" w:rsidRDefault="00E17573" w:rsidP="00E17573">
      <w:pPr>
        <w:tabs>
          <w:tab w:val="left" w:pos="284"/>
        </w:tabs>
        <w:spacing w:after="120"/>
        <w:ind w:right="272"/>
        <w:rPr>
          <w:rFonts w:ascii="Calibri" w:hAnsi="Calibri"/>
          <w:lang w:val="hr-HR"/>
        </w:rPr>
      </w:pPr>
      <w:r w:rsidRPr="00507B45">
        <w:rPr>
          <w:rFonts w:ascii="Calibri" w:hAnsi="Calibri"/>
          <w:lang w:val="hr-HR"/>
        </w:rPr>
        <w:t>Uz izjavu iz članka 61. navedenog Zakona podnositelj mora priložiti:</w:t>
      </w:r>
    </w:p>
    <w:p w14:paraId="095C6DEF" w14:textId="50DFCE21" w:rsidR="00E17573" w:rsidRPr="00507B45" w:rsidRDefault="00E17573" w:rsidP="00E17573">
      <w:pPr>
        <w:tabs>
          <w:tab w:val="left" w:pos="284"/>
        </w:tabs>
        <w:spacing w:after="120"/>
        <w:ind w:right="272"/>
        <w:rPr>
          <w:rFonts w:ascii="Calibri" w:hAnsi="Calibri"/>
          <w:lang w:val="hr-HR"/>
        </w:rPr>
      </w:pPr>
      <w:r w:rsidRPr="00507B45">
        <w:rPr>
          <w:rFonts w:ascii="Calibri" w:hAnsi="Calibri"/>
          <w:lang w:val="hr-HR"/>
        </w:rPr>
        <w:t>– dokaz o državljanstvu</w:t>
      </w:r>
      <w:r w:rsidR="00A001C7">
        <w:rPr>
          <w:rFonts w:ascii="Calibri" w:hAnsi="Calibri"/>
          <w:lang w:val="hr-HR"/>
        </w:rPr>
        <w:t>,</w:t>
      </w:r>
    </w:p>
    <w:p w14:paraId="39F21DC0" w14:textId="17C49EDC" w:rsidR="00E17573" w:rsidRPr="00507B45" w:rsidRDefault="00E17573" w:rsidP="00E17573">
      <w:pPr>
        <w:tabs>
          <w:tab w:val="left" w:pos="284"/>
        </w:tabs>
        <w:spacing w:after="120"/>
        <w:ind w:right="272"/>
        <w:rPr>
          <w:rFonts w:ascii="Calibri" w:hAnsi="Calibri"/>
          <w:lang w:val="hr-HR"/>
        </w:rPr>
      </w:pPr>
      <w:r w:rsidRPr="00507B45">
        <w:rPr>
          <w:rFonts w:ascii="Calibri" w:hAnsi="Calibri"/>
          <w:lang w:val="hr-HR"/>
        </w:rPr>
        <w:t xml:space="preserve">– </w:t>
      </w:r>
      <w:r w:rsidR="00A001C7" w:rsidRPr="00A001C7">
        <w:rPr>
          <w:rFonts w:ascii="Calibri" w:hAnsi="Calibri"/>
          <w:lang w:val="hr-HR"/>
        </w:rPr>
        <w:t xml:space="preserve">potvrdu da njezin nositelj ima poslovni </w:t>
      </w:r>
      <w:proofErr w:type="spellStart"/>
      <w:r w:rsidR="00A001C7" w:rsidRPr="00A001C7">
        <w:rPr>
          <w:rFonts w:ascii="Calibri" w:hAnsi="Calibri"/>
          <w:lang w:val="hr-HR"/>
        </w:rPr>
        <w:t>nastan</w:t>
      </w:r>
      <w:proofErr w:type="spellEnd"/>
      <w:r w:rsidR="00A001C7" w:rsidRPr="00A001C7">
        <w:rPr>
          <w:rFonts w:ascii="Calibri" w:hAnsi="Calibri"/>
          <w:lang w:val="hr-HR"/>
        </w:rPr>
        <w:t xml:space="preserve"> u državi ugovornici EGP-a u svrhu obavljanja poslova prostornog uređenja, projektiranja i/ili stručnog nadzora građenja, odnosno poslova kontrole projekata u svojstvu ovlaštene osobe,</w:t>
      </w:r>
    </w:p>
    <w:p w14:paraId="186C23DF" w14:textId="7782978F" w:rsidR="00E17573" w:rsidRPr="00507B45" w:rsidRDefault="00E17573" w:rsidP="00E17573">
      <w:pPr>
        <w:tabs>
          <w:tab w:val="left" w:pos="284"/>
        </w:tabs>
        <w:spacing w:after="120"/>
        <w:ind w:right="272"/>
        <w:rPr>
          <w:rFonts w:ascii="Calibri" w:hAnsi="Calibri"/>
          <w:lang w:val="hr-HR"/>
        </w:rPr>
      </w:pPr>
      <w:r w:rsidRPr="00507B45">
        <w:rPr>
          <w:rFonts w:ascii="Calibri" w:hAnsi="Calibri"/>
          <w:lang w:val="hr-HR"/>
        </w:rPr>
        <w:t xml:space="preserve">– </w:t>
      </w:r>
      <w:r w:rsidR="00A001C7" w:rsidRPr="00A001C7">
        <w:rPr>
          <w:rFonts w:ascii="Calibri" w:hAnsi="Calibri"/>
          <w:lang w:val="hr-HR"/>
        </w:rPr>
        <w:t>uvjerenje kojim se potvrđuje da pravo na obavljanje profesionalnih poslova nije privremeno ili trajno oduzeto, s obzirom na to da se radi o profesiji koja ima utjecaj na javno zdravlje i sigurnost i</w:t>
      </w:r>
    </w:p>
    <w:p w14:paraId="07A8E2AE" w14:textId="67FD385E" w:rsidR="00E17573" w:rsidRPr="00507B45" w:rsidRDefault="00E17573" w:rsidP="00E17573">
      <w:pPr>
        <w:tabs>
          <w:tab w:val="left" w:pos="284"/>
        </w:tabs>
        <w:spacing w:after="120"/>
        <w:ind w:right="272"/>
        <w:rPr>
          <w:rFonts w:ascii="Calibri" w:hAnsi="Calibri"/>
          <w:lang w:val="hr-HR"/>
        </w:rPr>
      </w:pPr>
      <w:r w:rsidRPr="00507B45">
        <w:rPr>
          <w:rFonts w:ascii="Calibri" w:hAnsi="Calibri"/>
          <w:lang w:val="hr-HR"/>
        </w:rPr>
        <w:t xml:space="preserve">– </w:t>
      </w:r>
      <w:r w:rsidR="009153C7" w:rsidRPr="009153C7">
        <w:rPr>
          <w:rFonts w:ascii="Calibri" w:hAnsi="Calibri"/>
          <w:lang w:val="hr-HR"/>
        </w:rPr>
        <w:t>dokaz o stručnim kvalifikacijama</w:t>
      </w:r>
      <w:r w:rsidR="009153C7">
        <w:rPr>
          <w:rFonts w:ascii="Calibri" w:hAnsi="Calibri"/>
          <w:lang w:val="hr-HR"/>
        </w:rPr>
        <w:t>.</w:t>
      </w:r>
    </w:p>
    <w:p w14:paraId="750CD751" w14:textId="5433FFDB" w:rsidR="00E17573" w:rsidRPr="00507B45" w:rsidRDefault="00E17573" w:rsidP="00E17573">
      <w:pPr>
        <w:tabs>
          <w:tab w:val="left" w:pos="284"/>
        </w:tabs>
        <w:spacing w:after="120"/>
        <w:ind w:right="272"/>
        <w:rPr>
          <w:rFonts w:ascii="Calibri" w:hAnsi="Calibri"/>
          <w:lang w:val="hr-HR"/>
        </w:rPr>
      </w:pPr>
    </w:p>
    <w:p w14:paraId="08AD41C7" w14:textId="058155D5" w:rsidR="00E17573" w:rsidRPr="00507B45" w:rsidRDefault="00E17573" w:rsidP="00E17573">
      <w:pPr>
        <w:tabs>
          <w:tab w:val="left" w:pos="284"/>
        </w:tabs>
        <w:spacing w:after="120"/>
        <w:ind w:right="272"/>
        <w:rPr>
          <w:rFonts w:ascii="Calibri" w:hAnsi="Calibri"/>
          <w:lang w:val="hr-HR"/>
        </w:rPr>
      </w:pPr>
      <w:r w:rsidRPr="00507B45">
        <w:rPr>
          <w:rFonts w:ascii="Calibri" w:hAnsi="Calibri"/>
          <w:lang w:val="hr-HR"/>
        </w:rPr>
        <w:t>Ako se u državi iz koje dolazi strana ovlaštena osoba poslovi stručnog nadzora građenja obavljaju bez posebnog ovlaštenja</w:t>
      </w:r>
      <w:r w:rsidR="009153C7" w:rsidRPr="009153C7">
        <w:t xml:space="preserve"> </w:t>
      </w:r>
      <w:r w:rsidR="009153C7" w:rsidRPr="009153C7">
        <w:rPr>
          <w:rFonts w:ascii="Calibri" w:hAnsi="Calibri"/>
          <w:lang w:val="hr-HR"/>
        </w:rPr>
        <w:t xml:space="preserve">ili ako obrazovanje i stručno osposobljavanje koji dovode do te profesije nisu regulirani, umjesto dokaza o stručnim kvalifikacijama uz izjavu se prilaže dokaz da je podnositelj izjave profesionalne poslove </w:t>
      </w:r>
      <w:r w:rsidR="009153C7" w:rsidRPr="009153C7">
        <w:rPr>
          <w:rFonts w:ascii="Calibri" w:hAnsi="Calibri"/>
          <w:lang w:val="hr-HR"/>
        </w:rPr>
        <w:lastRenderedPageBreak/>
        <w:t>obavljao u državi ugovornici EGP-a u punom ili nepunom radnom vremenu istovjetnog ukupnog trajanja najmanje godinu dana u posljednjih deset godina.</w:t>
      </w:r>
    </w:p>
    <w:p w14:paraId="25293429" w14:textId="77777777" w:rsidR="00D6661B" w:rsidRPr="00D6661B" w:rsidRDefault="00D6661B" w:rsidP="00D6661B">
      <w:pPr>
        <w:tabs>
          <w:tab w:val="left" w:pos="284"/>
        </w:tabs>
        <w:spacing w:after="120"/>
        <w:ind w:right="272"/>
        <w:rPr>
          <w:rFonts w:ascii="Calibri" w:hAnsi="Calibri"/>
          <w:lang w:val="hr-HR"/>
        </w:rPr>
      </w:pPr>
      <w:r w:rsidRPr="00D6661B">
        <w:rPr>
          <w:rFonts w:ascii="Calibri" w:hAnsi="Calibri"/>
          <w:lang w:val="hr-HR"/>
        </w:rPr>
        <w:t>Strana profesionalna osoba može početi pružati svoje usluge odmah nakon dane izjave iz članka 61. ovoga Zakona uz koju dostavi potpunu dokumentaciju.</w:t>
      </w:r>
    </w:p>
    <w:p w14:paraId="79C132CD" w14:textId="386956B9" w:rsidR="00E17573" w:rsidRPr="00507B45" w:rsidRDefault="00D6661B" w:rsidP="00D6661B">
      <w:pPr>
        <w:tabs>
          <w:tab w:val="left" w:pos="284"/>
        </w:tabs>
        <w:spacing w:after="120"/>
        <w:ind w:right="272"/>
        <w:rPr>
          <w:rFonts w:ascii="Calibri" w:hAnsi="Calibri"/>
          <w:lang w:val="hr-HR"/>
        </w:rPr>
      </w:pPr>
      <w:r w:rsidRPr="00D6661B">
        <w:rPr>
          <w:rFonts w:ascii="Calibri" w:hAnsi="Calibri"/>
          <w:lang w:val="hr-HR"/>
        </w:rPr>
        <w:t xml:space="preserve">Stranoj ovlaštenoj osobi priznaje se osiguranje, odnosno jamstvo profesionalne odgovornosti u drugoj državi ugovornici EGP-a u kojoj ima poslovni </w:t>
      </w:r>
      <w:proofErr w:type="spellStart"/>
      <w:r w:rsidRPr="00D6661B">
        <w:rPr>
          <w:rFonts w:ascii="Calibri" w:hAnsi="Calibri"/>
          <w:lang w:val="hr-HR"/>
        </w:rPr>
        <w:t>nastan</w:t>
      </w:r>
      <w:proofErr w:type="spellEnd"/>
      <w:r w:rsidRPr="00D6661B">
        <w:rPr>
          <w:rFonts w:ascii="Calibri" w:hAnsi="Calibri"/>
          <w:lang w:val="hr-HR"/>
        </w:rPr>
        <w:t xml:space="preserve"> ako je osiguranik pokriven osiguranjem profesionalne odgovornosti ili drugim jamstvom koje je jednakovrijedno ili bitno usporedivo s obzirom na namjenu ili pokriće koje se osigurava, a u slučaju djelomične jednakovrijednosti strana ovlaštena osoba dužna je dodatno se osigurati za pokriće nepokrivenih aspekata: osiguranog rizika, osigurane gornje granice jamstva ili mogućeg isključenja iz pokrića.</w:t>
      </w:r>
    </w:p>
    <w:p w14:paraId="03C6D591" w14:textId="77777777" w:rsidR="00E17573" w:rsidRPr="00507B45" w:rsidRDefault="00E17573" w:rsidP="00E17573">
      <w:pPr>
        <w:tabs>
          <w:tab w:val="left" w:pos="284"/>
        </w:tabs>
        <w:spacing w:after="120"/>
        <w:ind w:right="272"/>
        <w:rPr>
          <w:rFonts w:ascii="Calibri" w:hAnsi="Calibri"/>
          <w:lang w:val="hr-HR"/>
        </w:rPr>
      </w:pPr>
      <w:r w:rsidRPr="00507B45">
        <w:rPr>
          <w:rFonts w:ascii="Calibri" w:hAnsi="Calibri"/>
          <w:lang w:val="hr-HR"/>
        </w:rPr>
        <w:t>Izjava iz članka 61. navedenog Zakona podnosi se za svaku godinu u kojoj podnositelj namjerava privremeno ili povremeno pružati usluge u Republici Hrvatskoj.</w:t>
      </w:r>
    </w:p>
    <w:p w14:paraId="7DFBCF26" w14:textId="77777777" w:rsidR="00E17573" w:rsidRPr="00507B45" w:rsidRDefault="00E17573" w:rsidP="00E17573">
      <w:pPr>
        <w:tabs>
          <w:tab w:val="left" w:pos="284"/>
        </w:tabs>
        <w:spacing w:after="120"/>
        <w:ind w:right="272"/>
        <w:rPr>
          <w:rFonts w:ascii="Calibri" w:hAnsi="Calibri"/>
          <w:lang w:val="hr-HR"/>
        </w:rPr>
      </w:pPr>
      <w:r w:rsidRPr="00507B45">
        <w:rPr>
          <w:rFonts w:ascii="Calibri" w:hAnsi="Calibri"/>
          <w:lang w:val="hr-HR"/>
        </w:rPr>
        <w:t>Komora ocjenjuje je li riječ o povremenom obavljanju poslova u smislu članka 61. navedenog Zakona prema okolnostima pojedinog slučaja.</w:t>
      </w:r>
    </w:p>
    <w:p w14:paraId="4046DCD7" w14:textId="7C1DD885" w:rsidR="00E17573" w:rsidRPr="00507B45" w:rsidRDefault="00E17573" w:rsidP="00E17573">
      <w:pPr>
        <w:tabs>
          <w:tab w:val="left" w:pos="284"/>
        </w:tabs>
        <w:spacing w:after="120"/>
        <w:ind w:right="272"/>
        <w:rPr>
          <w:rFonts w:ascii="Calibri" w:hAnsi="Calibri"/>
          <w:lang w:val="hr-HR"/>
        </w:rPr>
      </w:pPr>
      <w:r w:rsidRPr="00507B45">
        <w:rPr>
          <w:rFonts w:ascii="Calibri" w:hAnsi="Calibri"/>
          <w:lang w:val="hr-HR"/>
        </w:rPr>
        <w:t>Prilikom podnošenja prve izjave iz članka 61. Zakona Komora obvezno provodi postupak provjere inozemne stručne kvalifikacije u skladu s odredbama posebnog zakona kojima se uređuje priznavanje inozemnih stručnih kvalifikacija i drugim posebnim propisima</w:t>
      </w:r>
      <w:r w:rsidR="00D6661B" w:rsidRPr="00D6661B">
        <w:t xml:space="preserve"> </w:t>
      </w:r>
      <w:r w:rsidR="00D6661B" w:rsidRPr="00D6661B">
        <w:rPr>
          <w:rFonts w:ascii="Calibri" w:hAnsi="Calibri"/>
          <w:lang w:val="hr-HR"/>
        </w:rPr>
        <w:t>i o tome izdaje potvrdu</w:t>
      </w:r>
      <w:r w:rsidRPr="00507B45">
        <w:rPr>
          <w:rFonts w:ascii="Calibri" w:hAnsi="Calibri"/>
          <w:lang w:val="hr-HR"/>
        </w:rPr>
        <w:t>.</w:t>
      </w:r>
    </w:p>
    <w:p w14:paraId="482DF278" w14:textId="77777777" w:rsidR="00E17573" w:rsidRPr="00507B45" w:rsidRDefault="00E17573" w:rsidP="00E17573">
      <w:pPr>
        <w:ind w:right="272"/>
        <w:rPr>
          <w:rFonts w:ascii="Calibri" w:hAnsi="Calibri"/>
          <w:bCs/>
          <w:lang w:val="hr-HR"/>
        </w:rPr>
      </w:pPr>
    </w:p>
    <w:p w14:paraId="25BBC042" w14:textId="0B36B177" w:rsidR="00E17573" w:rsidRDefault="00E17573" w:rsidP="00E17573">
      <w:pPr>
        <w:ind w:right="272"/>
        <w:rPr>
          <w:rFonts w:ascii="Calibri" w:hAnsi="Calibri" w:cstheme="minorHAnsi"/>
          <w:b/>
          <w:lang w:val="hr-HR"/>
        </w:rPr>
      </w:pPr>
      <w:bookmarkStart w:id="186" w:name="_Hlk17882166"/>
      <w:r w:rsidRPr="00507B45">
        <w:rPr>
          <w:rFonts w:ascii="Calibri" w:hAnsi="Calibri"/>
          <w:b/>
          <w:lang w:val="hr-HR"/>
        </w:rPr>
        <w:t xml:space="preserve">U slučaju dodjele ugovora, odabrani ponuditelj je dužan naručitelju </w:t>
      </w:r>
      <w:r w:rsidR="003C5048">
        <w:rPr>
          <w:rFonts w:ascii="Calibri" w:hAnsi="Calibri"/>
          <w:b/>
          <w:lang w:val="hr-HR"/>
        </w:rPr>
        <w:t xml:space="preserve">najkasnije </w:t>
      </w:r>
      <w:r w:rsidR="003C5048" w:rsidRPr="00CA0AB5">
        <w:rPr>
          <w:rFonts w:ascii="Calibri" w:hAnsi="Calibri"/>
          <w:b/>
          <w:lang w:val="hr-HR"/>
        </w:rPr>
        <w:t>u roku od 28 dana</w:t>
      </w:r>
      <w:r w:rsidR="003C5048">
        <w:rPr>
          <w:rFonts w:ascii="Calibri" w:hAnsi="Calibri"/>
          <w:b/>
          <w:lang w:val="hr-HR"/>
        </w:rPr>
        <w:t xml:space="preserve"> od</w:t>
      </w:r>
      <w:r w:rsidR="00417553" w:rsidRPr="00507B45">
        <w:rPr>
          <w:rFonts w:ascii="Calibri" w:hAnsi="Calibri"/>
          <w:b/>
          <w:lang w:val="hr-HR"/>
        </w:rPr>
        <w:t xml:space="preserve"> </w:t>
      </w:r>
      <w:r w:rsidRPr="00507B45">
        <w:rPr>
          <w:rFonts w:ascii="Calibri" w:hAnsi="Calibri"/>
          <w:b/>
          <w:lang w:val="hr-HR"/>
        </w:rPr>
        <w:t>potpisa ugovora dostaviti dokaz da su navedeni stručnjaci, ishodili sva potrebna rješenja/potvrde/suglasnosti o ovlaštenju za provođenje stručnog nadzora građenja sukladno zakonima Republike Hrvatske</w:t>
      </w:r>
      <w:bookmarkEnd w:id="186"/>
      <w:r w:rsidR="00BB261F">
        <w:rPr>
          <w:rFonts w:ascii="Calibri" w:hAnsi="Calibri"/>
          <w:b/>
          <w:lang w:val="hr-HR"/>
        </w:rPr>
        <w:t>:</w:t>
      </w:r>
      <w:r w:rsidRPr="00507B45">
        <w:rPr>
          <w:rFonts w:ascii="Calibri" w:hAnsi="Calibri"/>
          <w:b/>
          <w:lang w:val="hr-HR"/>
        </w:rPr>
        <w:t xml:space="preserve"> </w:t>
      </w:r>
    </w:p>
    <w:p w14:paraId="6F44C7EA" w14:textId="77777777" w:rsidR="00BB261F" w:rsidRPr="009A7E6F" w:rsidRDefault="00BB261F" w:rsidP="00BB261F">
      <w:pPr>
        <w:pStyle w:val="ListParagraph"/>
        <w:numPr>
          <w:ilvl w:val="0"/>
          <w:numId w:val="62"/>
        </w:numPr>
        <w:spacing w:line="276" w:lineRule="auto"/>
        <w:ind w:left="709" w:hanging="283"/>
        <w:rPr>
          <w:rFonts w:ascii="Calibri" w:hAnsi="Calibri" w:cs="Calibri"/>
        </w:rPr>
      </w:pPr>
      <w:r>
        <w:rPr>
          <w:rFonts w:ascii="Calibri" w:hAnsi="Calibri" w:cs="Calibri"/>
          <w:bCs/>
        </w:rPr>
        <w:t xml:space="preserve">za </w:t>
      </w:r>
      <w:proofErr w:type="spellStart"/>
      <w:r>
        <w:rPr>
          <w:rFonts w:ascii="Calibri" w:hAnsi="Calibri" w:cs="Calibri"/>
          <w:bCs/>
        </w:rPr>
        <w:t>ovlaštenu</w:t>
      </w:r>
      <w:proofErr w:type="spellEnd"/>
      <w:r>
        <w:rPr>
          <w:rFonts w:ascii="Calibri" w:hAnsi="Calibri" w:cs="Calibri"/>
          <w:bCs/>
        </w:rPr>
        <w:t xml:space="preserve"> </w:t>
      </w:r>
      <w:proofErr w:type="spellStart"/>
      <w:r>
        <w:rPr>
          <w:rFonts w:ascii="Calibri" w:hAnsi="Calibri" w:cs="Calibri"/>
          <w:bCs/>
        </w:rPr>
        <w:t>osobu</w:t>
      </w:r>
      <w:proofErr w:type="spellEnd"/>
      <w:r>
        <w:rPr>
          <w:rFonts w:ascii="Calibri" w:hAnsi="Calibri" w:cs="Calibri"/>
          <w:bCs/>
        </w:rPr>
        <w:t xml:space="preserve"> iz Republike Hrvatske, </w:t>
      </w:r>
      <w:proofErr w:type="spellStart"/>
      <w:r w:rsidRPr="009A7E6F">
        <w:rPr>
          <w:rFonts w:ascii="Calibri" w:hAnsi="Calibri" w:cs="Calibri"/>
          <w:bCs/>
        </w:rPr>
        <w:t>r</w:t>
      </w:r>
      <w:r w:rsidRPr="009A7E6F">
        <w:rPr>
          <w:rFonts w:ascii="Calibri" w:hAnsi="Calibri" w:cs="Calibri"/>
        </w:rPr>
        <w:t>ješenje</w:t>
      </w:r>
      <w:proofErr w:type="spellEnd"/>
      <w:r w:rsidRPr="009A7E6F">
        <w:rPr>
          <w:rFonts w:ascii="Calibri" w:hAnsi="Calibri" w:cs="Calibri"/>
        </w:rPr>
        <w:t>/</w:t>
      </w:r>
      <w:proofErr w:type="spellStart"/>
      <w:r w:rsidRPr="009A7E6F">
        <w:rPr>
          <w:rFonts w:ascii="Calibri" w:hAnsi="Calibri" w:cs="Calibri"/>
        </w:rPr>
        <w:t>potvrdu</w:t>
      </w:r>
      <w:proofErr w:type="spellEnd"/>
      <w:r w:rsidRPr="009A7E6F">
        <w:rPr>
          <w:rFonts w:ascii="Calibri" w:hAnsi="Calibri" w:cs="Calibri"/>
        </w:rPr>
        <w:t xml:space="preserve"> nadležne Hrvatske komore </w:t>
      </w:r>
      <w:proofErr w:type="spellStart"/>
      <w:r w:rsidRPr="009A7E6F">
        <w:rPr>
          <w:rFonts w:ascii="Calibri" w:hAnsi="Calibri" w:cs="Calibri"/>
        </w:rPr>
        <w:t>inženjera</w:t>
      </w:r>
      <w:proofErr w:type="spellEnd"/>
      <w:r w:rsidRPr="009A7E6F">
        <w:rPr>
          <w:rFonts w:ascii="Calibri" w:hAnsi="Calibri" w:cs="Calibri"/>
        </w:rPr>
        <w:t xml:space="preserve"> o </w:t>
      </w:r>
      <w:proofErr w:type="spellStart"/>
      <w:r w:rsidRPr="009A7E6F">
        <w:rPr>
          <w:rFonts w:ascii="Calibri" w:hAnsi="Calibri" w:cs="Calibri"/>
        </w:rPr>
        <w:t>upisu</w:t>
      </w:r>
      <w:proofErr w:type="spellEnd"/>
      <w:r w:rsidRPr="009A7E6F">
        <w:rPr>
          <w:rFonts w:ascii="Calibri" w:hAnsi="Calibri" w:cs="Calibri"/>
        </w:rPr>
        <w:t xml:space="preserve"> u Imenik </w:t>
      </w:r>
      <w:proofErr w:type="spellStart"/>
      <w:r w:rsidRPr="009A7E6F">
        <w:rPr>
          <w:rFonts w:ascii="Calibri" w:hAnsi="Calibri" w:cs="Calibri"/>
        </w:rPr>
        <w:t>ovlaštenih</w:t>
      </w:r>
      <w:proofErr w:type="spellEnd"/>
      <w:r w:rsidRPr="009A7E6F">
        <w:rPr>
          <w:rFonts w:ascii="Calibri" w:hAnsi="Calibri" w:cs="Calibri"/>
        </w:rPr>
        <w:t xml:space="preserve"> </w:t>
      </w:r>
      <w:proofErr w:type="spellStart"/>
      <w:r w:rsidRPr="009A7E6F">
        <w:rPr>
          <w:rFonts w:ascii="Calibri" w:hAnsi="Calibri" w:cs="Calibri"/>
        </w:rPr>
        <w:t>inženjera</w:t>
      </w:r>
      <w:proofErr w:type="spellEnd"/>
      <w:r>
        <w:rPr>
          <w:rFonts w:ascii="Calibri" w:hAnsi="Calibri" w:cs="Calibri"/>
        </w:rPr>
        <w:t xml:space="preserve"> </w:t>
      </w:r>
      <w:proofErr w:type="spellStart"/>
      <w:r>
        <w:rPr>
          <w:rFonts w:ascii="Calibri" w:hAnsi="Calibri" w:cs="Calibri"/>
        </w:rPr>
        <w:t>odgovarajuće</w:t>
      </w:r>
      <w:proofErr w:type="spellEnd"/>
      <w:r>
        <w:rPr>
          <w:rFonts w:ascii="Calibri" w:hAnsi="Calibri" w:cs="Calibri"/>
        </w:rPr>
        <w:t xml:space="preserve"> </w:t>
      </w:r>
      <w:proofErr w:type="spellStart"/>
      <w:r>
        <w:rPr>
          <w:rFonts w:ascii="Calibri" w:hAnsi="Calibri" w:cs="Calibri"/>
        </w:rPr>
        <w:t>struke</w:t>
      </w:r>
      <w:proofErr w:type="spellEnd"/>
      <w:r w:rsidRPr="009A7E6F">
        <w:rPr>
          <w:rFonts w:ascii="Calibri" w:hAnsi="Calibri" w:cs="Calibri"/>
        </w:rPr>
        <w:t>;</w:t>
      </w:r>
    </w:p>
    <w:p w14:paraId="3CB63EC4" w14:textId="77777777" w:rsidR="00BB261F" w:rsidRDefault="00BB261F" w:rsidP="00BB261F">
      <w:pPr>
        <w:pStyle w:val="ListParagraph"/>
        <w:numPr>
          <w:ilvl w:val="0"/>
          <w:numId w:val="62"/>
        </w:numPr>
        <w:spacing w:after="120" w:line="276" w:lineRule="auto"/>
        <w:ind w:left="709" w:hanging="283"/>
        <w:rPr>
          <w:rFonts w:ascii="Calibri" w:hAnsi="Calibri" w:cs="Calibri"/>
        </w:rPr>
      </w:pPr>
      <w:r w:rsidRPr="009A7E6F">
        <w:rPr>
          <w:rFonts w:ascii="Calibri" w:hAnsi="Calibri" w:cs="Calibri"/>
        </w:rPr>
        <w:t xml:space="preserve">za </w:t>
      </w:r>
      <w:proofErr w:type="spellStart"/>
      <w:r w:rsidRPr="009A7E6F">
        <w:rPr>
          <w:rFonts w:ascii="Calibri" w:hAnsi="Calibri" w:cs="Calibri"/>
        </w:rPr>
        <w:t>stranu</w:t>
      </w:r>
      <w:proofErr w:type="spellEnd"/>
      <w:r w:rsidRPr="009A7E6F">
        <w:rPr>
          <w:rFonts w:ascii="Calibri" w:hAnsi="Calibri" w:cs="Calibri"/>
        </w:rPr>
        <w:t xml:space="preserve"> </w:t>
      </w:r>
      <w:proofErr w:type="spellStart"/>
      <w:r w:rsidRPr="009A7E6F">
        <w:rPr>
          <w:rFonts w:ascii="Calibri" w:hAnsi="Calibri" w:cs="Calibri"/>
        </w:rPr>
        <w:t>ovlaštenu</w:t>
      </w:r>
      <w:proofErr w:type="spellEnd"/>
      <w:r w:rsidRPr="009A7E6F">
        <w:rPr>
          <w:rFonts w:ascii="Calibri" w:hAnsi="Calibri" w:cs="Calibri"/>
        </w:rPr>
        <w:t xml:space="preserve"> </w:t>
      </w:r>
      <w:proofErr w:type="spellStart"/>
      <w:r w:rsidRPr="009A7E6F">
        <w:rPr>
          <w:rFonts w:ascii="Calibri" w:hAnsi="Calibri" w:cs="Calibri"/>
        </w:rPr>
        <w:t>osobu</w:t>
      </w:r>
      <w:proofErr w:type="spellEnd"/>
      <w:r>
        <w:rPr>
          <w:rFonts w:ascii="Calibri" w:hAnsi="Calibri" w:cs="Calibri"/>
        </w:rPr>
        <w:t>:</w:t>
      </w:r>
    </w:p>
    <w:p w14:paraId="3692A844" w14:textId="77777777" w:rsidR="00BB261F" w:rsidRDefault="00BB261F" w:rsidP="00BB261F">
      <w:pPr>
        <w:pStyle w:val="ListParagraph"/>
        <w:numPr>
          <w:ilvl w:val="0"/>
          <w:numId w:val="61"/>
        </w:numPr>
        <w:spacing w:after="120" w:line="276" w:lineRule="auto"/>
        <w:ind w:left="1134"/>
        <w:rPr>
          <w:rFonts w:ascii="Calibri" w:hAnsi="Calibri" w:cs="Calibri"/>
        </w:rPr>
      </w:pPr>
      <w:proofErr w:type="spellStart"/>
      <w:r w:rsidRPr="009A7E6F">
        <w:rPr>
          <w:rFonts w:ascii="Calibri" w:hAnsi="Calibri" w:cs="Calibri"/>
          <w:bCs/>
        </w:rPr>
        <w:t>r</w:t>
      </w:r>
      <w:r w:rsidRPr="009A7E6F">
        <w:rPr>
          <w:rFonts w:ascii="Calibri" w:hAnsi="Calibri" w:cs="Calibri"/>
        </w:rPr>
        <w:t>ješenje</w:t>
      </w:r>
      <w:proofErr w:type="spellEnd"/>
      <w:r w:rsidRPr="009A7E6F">
        <w:rPr>
          <w:rFonts w:ascii="Calibri" w:hAnsi="Calibri" w:cs="Calibri"/>
        </w:rPr>
        <w:t>/</w:t>
      </w:r>
      <w:proofErr w:type="spellStart"/>
      <w:r w:rsidRPr="009A7E6F">
        <w:rPr>
          <w:rFonts w:ascii="Calibri" w:hAnsi="Calibri" w:cs="Calibri"/>
        </w:rPr>
        <w:t>potvrdu</w:t>
      </w:r>
      <w:proofErr w:type="spellEnd"/>
      <w:r w:rsidRPr="009A7E6F">
        <w:rPr>
          <w:rFonts w:ascii="Calibri" w:hAnsi="Calibri" w:cs="Calibri"/>
        </w:rPr>
        <w:t xml:space="preserve"> nadležne Hrvatske komore </w:t>
      </w:r>
      <w:proofErr w:type="spellStart"/>
      <w:r w:rsidRPr="009A7E6F">
        <w:rPr>
          <w:rFonts w:ascii="Calibri" w:hAnsi="Calibri" w:cs="Calibri"/>
        </w:rPr>
        <w:t>inženjera</w:t>
      </w:r>
      <w:proofErr w:type="spellEnd"/>
      <w:r w:rsidRPr="009A7E6F">
        <w:rPr>
          <w:rFonts w:ascii="Calibri" w:hAnsi="Calibri" w:cs="Calibri"/>
        </w:rPr>
        <w:t xml:space="preserve"> o </w:t>
      </w:r>
      <w:proofErr w:type="spellStart"/>
      <w:r w:rsidRPr="009A7E6F">
        <w:rPr>
          <w:rFonts w:ascii="Calibri" w:hAnsi="Calibri" w:cs="Calibri"/>
        </w:rPr>
        <w:t>upisu</w:t>
      </w:r>
      <w:proofErr w:type="spellEnd"/>
      <w:r w:rsidRPr="009A7E6F">
        <w:rPr>
          <w:rFonts w:ascii="Calibri" w:hAnsi="Calibri" w:cs="Calibri"/>
        </w:rPr>
        <w:t xml:space="preserve"> u Imenik</w:t>
      </w:r>
      <w:r>
        <w:rPr>
          <w:rFonts w:ascii="Calibri" w:hAnsi="Calibri" w:cs="Calibri"/>
        </w:rPr>
        <w:t xml:space="preserve"> </w:t>
      </w:r>
      <w:proofErr w:type="spellStart"/>
      <w:r>
        <w:rPr>
          <w:rFonts w:ascii="Calibri" w:hAnsi="Calibri" w:cs="Calibri"/>
        </w:rPr>
        <w:t>stranih</w:t>
      </w:r>
      <w:proofErr w:type="spellEnd"/>
      <w:r w:rsidRPr="009A7E6F">
        <w:rPr>
          <w:rFonts w:ascii="Calibri" w:hAnsi="Calibri" w:cs="Calibri"/>
        </w:rPr>
        <w:t xml:space="preserve"> </w:t>
      </w:r>
      <w:proofErr w:type="spellStart"/>
      <w:r w:rsidRPr="009A7E6F">
        <w:rPr>
          <w:rFonts w:ascii="Calibri" w:hAnsi="Calibri" w:cs="Calibri"/>
        </w:rPr>
        <w:t>ovlaštenih</w:t>
      </w:r>
      <w:proofErr w:type="spellEnd"/>
      <w:r w:rsidRPr="009A7E6F">
        <w:rPr>
          <w:rFonts w:ascii="Calibri" w:hAnsi="Calibri" w:cs="Calibri"/>
        </w:rPr>
        <w:t xml:space="preserve"> </w:t>
      </w:r>
      <w:proofErr w:type="spellStart"/>
      <w:r w:rsidRPr="009A7E6F">
        <w:rPr>
          <w:rFonts w:ascii="Calibri" w:hAnsi="Calibri" w:cs="Calibri"/>
        </w:rPr>
        <w:t>inženjera</w:t>
      </w:r>
      <w:proofErr w:type="spellEnd"/>
      <w:r>
        <w:rPr>
          <w:rFonts w:ascii="Calibri" w:hAnsi="Calibri" w:cs="Calibri"/>
        </w:rPr>
        <w:t xml:space="preserve"> </w:t>
      </w:r>
      <w:proofErr w:type="spellStart"/>
      <w:r>
        <w:rPr>
          <w:rFonts w:ascii="Calibri" w:hAnsi="Calibri" w:cs="Calibri"/>
        </w:rPr>
        <w:t>odgovarajuće</w:t>
      </w:r>
      <w:proofErr w:type="spellEnd"/>
      <w:r>
        <w:rPr>
          <w:rFonts w:ascii="Calibri" w:hAnsi="Calibri" w:cs="Calibri"/>
        </w:rPr>
        <w:t xml:space="preserve"> </w:t>
      </w:r>
      <w:proofErr w:type="spellStart"/>
      <w:r>
        <w:rPr>
          <w:rFonts w:ascii="Calibri" w:hAnsi="Calibri" w:cs="Calibri"/>
        </w:rPr>
        <w:t>struke</w:t>
      </w:r>
      <w:proofErr w:type="spellEnd"/>
      <w:r>
        <w:rPr>
          <w:rFonts w:ascii="Calibri" w:hAnsi="Calibri" w:cs="Calibri"/>
        </w:rPr>
        <w:t xml:space="preserve"> ili</w:t>
      </w:r>
    </w:p>
    <w:p w14:paraId="0B24AB20" w14:textId="334E01FC" w:rsidR="003D0B2B" w:rsidRPr="002C7AF6" w:rsidRDefault="00BB261F" w:rsidP="002C7AF6">
      <w:pPr>
        <w:pStyle w:val="ListParagraph"/>
        <w:numPr>
          <w:ilvl w:val="0"/>
          <w:numId w:val="61"/>
        </w:numPr>
        <w:spacing w:after="120" w:line="276" w:lineRule="auto"/>
        <w:ind w:left="1134"/>
        <w:rPr>
          <w:rFonts w:ascii="Calibri" w:hAnsi="Calibri" w:cs="Calibri"/>
          <w:bCs/>
        </w:rPr>
      </w:pPr>
      <w:proofErr w:type="spellStart"/>
      <w:r w:rsidRPr="004D688D">
        <w:rPr>
          <w:rFonts w:ascii="Calibri" w:hAnsi="Calibri" w:cs="Calibri"/>
          <w:bCs/>
        </w:rPr>
        <w:t>Potvrdu</w:t>
      </w:r>
      <w:proofErr w:type="spellEnd"/>
      <w:r w:rsidRPr="004D688D">
        <w:rPr>
          <w:rFonts w:ascii="Calibri" w:hAnsi="Calibri" w:cs="Calibri"/>
          <w:bCs/>
        </w:rPr>
        <w:t xml:space="preserve"> nadležne </w:t>
      </w:r>
      <w:r w:rsidRPr="00E74BF9">
        <w:rPr>
          <w:rFonts w:ascii="Calibri" w:hAnsi="Calibri" w:cs="Calibri"/>
          <w:bCs/>
        </w:rPr>
        <w:t xml:space="preserve">Hrvatske komore </w:t>
      </w:r>
      <w:proofErr w:type="spellStart"/>
      <w:r w:rsidRPr="00E74BF9">
        <w:rPr>
          <w:rFonts w:ascii="Calibri" w:hAnsi="Calibri" w:cs="Calibri"/>
          <w:bCs/>
        </w:rPr>
        <w:t>inženjera</w:t>
      </w:r>
      <w:proofErr w:type="spellEnd"/>
      <w:r w:rsidRPr="00E74BF9">
        <w:rPr>
          <w:rFonts w:ascii="Calibri" w:hAnsi="Calibri" w:cs="Calibri"/>
          <w:bCs/>
        </w:rPr>
        <w:t xml:space="preserve"> </w:t>
      </w:r>
      <w:proofErr w:type="spellStart"/>
      <w:r w:rsidRPr="00E74BF9">
        <w:rPr>
          <w:rFonts w:ascii="Calibri" w:hAnsi="Calibri" w:cs="Calibri"/>
          <w:bCs/>
        </w:rPr>
        <w:t>odgovarajuće</w:t>
      </w:r>
      <w:proofErr w:type="spellEnd"/>
      <w:r w:rsidRPr="00E74BF9">
        <w:rPr>
          <w:rFonts w:ascii="Calibri" w:hAnsi="Calibri" w:cs="Calibri"/>
          <w:bCs/>
        </w:rPr>
        <w:t xml:space="preserve"> </w:t>
      </w:r>
      <w:proofErr w:type="spellStart"/>
      <w:r w:rsidRPr="00E74BF9">
        <w:rPr>
          <w:rFonts w:ascii="Calibri" w:hAnsi="Calibri" w:cs="Calibri"/>
          <w:bCs/>
        </w:rPr>
        <w:t>struke</w:t>
      </w:r>
      <w:proofErr w:type="spellEnd"/>
      <w:r w:rsidRPr="00E74BF9">
        <w:rPr>
          <w:rFonts w:ascii="Calibri" w:hAnsi="Calibri" w:cs="Calibri"/>
          <w:bCs/>
        </w:rPr>
        <w:t xml:space="preserve"> za </w:t>
      </w:r>
      <w:proofErr w:type="spellStart"/>
      <w:r w:rsidRPr="00E74BF9">
        <w:rPr>
          <w:rFonts w:ascii="Calibri" w:hAnsi="Calibri" w:cs="Calibri"/>
          <w:bCs/>
        </w:rPr>
        <w:t>povremeno</w:t>
      </w:r>
      <w:proofErr w:type="spellEnd"/>
      <w:r w:rsidRPr="00E74BF9">
        <w:rPr>
          <w:rFonts w:ascii="Calibri" w:hAnsi="Calibri" w:cs="Calibri"/>
          <w:bCs/>
        </w:rPr>
        <w:t xml:space="preserve"> ili </w:t>
      </w:r>
      <w:proofErr w:type="spellStart"/>
      <w:r w:rsidRPr="00E74BF9">
        <w:rPr>
          <w:rFonts w:ascii="Calibri" w:hAnsi="Calibri" w:cs="Calibri"/>
          <w:bCs/>
        </w:rPr>
        <w:t>privremeno</w:t>
      </w:r>
      <w:proofErr w:type="spellEnd"/>
      <w:r w:rsidRPr="00E74BF9">
        <w:rPr>
          <w:rFonts w:ascii="Calibri" w:hAnsi="Calibri" w:cs="Calibri"/>
          <w:bCs/>
        </w:rPr>
        <w:t xml:space="preserve"> </w:t>
      </w:r>
      <w:proofErr w:type="spellStart"/>
      <w:r w:rsidRPr="00E74BF9">
        <w:rPr>
          <w:rFonts w:ascii="Calibri" w:hAnsi="Calibri" w:cs="Calibri"/>
          <w:bCs/>
        </w:rPr>
        <w:t>obavljanje</w:t>
      </w:r>
      <w:proofErr w:type="spellEnd"/>
      <w:r w:rsidRPr="00E74BF9">
        <w:rPr>
          <w:rFonts w:ascii="Calibri" w:hAnsi="Calibri" w:cs="Calibri"/>
          <w:bCs/>
        </w:rPr>
        <w:t xml:space="preserve"> </w:t>
      </w:r>
      <w:proofErr w:type="spellStart"/>
      <w:r w:rsidRPr="00E74BF9">
        <w:rPr>
          <w:rFonts w:ascii="Calibri" w:hAnsi="Calibri" w:cs="Calibri"/>
          <w:bCs/>
        </w:rPr>
        <w:t>traženih</w:t>
      </w:r>
      <w:proofErr w:type="spellEnd"/>
      <w:r w:rsidRPr="00E74BF9">
        <w:rPr>
          <w:rFonts w:ascii="Calibri" w:hAnsi="Calibri" w:cs="Calibri"/>
          <w:bCs/>
        </w:rPr>
        <w:t xml:space="preserve"> </w:t>
      </w:r>
      <w:proofErr w:type="spellStart"/>
      <w:r w:rsidRPr="00E74BF9">
        <w:rPr>
          <w:rFonts w:ascii="Calibri" w:hAnsi="Calibri" w:cs="Calibri"/>
          <w:bCs/>
        </w:rPr>
        <w:t>poslova</w:t>
      </w:r>
      <w:proofErr w:type="spellEnd"/>
    </w:p>
    <w:p w14:paraId="1B1AD407" w14:textId="77777777" w:rsidR="00BB261F" w:rsidRDefault="00BB261F" w:rsidP="00E17573">
      <w:pPr>
        <w:ind w:right="272"/>
        <w:rPr>
          <w:rFonts w:ascii="Calibri" w:hAnsi="Calibri"/>
          <w:bCs/>
          <w:lang w:val="hr-HR"/>
        </w:rPr>
      </w:pPr>
    </w:p>
    <w:p w14:paraId="55C85E2F" w14:textId="597D7054" w:rsidR="003D0B2B" w:rsidRPr="00162CC4" w:rsidRDefault="003D0B2B" w:rsidP="003D0B2B">
      <w:pPr>
        <w:pStyle w:val="Naslov2111"/>
      </w:pPr>
      <w:proofErr w:type="spellStart"/>
      <w:r>
        <w:t>Neključno</w:t>
      </w:r>
      <w:proofErr w:type="spellEnd"/>
      <w:r>
        <w:t xml:space="preserve"> osoblje</w:t>
      </w:r>
    </w:p>
    <w:p w14:paraId="02D21E19" w14:textId="27AEAAC4" w:rsidR="003D0B2B" w:rsidRDefault="003D0B2B" w:rsidP="003D0B2B">
      <w:pPr>
        <w:rPr>
          <w:rFonts w:ascii="Calibri" w:hAnsi="Calibri" w:cs="Calibri"/>
          <w:bCs/>
          <w:lang w:val="hr-HR"/>
        </w:rPr>
      </w:pPr>
    </w:p>
    <w:p w14:paraId="72D9F100" w14:textId="0D99FB8B" w:rsidR="003D0B2B" w:rsidRDefault="003D0B2B" w:rsidP="003D0B2B">
      <w:pPr>
        <w:rPr>
          <w:rFonts w:ascii="Calibri" w:hAnsi="Calibri"/>
          <w:bCs/>
          <w:lang w:val="hr-HR"/>
        </w:rPr>
      </w:pPr>
      <w:r>
        <w:rPr>
          <w:rFonts w:ascii="Calibri" w:hAnsi="Calibri"/>
          <w:bCs/>
          <w:lang w:val="hr-HR"/>
        </w:rPr>
        <w:t xml:space="preserve">Osim ključnih stručnjaka navedenih u poglavlju </w:t>
      </w:r>
      <w:r>
        <w:rPr>
          <w:rFonts w:ascii="Calibri" w:hAnsi="Calibri"/>
          <w:bCs/>
          <w:lang w:val="hr-HR"/>
        </w:rPr>
        <w:fldChar w:fldCharType="begin"/>
      </w:r>
      <w:r>
        <w:rPr>
          <w:rFonts w:ascii="Calibri" w:hAnsi="Calibri"/>
          <w:bCs/>
          <w:lang w:val="hr-HR"/>
        </w:rPr>
        <w:instrText xml:space="preserve"> REF _Ref527725630 \r \h </w:instrText>
      </w:r>
      <w:r>
        <w:rPr>
          <w:rFonts w:ascii="Calibri" w:hAnsi="Calibri"/>
          <w:bCs/>
          <w:lang w:val="hr-HR"/>
        </w:rPr>
      </w:r>
      <w:r>
        <w:rPr>
          <w:rFonts w:ascii="Calibri" w:hAnsi="Calibri"/>
          <w:bCs/>
          <w:lang w:val="hr-HR"/>
        </w:rPr>
        <w:fldChar w:fldCharType="separate"/>
      </w:r>
      <w:r w:rsidR="00F31292">
        <w:rPr>
          <w:rFonts w:ascii="Calibri" w:hAnsi="Calibri"/>
          <w:bCs/>
          <w:lang w:val="hr-HR"/>
        </w:rPr>
        <w:t>24.3</w:t>
      </w:r>
      <w:r>
        <w:rPr>
          <w:rFonts w:ascii="Calibri" w:hAnsi="Calibri"/>
          <w:bCs/>
          <w:lang w:val="hr-HR"/>
        </w:rPr>
        <w:fldChar w:fldCharType="end"/>
      </w:r>
      <w:r>
        <w:rPr>
          <w:rFonts w:ascii="Calibri" w:hAnsi="Calibri"/>
          <w:bCs/>
          <w:lang w:val="hr-HR"/>
        </w:rPr>
        <w:t xml:space="preserve"> (tehnička i stručna sposobnost) gospodarski subjekt </w:t>
      </w:r>
      <w:r w:rsidR="003A5FC9" w:rsidRPr="002C7AF6">
        <w:rPr>
          <w:rFonts w:ascii="Calibri" w:hAnsi="Calibri"/>
          <w:b/>
          <w:lang w:val="hr-HR"/>
        </w:rPr>
        <w:t>prilikom izvršenja ugovora</w:t>
      </w:r>
      <w:r w:rsidR="003A5FC9">
        <w:rPr>
          <w:rFonts w:ascii="Calibri" w:hAnsi="Calibri"/>
          <w:bCs/>
          <w:lang w:val="hr-HR"/>
        </w:rPr>
        <w:t xml:space="preserve"> </w:t>
      </w:r>
      <w:r>
        <w:rPr>
          <w:rFonts w:ascii="Calibri" w:hAnsi="Calibri"/>
          <w:bCs/>
          <w:lang w:val="hr-HR"/>
        </w:rPr>
        <w:t xml:space="preserve">mora imati na raspolaganju i </w:t>
      </w:r>
      <w:proofErr w:type="spellStart"/>
      <w:r>
        <w:rPr>
          <w:rFonts w:ascii="Calibri" w:hAnsi="Calibri"/>
          <w:bCs/>
          <w:lang w:val="hr-HR"/>
        </w:rPr>
        <w:t>neključne</w:t>
      </w:r>
      <w:proofErr w:type="spellEnd"/>
      <w:r>
        <w:rPr>
          <w:rFonts w:ascii="Calibri" w:hAnsi="Calibri"/>
          <w:bCs/>
          <w:lang w:val="hr-HR"/>
        </w:rPr>
        <w:t xml:space="preserve"> stručnja</w:t>
      </w:r>
      <w:r w:rsidR="005D6C69">
        <w:rPr>
          <w:rFonts w:ascii="Calibri" w:hAnsi="Calibri"/>
          <w:bCs/>
          <w:lang w:val="hr-HR"/>
        </w:rPr>
        <w:t>ke</w:t>
      </w:r>
      <w:r>
        <w:rPr>
          <w:rFonts w:ascii="Calibri" w:hAnsi="Calibri"/>
          <w:bCs/>
          <w:lang w:val="hr-HR"/>
        </w:rPr>
        <w:t xml:space="preserve"> kako slijedi:</w:t>
      </w:r>
    </w:p>
    <w:p w14:paraId="14AEBFA6" w14:textId="1EBC5B72" w:rsidR="003D0B2B" w:rsidRDefault="003D0B2B" w:rsidP="003D0B2B">
      <w:pPr>
        <w:rPr>
          <w:rFonts w:ascii="Calibri" w:hAnsi="Calibri" w:cs="Calibri"/>
          <w:bCs/>
          <w:lang w:val="hr-HR"/>
        </w:rPr>
      </w:pPr>
    </w:p>
    <w:p w14:paraId="3646D6A3" w14:textId="77777777" w:rsidR="003D0B2B" w:rsidRPr="002C7AF6" w:rsidRDefault="003D0B2B" w:rsidP="002C7AF6">
      <w:pPr>
        <w:autoSpaceDE w:val="0"/>
        <w:autoSpaceDN w:val="0"/>
        <w:adjustRightInd w:val="0"/>
        <w:ind w:right="284"/>
        <w:rPr>
          <w:rFonts w:cs="Times New Roman"/>
        </w:rPr>
      </w:pPr>
      <w:bookmarkStart w:id="187" w:name="_Toc522875657"/>
      <w:bookmarkStart w:id="188" w:name="_Toc518907643"/>
      <w:r w:rsidRPr="002C7AF6">
        <w:rPr>
          <w:rFonts w:cs="Times New Roman"/>
          <w:b/>
          <w:bCs/>
        </w:rPr>
        <w:t>STRUČNJAK 5: NADZORNI INŽENJER ZA STROJARSKE RADOVE</w:t>
      </w:r>
      <w:bookmarkEnd w:id="187"/>
      <w:bookmarkEnd w:id="188"/>
    </w:p>
    <w:p w14:paraId="03787D6D" w14:textId="77777777" w:rsidR="003D0B2B" w:rsidRDefault="003D0B2B" w:rsidP="003D0B2B">
      <w:pPr>
        <w:autoSpaceDE w:val="0"/>
        <w:autoSpaceDN w:val="0"/>
        <w:adjustRightInd w:val="0"/>
        <w:spacing w:after="120"/>
        <w:ind w:right="282"/>
        <w:rPr>
          <w:rFonts w:cs="Times New Roman"/>
          <w:lang w:val="hr-HR"/>
        </w:rPr>
      </w:pPr>
      <w:proofErr w:type="spellStart"/>
      <w:r>
        <w:rPr>
          <w:rFonts w:cs="Times New Roman"/>
        </w:rPr>
        <w:t>Stručnjak</w:t>
      </w:r>
      <w:proofErr w:type="spellEnd"/>
      <w:r>
        <w:rPr>
          <w:rFonts w:cs="Times New Roman"/>
        </w:rPr>
        <w:t xml:space="preserve"> 5 </w:t>
      </w:r>
      <w:proofErr w:type="spellStart"/>
      <w:r>
        <w:rPr>
          <w:rFonts w:cs="Times New Roman"/>
        </w:rPr>
        <w:t>će</w:t>
      </w:r>
      <w:proofErr w:type="spellEnd"/>
      <w:r>
        <w:rPr>
          <w:rFonts w:cs="Times New Roman"/>
        </w:rPr>
        <w:t xml:space="preserve"> </w:t>
      </w:r>
      <w:proofErr w:type="spellStart"/>
      <w:r>
        <w:rPr>
          <w:rFonts w:cs="Times New Roman"/>
        </w:rPr>
        <w:t>obavljati</w:t>
      </w:r>
      <w:proofErr w:type="spellEnd"/>
      <w:r>
        <w:rPr>
          <w:rFonts w:cs="Times New Roman"/>
        </w:rPr>
        <w:t xml:space="preserve"> </w:t>
      </w:r>
      <w:proofErr w:type="spellStart"/>
      <w:r>
        <w:rPr>
          <w:rFonts w:cs="Times New Roman"/>
        </w:rPr>
        <w:t>ulogu</w:t>
      </w:r>
      <w:proofErr w:type="spellEnd"/>
      <w:r>
        <w:rPr>
          <w:rFonts w:cs="Times New Roman"/>
        </w:rPr>
        <w:t xml:space="preserve"> </w:t>
      </w:r>
      <w:proofErr w:type="spellStart"/>
      <w:r>
        <w:rPr>
          <w:rFonts w:cs="Times New Roman"/>
        </w:rPr>
        <w:t>nadzornog</w:t>
      </w:r>
      <w:proofErr w:type="spellEnd"/>
      <w:r>
        <w:rPr>
          <w:rFonts w:cs="Times New Roman"/>
        </w:rPr>
        <w:t xml:space="preserve"> </w:t>
      </w:r>
      <w:proofErr w:type="spellStart"/>
      <w:r>
        <w:rPr>
          <w:rFonts w:cs="Times New Roman"/>
        </w:rPr>
        <w:t>inženjera</w:t>
      </w:r>
      <w:proofErr w:type="spellEnd"/>
      <w:r>
        <w:rPr>
          <w:rFonts w:cs="Times New Roman"/>
        </w:rPr>
        <w:t xml:space="preserve"> nad strojarskim </w:t>
      </w:r>
      <w:proofErr w:type="spellStart"/>
      <w:r>
        <w:rPr>
          <w:rFonts w:cs="Times New Roman"/>
        </w:rPr>
        <w:t>radovima</w:t>
      </w:r>
      <w:proofErr w:type="spellEnd"/>
      <w:r>
        <w:rPr>
          <w:rFonts w:cs="Times New Roman"/>
        </w:rPr>
        <w:t xml:space="preserve"> na ugovoru za </w:t>
      </w:r>
      <w:proofErr w:type="spellStart"/>
      <w:r>
        <w:rPr>
          <w:rFonts w:cs="Times New Roman"/>
        </w:rPr>
        <w:t>radove</w:t>
      </w:r>
      <w:proofErr w:type="spellEnd"/>
      <w:r>
        <w:rPr>
          <w:rFonts w:cs="Times New Roman"/>
        </w:rPr>
        <w:t xml:space="preserve"> na sanaciji jame Sovjak.</w:t>
      </w:r>
    </w:p>
    <w:p w14:paraId="40707AEA" w14:textId="77777777" w:rsidR="003D0B2B" w:rsidRDefault="003D0B2B" w:rsidP="003D0B2B">
      <w:pPr>
        <w:autoSpaceDE w:val="0"/>
        <w:autoSpaceDN w:val="0"/>
        <w:adjustRightInd w:val="0"/>
        <w:ind w:right="282"/>
        <w:rPr>
          <w:rFonts w:cs="Times New Roman"/>
          <w:b/>
        </w:rPr>
      </w:pPr>
      <w:r>
        <w:rPr>
          <w:rFonts w:cs="Times New Roman"/>
          <w:b/>
        </w:rPr>
        <w:t xml:space="preserve">Kvalifikacije i </w:t>
      </w:r>
      <w:proofErr w:type="spellStart"/>
      <w:r>
        <w:rPr>
          <w:rFonts w:cs="Times New Roman"/>
          <w:b/>
        </w:rPr>
        <w:t>vještine</w:t>
      </w:r>
      <w:proofErr w:type="spellEnd"/>
      <w:r>
        <w:rPr>
          <w:rFonts w:cs="Times New Roman"/>
          <w:b/>
        </w:rPr>
        <w:t>:</w:t>
      </w:r>
    </w:p>
    <w:p w14:paraId="36284551" w14:textId="20084F5E" w:rsidR="003D0B2B" w:rsidRDefault="003D0B2B" w:rsidP="003D0B2B">
      <w:pPr>
        <w:pStyle w:val="ListParagraph"/>
        <w:numPr>
          <w:ilvl w:val="0"/>
          <w:numId w:val="47"/>
        </w:numPr>
        <w:autoSpaceDE w:val="0"/>
        <w:autoSpaceDN w:val="0"/>
        <w:adjustRightInd w:val="0"/>
        <w:spacing w:after="120"/>
        <w:ind w:right="282"/>
        <w:rPr>
          <w:rFonts w:cs="Times New Roman"/>
          <w:lang w:val="hr-HR"/>
        </w:rPr>
      </w:pPr>
      <w:r>
        <w:rPr>
          <w:lang w:val="hr-HR"/>
        </w:rPr>
        <w:t>Članstvo u Hrvatskoj komori ovlaštenih inženjera strojarstva ili odgovarajuće ovlaštenje za provođenje stručnog nadzora građenja u Republici Hrvatskoj</w:t>
      </w:r>
      <w:r w:rsidR="00BB261F">
        <w:rPr>
          <w:lang w:val="hr-HR"/>
        </w:rPr>
        <w:t xml:space="preserve"> kako je </w:t>
      </w:r>
      <w:proofErr w:type="spellStart"/>
      <w:r w:rsidR="00BB261F">
        <w:rPr>
          <w:lang w:val="hr-HR"/>
        </w:rPr>
        <w:t>navedno</w:t>
      </w:r>
      <w:proofErr w:type="spellEnd"/>
      <w:r w:rsidR="00BB261F">
        <w:rPr>
          <w:lang w:val="hr-HR"/>
        </w:rPr>
        <w:t xml:space="preserve"> u ovom poglavlju </w:t>
      </w:r>
      <w:r w:rsidR="00BB261F">
        <w:rPr>
          <w:lang w:val="hr-HR"/>
        </w:rPr>
        <w:fldChar w:fldCharType="begin"/>
      </w:r>
      <w:r w:rsidR="00BB261F">
        <w:rPr>
          <w:lang w:val="hr-HR"/>
        </w:rPr>
        <w:instrText xml:space="preserve"> REF _Ref17785998 \r \h </w:instrText>
      </w:r>
      <w:r w:rsidR="00BB261F">
        <w:rPr>
          <w:lang w:val="hr-HR"/>
        </w:rPr>
      </w:r>
      <w:r w:rsidR="00BB261F">
        <w:rPr>
          <w:lang w:val="hr-HR"/>
        </w:rPr>
        <w:fldChar w:fldCharType="separate"/>
      </w:r>
      <w:r w:rsidR="00F31292">
        <w:rPr>
          <w:lang w:val="hr-HR"/>
        </w:rPr>
        <w:t>56</w:t>
      </w:r>
      <w:r w:rsidR="00BB261F">
        <w:rPr>
          <w:lang w:val="hr-HR"/>
        </w:rPr>
        <w:fldChar w:fldCharType="end"/>
      </w:r>
      <w:r>
        <w:rPr>
          <w:lang w:val="hr-HR"/>
        </w:rPr>
        <w:t>;</w:t>
      </w:r>
    </w:p>
    <w:p w14:paraId="41F7F3E4" w14:textId="77777777" w:rsidR="003D0B2B" w:rsidRDefault="003D0B2B" w:rsidP="003D0B2B">
      <w:pPr>
        <w:pStyle w:val="ListParagraph"/>
        <w:numPr>
          <w:ilvl w:val="0"/>
          <w:numId w:val="47"/>
        </w:numPr>
        <w:autoSpaceDE w:val="0"/>
        <w:autoSpaceDN w:val="0"/>
        <w:adjustRightInd w:val="0"/>
        <w:spacing w:after="120"/>
        <w:ind w:right="282"/>
        <w:rPr>
          <w:lang w:val="hr-HR"/>
        </w:rPr>
      </w:pPr>
      <w:r>
        <w:rPr>
          <w:lang w:val="hr-HR"/>
        </w:rPr>
        <w:t xml:space="preserve">Najmanje 2 izvršene usluge strojarskog nadzora na poziciji nadzornog inženjera za strojarske radove </w:t>
      </w:r>
    </w:p>
    <w:p w14:paraId="605445E5" w14:textId="77777777" w:rsidR="003D0B2B" w:rsidRPr="0061484E" w:rsidRDefault="003D0B2B" w:rsidP="002C7AF6">
      <w:pPr>
        <w:autoSpaceDE w:val="0"/>
        <w:autoSpaceDN w:val="0"/>
        <w:adjustRightInd w:val="0"/>
        <w:ind w:right="284"/>
        <w:rPr>
          <w:rFonts w:cs="Times New Roman"/>
        </w:rPr>
      </w:pPr>
      <w:bookmarkStart w:id="189" w:name="_Toc522875658"/>
      <w:bookmarkStart w:id="190" w:name="_Toc518907644"/>
      <w:r w:rsidRPr="002C7AF6">
        <w:rPr>
          <w:rFonts w:cs="Times New Roman"/>
          <w:b/>
          <w:bCs/>
        </w:rPr>
        <w:t>STRUČNJAK 6: NADZORNI INŽENJER ZA ELEKTROTEHNIČKE RADOVE</w:t>
      </w:r>
      <w:bookmarkEnd w:id="189"/>
      <w:bookmarkEnd w:id="190"/>
    </w:p>
    <w:p w14:paraId="1C0A5AC1" w14:textId="77777777" w:rsidR="003D0B2B" w:rsidRDefault="003D0B2B" w:rsidP="003D0B2B">
      <w:pPr>
        <w:autoSpaceDE w:val="0"/>
        <w:autoSpaceDN w:val="0"/>
        <w:adjustRightInd w:val="0"/>
        <w:spacing w:after="120"/>
        <w:ind w:right="282"/>
        <w:rPr>
          <w:rFonts w:cs="Times New Roman"/>
        </w:rPr>
      </w:pPr>
      <w:proofErr w:type="spellStart"/>
      <w:r>
        <w:rPr>
          <w:rFonts w:cs="Times New Roman"/>
        </w:rPr>
        <w:t>Stručnjak</w:t>
      </w:r>
      <w:proofErr w:type="spellEnd"/>
      <w:r>
        <w:rPr>
          <w:rFonts w:cs="Times New Roman"/>
        </w:rPr>
        <w:t xml:space="preserve"> 6 </w:t>
      </w:r>
      <w:proofErr w:type="spellStart"/>
      <w:r>
        <w:rPr>
          <w:rFonts w:cs="Times New Roman"/>
        </w:rPr>
        <w:t>će</w:t>
      </w:r>
      <w:proofErr w:type="spellEnd"/>
      <w:r>
        <w:rPr>
          <w:rFonts w:cs="Times New Roman"/>
        </w:rPr>
        <w:t xml:space="preserve"> </w:t>
      </w:r>
      <w:proofErr w:type="spellStart"/>
      <w:r>
        <w:rPr>
          <w:rFonts w:cs="Times New Roman"/>
        </w:rPr>
        <w:t>obavljati</w:t>
      </w:r>
      <w:proofErr w:type="spellEnd"/>
      <w:r>
        <w:rPr>
          <w:rFonts w:cs="Times New Roman"/>
        </w:rPr>
        <w:t xml:space="preserve"> </w:t>
      </w:r>
      <w:proofErr w:type="spellStart"/>
      <w:r>
        <w:rPr>
          <w:rFonts w:cs="Times New Roman"/>
        </w:rPr>
        <w:t>ulogu</w:t>
      </w:r>
      <w:proofErr w:type="spellEnd"/>
      <w:r>
        <w:rPr>
          <w:rFonts w:cs="Times New Roman"/>
        </w:rPr>
        <w:t xml:space="preserve"> </w:t>
      </w:r>
      <w:proofErr w:type="spellStart"/>
      <w:r>
        <w:rPr>
          <w:rFonts w:cs="Times New Roman"/>
        </w:rPr>
        <w:t>nadzornog</w:t>
      </w:r>
      <w:proofErr w:type="spellEnd"/>
      <w:r>
        <w:rPr>
          <w:rFonts w:cs="Times New Roman"/>
        </w:rPr>
        <w:t xml:space="preserve"> </w:t>
      </w:r>
      <w:proofErr w:type="spellStart"/>
      <w:r>
        <w:rPr>
          <w:rFonts w:cs="Times New Roman"/>
        </w:rPr>
        <w:t>inženjera</w:t>
      </w:r>
      <w:proofErr w:type="spellEnd"/>
      <w:r>
        <w:rPr>
          <w:rFonts w:cs="Times New Roman"/>
        </w:rPr>
        <w:t xml:space="preserve"> nad </w:t>
      </w:r>
      <w:proofErr w:type="spellStart"/>
      <w:r>
        <w:rPr>
          <w:rFonts w:cs="Times New Roman"/>
        </w:rPr>
        <w:t>elektrotehničkim</w:t>
      </w:r>
      <w:proofErr w:type="spellEnd"/>
      <w:r>
        <w:rPr>
          <w:rFonts w:cs="Times New Roman"/>
        </w:rPr>
        <w:t xml:space="preserve"> </w:t>
      </w:r>
      <w:proofErr w:type="spellStart"/>
      <w:r>
        <w:rPr>
          <w:rFonts w:cs="Times New Roman"/>
        </w:rPr>
        <w:t>radovima</w:t>
      </w:r>
      <w:proofErr w:type="spellEnd"/>
      <w:r>
        <w:rPr>
          <w:rFonts w:cs="Times New Roman"/>
        </w:rPr>
        <w:t xml:space="preserve"> na ugovoru za </w:t>
      </w:r>
      <w:proofErr w:type="spellStart"/>
      <w:r>
        <w:rPr>
          <w:rFonts w:cs="Times New Roman"/>
        </w:rPr>
        <w:t>radove</w:t>
      </w:r>
      <w:proofErr w:type="spellEnd"/>
      <w:r>
        <w:rPr>
          <w:rFonts w:cs="Times New Roman"/>
        </w:rPr>
        <w:t xml:space="preserve"> na sanaciji jame Sovjak</w:t>
      </w:r>
    </w:p>
    <w:p w14:paraId="54485B8E" w14:textId="77777777" w:rsidR="003D0B2B" w:rsidRDefault="003D0B2B" w:rsidP="003D0B2B">
      <w:pPr>
        <w:autoSpaceDE w:val="0"/>
        <w:autoSpaceDN w:val="0"/>
        <w:adjustRightInd w:val="0"/>
        <w:ind w:right="282"/>
        <w:rPr>
          <w:rFonts w:cs="Times New Roman"/>
          <w:b/>
        </w:rPr>
      </w:pPr>
      <w:r>
        <w:rPr>
          <w:rFonts w:cs="Times New Roman"/>
          <w:b/>
        </w:rPr>
        <w:t xml:space="preserve">Kvalifikacije i </w:t>
      </w:r>
      <w:proofErr w:type="spellStart"/>
      <w:r>
        <w:rPr>
          <w:rFonts w:cs="Times New Roman"/>
          <w:b/>
        </w:rPr>
        <w:t>vještine</w:t>
      </w:r>
      <w:proofErr w:type="spellEnd"/>
      <w:r>
        <w:rPr>
          <w:rFonts w:cs="Times New Roman"/>
          <w:b/>
        </w:rPr>
        <w:t>:</w:t>
      </w:r>
    </w:p>
    <w:p w14:paraId="76ED2E53" w14:textId="79D99619" w:rsidR="003D0B2B" w:rsidRDefault="003D0B2B" w:rsidP="003D0B2B">
      <w:pPr>
        <w:pStyle w:val="ListParagraph"/>
        <w:numPr>
          <w:ilvl w:val="0"/>
          <w:numId w:val="47"/>
        </w:numPr>
        <w:autoSpaceDE w:val="0"/>
        <w:autoSpaceDN w:val="0"/>
        <w:adjustRightInd w:val="0"/>
        <w:spacing w:after="120"/>
        <w:ind w:right="282"/>
        <w:rPr>
          <w:rFonts w:cs="Times New Roman"/>
          <w:lang w:val="hr-HR"/>
        </w:rPr>
      </w:pPr>
      <w:r>
        <w:rPr>
          <w:lang w:val="hr-HR"/>
        </w:rPr>
        <w:t>Članstvo u Hrvatskoj komori ovlaštenih inženjera elektrotehnike ili odgovarajuće ovlaštenje za provođenje stručnog nadzora građenja u Republici Hrvatskoj</w:t>
      </w:r>
      <w:r w:rsidR="00BB261F">
        <w:rPr>
          <w:lang w:val="hr-HR"/>
        </w:rPr>
        <w:t xml:space="preserve"> kako je </w:t>
      </w:r>
      <w:proofErr w:type="spellStart"/>
      <w:r w:rsidR="00BB261F">
        <w:rPr>
          <w:lang w:val="hr-HR"/>
        </w:rPr>
        <w:t>navedno</w:t>
      </w:r>
      <w:proofErr w:type="spellEnd"/>
      <w:r w:rsidR="00BB261F">
        <w:rPr>
          <w:lang w:val="hr-HR"/>
        </w:rPr>
        <w:t xml:space="preserve"> u ovom poglavlju </w:t>
      </w:r>
      <w:r w:rsidR="00BB261F">
        <w:rPr>
          <w:lang w:val="hr-HR"/>
        </w:rPr>
        <w:fldChar w:fldCharType="begin"/>
      </w:r>
      <w:r w:rsidR="00BB261F">
        <w:rPr>
          <w:lang w:val="hr-HR"/>
        </w:rPr>
        <w:instrText xml:space="preserve"> REF _Ref17785998 \r \h </w:instrText>
      </w:r>
      <w:r w:rsidR="00BB261F">
        <w:rPr>
          <w:lang w:val="hr-HR"/>
        </w:rPr>
      </w:r>
      <w:r w:rsidR="00BB261F">
        <w:rPr>
          <w:lang w:val="hr-HR"/>
        </w:rPr>
        <w:fldChar w:fldCharType="separate"/>
      </w:r>
      <w:r w:rsidR="00F31292">
        <w:rPr>
          <w:lang w:val="hr-HR"/>
        </w:rPr>
        <w:t>56</w:t>
      </w:r>
      <w:r w:rsidR="00BB261F">
        <w:rPr>
          <w:lang w:val="hr-HR"/>
        </w:rPr>
        <w:fldChar w:fldCharType="end"/>
      </w:r>
      <w:r>
        <w:rPr>
          <w:lang w:val="hr-HR"/>
        </w:rPr>
        <w:t>;</w:t>
      </w:r>
    </w:p>
    <w:p w14:paraId="04171AE5" w14:textId="77777777" w:rsidR="003D0B2B" w:rsidRDefault="003D0B2B" w:rsidP="003D0B2B">
      <w:pPr>
        <w:pStyle w:val="ListParagraph"/>
        <w:numPr>
          <w:ilvl w:val="0"/>
          <w:numId w:val="47"/>
        </w:numPr>
        <w:autoSpaceDE w:val="0"/>
        <w:autoSpaceDN w:val="0"/>
        <w:adjustRightInd w:val="0"/>
        <w:spacing w:after="120"/>
        <w:ind w:right="282"/>
        <w:rPr>
          <w:lang w:val="hr-HR"/>
        </w:rPr>
      </w:pPr>
      <w:r>
        <w:rPr>
          <w:lang w:val="hr-HR"/>
        </w:rPr>
        <w:lastRenderedPageBreak/>
        <w:t>Najmanje 2 izvršene usluge elektrotehničkog nadzora na poziciji nadzornog inženjera za elektrotehničke radove</w:t>
      </w:r>
    </w:p>
    <w:p w14:paraId="056F76AC" w14:textId="77777777" w:rsidR="003D0B2B" w:rsidRPr="0061484E" w:rsidRDefault="003D0B2B" w:rsidP="002C7AF6">
      <w:pPr>
        <w:autoSpaceDE w:val="0"/>
        <w:autoSpaceDN w:val="0"/>
        <w:adjustRightInd w:val="0"/>
        <w:ind w:right="284"/>
        <w:rPr>
          <w:rFonts w:cs="Times New Roman"/>
        </w:rPr>
      </w:pPr>
      <w:bookmarkStart w:id="191" w:name="_Toc518907645"/>
      <w:bookmarkStart w:id="192" w:name="_Toc522875659"/>
      <w:r w:rsidRPr="002C7AF6">
        <w:rPr>
          <w:rFonts w:cs="Times New Roman"/>
          <w:b/>
          <w:bCs/>
        </w:rPr>
        <w:t xml:space="preserve">STRUČNJAK 7: NADZORNI INŽENJER ZA </w:t>
      </w:r>
      <w:bookmarkEnd w:id="191"/>
      <w:r w:rsidRPr="002C7AF6">
        <w:rPr>
          <w:rFonts w:cs="Times New Roman"/>
          <w:b/>
          <w:bCs/>
        </w:rPr>
        <w:t>GEOTEHNIKU</w:t>
      </w:r>
      <w:bookmarkEnd w:id="192"/>
    </w:p>
    <w:p w14:paraId="20284FCC" w14:textId="77777777" w:rsidR="003D0B2B" w:rsidRDefault="003D0B2B" w:rsidP="003D0B2B">
      <w:pPr>
        <w:autoSpaceDE w:val="0"/>
        <w:autoSpaceDN w:val="0"/>
        <w:adjustRightInd w:val="0"/>
        <w:spacing w:after="120"/>
        <w:ind w:right="282"/>
        <w:rPr>
          <w:rFonts w:cs="Times New Roman"/>
        </w:rPr>
      </w:pPr>
      <w:proofErr w:type="spellStart"/>
      <w:r>
        <w:rPr>
          <w:rFonts w:cs="Times New Roman"/>
        </w:rPr>
        <w:t>Stručnjak</w:t>
      </w:r>
      <w:proofErr w:type="spellEnd"/>
      <w:r>
        <w:rPr>
          <w:rFonts w:cs="Times New Roman"/>
        </w:rPr>
        <w:t xml:space="preserve"> 7 </w:t>
      </w:r>
      <w:proofErr w:type="spellStart"/>
      <w:r>
        <w:rPr>
          <w:rFonts w:cs="Times New Roman"/>
        </w:rPr>
        <w:t>će</w:t>
      </w:r>
      <w:proofErr w:type="spellEnd"/>
      <w:r>
        <w:rPr>
          <w:rFonts w:cs="Times New Roman"/>
        </w:rPr>
        <w:t xml:space="preserve"> </w:t>
      </w:r>
      <w:proofErr w:type="spellStart"/>
      <w:r>
        <w:rPr>
          <w:rFonts w:cs="Times New Roman"/>
        </w:rPr>
        <w:t>obavljati</w:t>
      </w:r>
      <w:proofErr w:type="spellEnd"/>
      <w:r>
        <w:rPr>
          <w:rFonts w:cs="Times New Roman"/>
        </w:rPr>
        <w:t xml:space="preserve"> </w:t>
      </w:r>
      <w:proofErr w:type="spellStart"/>
      <w:r>
        <w:rPr>
          <w:rFonts w:cs="Times New Roman"/>
        </w:rPr>
        <w:t>ulogu</w:t>
      </w:r>
      <w:proofErr w:type="spellEnd"/>
      <w:r>
        <w:rPr>
          <w:rFonts w:cs="Times New Roman"/>
        </w:rPr>
        <w:t xml:space="preserve"> </w:t>
      </w:r>
      <w:proofErr w:type="spellStart"/>
      <w:r>
        <w:rPr>
          <w:rFonts w:cs="Times New Roman"/>
        </w:rPr>
        <w:t>nadzornog</w:t>
      </w:r>
      <w:proofErr w:type="spellEnd"/>
      <w:r>
        <w:rPr>
          <w:rFonts w:cs="Times New Roman"/>
        </w:rPr>
        <w:t xml:space="preserve"> </w:t>
      </w:r>
      <w:proofErr w:type="spellStart"/>
      <w:r>
        <w:rPr>
          <w:rFonts w:cs="Times New Roman"/>
        </w:rPr>
        <w:t>inženjera</w:t>
      </w:r>
      <w:proofErr w:type="spellEnd"/>
      <w:r>
        <w:rPr>
          <w:rFonts w:cs="Times New Roman"/>
        </w:rPr>
        <w:t xml:space="preserve"> nad </w:t>
      </w:r>
      <w:proofErr w:type="spellStart"/>
      <w:r>
        <w:rPr>
          <w:rFonts w:cs="Times New Roman"/>
        </w:rPr>
        <w:t>geotehničkim</w:t>
      </w:r>
      <w:proofErr w:type="spellEnd"/>
      <w:r>
        <w:rPr>
          <w:rFonts w:cs="Times New Roman"/>
        </w:rPr>
        <w:t xml:space="preserve"> </w:t>
      </w:r>
      <w:proofErr w:type="spellStart"/>
      <w:r>
        <w:rPr>
          <w:rFonts w:cs="Times New Roman"/>
        </w:rPr>
        <w:t>radovima</w:t>
      </w:r>
      <w:proofErr w:type="spellEnd"/>
      <w:r>
        <w:rPr>
          <w:rFonts w:cs="Times New Roman"/>
        </w:rPr>
        <w:t xml:space="preserve"> na ugovoru za </w:t>
      </w:r>
      <w:proofErr w:type="spellStart"/>
      <w:r>
        <w:rPr>
          <w:rFonts w:cs="Times New Roman"/>
        </w:rPr>
        <w:t>radove</w:t>
      </w:r>
      <w:proofErr w:type="spellEnd"/>
      <w:r>
        <w:rPr>
          <w:rFonts w:cs="Times New Roman"/>
        </w:rPr>
        <w:t xml:space="preserve"> na sanaciji jame Sovjak</w:t>
      </w:r>
    </w:p>
    <w:p w14:paraId="4589F823" w14:textId="77777777" w:rsidR="003D0B2B" w:rsidRDefault="003D0B2B" w:rsidP="003D0B2B">
      <w:pPr>
        <w:autoSpaceDE w:val="0"/>
        <w:autoSpaceDN w:val="0"/>
        <w:adjustRightInd w:val="0"/>
        <w:ind w:right="282"/>
        <w:rPr>
          <w:rFonts w:cs="Times New Roman"/>
          <w:b/>
        </w:rPr>
      </w:pPr>
      <w:r>
        <w:rPr>
          <w:rFonts w:cs="Times New Roman"/>
          <w:b/>
        </w:rPr>
        <w:t xml:space="preserve">Kvalifikacije i </w:t>
      </w:r>
      <w:proofErr w:type="spellStart"/>
      <w:r>
        <w:rPr>
          <w:rFonts w:cs="Times New Roman"/>
          <w:b/>
        </w:rPr>
        <w:t>vještine</w:t>
      </w:r>
      <w:proofErr w:type="spellEnd"/>
      <w:r>
        <w:rPr>
          <w:rFonts w:cs="Times New Roman"/>
          <w:b/>
        </w:rPr>
        <w:t>:</w:t>
      </w:r>
    </w:p>
    <w:p w14:paraId="590124F0" w14:textId="2B602BD4" w:rsidR="003D0B2B" w:rsidRDefault="003D0B2B" w:rsidP="003D0B2B">
      <w:pPr>
        <w:pStyle w:val="ListParagraph"/>
        <w:numPr>
          <w:ilvl w:val="0"/>
          <w:numId w:val="47"/>
        </w:numPr>
        <w:autoSpaceDE w:val="0"/>
        <w:autoSpaceDN w:val="0"/>
        <w:adjustRightInd w:val="0"/>
        <w:spacing w:after="120"/>
        <w:ind w:right="282"/>
        <w:rPr>
          <w:rFonts w:cs="Times New Roman"/>
          <w:lang w:val="hr-HR"/>
        </w:rPr>
      </w:pPr>
      <w:r>
        <w:rPr>
          <w:lang w:val="hr-HR"/>
        </w:rPr>
        <w:t xml:space="preserve">Članstvo u Hrvatskoj komori ovlaštenih inženjera građevinarstva ili odgovarajuće ovlaštenje za provođenje stručnog nadzora građenja u </w:t>
      </w:r>
      <w:proofErr w:type="spellStart"/>
      <w:r>
        <w:rPr>
          <w:lang w:val="hr-HR"/>
        </w:rPr>
        <w:t>u</w:t>
      </w:r>
      <w:proofErr w:type="spellEnd"/>
      <w:r>
        <w:rPr>
          <w:lang w:val="hr-HR"/>
        </w:rPr>
        <w:t xml:space="preserve"> Republici Hrvatskoj</w:t>
      </w:r>
      <w:r w:rsidR="00BB261F">
        <w:rPr>
          <w:lang w:val="hr-HR"/>
        </w:rPr>
        <w:t xml:space="preserve"> kako je </w:t>
      </w:r>
      <w:proofErr w:type="spellStart"/>
      <w:r w:rsidR="00BB261F">
        <w:rPr>
          <w:lang w:val="hr-HR"/>
        </w:rPr>
        <w:t>navedno</w:t>
      </w:r>
      <w:proofErr w:type="spellEnd"/>
      <w:r w:rsidR="00BB261F">
        <w:rPr>
          <w:lang w:val="hr-HR"/>
        </w:rPr>
        <w:t xml:space="preserve"> u ovom poglavlju </w:t>
      </w:r>
      <w:r w:rsidR="00BB261F">
        <w:rPr>
          <w:lang w:val="hr-HR"/>
        </w:rPr>
        <w:fldChar w:fldCharType="begin"/>
      </w:r>
      <w:r w:rsidR="00BB261F">
        <w:rPr>
          <w:lang w:val="hr-HR"/>
        </w:rPr>
        <w:instrText xml:space="preserve"> REF _Ref17785998 \r \h </w:instrText>
      </w:r>
      <w:r w:rsidR="00BB261F">
        <w:rPr>
          <w:lang w:val="hr-HR"/>
        </w:rPr>
      </w:r>
      <w:r w:rsidR="00BB261F">
        <w:rPr>
          <w:lang w:val="hr-HR"/>
        </w:rPr>
        <w:fldChar w:fldCharType="separate"/>
      </w:r>
      <w:r w:rsidR="00F31292">
        <w:rPr>
          <w:lang w:val="hr-HR"/>
        </w:rPr>
        <w:t>56</w:t>
      </w:r>
      <w:r w:rsidR="00BB261F">
        <w:rPr>
          <w:lang w:val="hr-HR"/>
        </w:rPr>
        <w:fldChar w:fldCharType="end"/>
      </w:r>
      <w:r>
        <w:rPr>
          <w:lang w:val="hr-HR"/>
        </w:rPr>
        <w:t>;</w:t>
      </w:r>
    </w:p>
    <w:p w14:paraId="1BF2FD4E" w14:textId="77777777" w:rsidR="003D0B2B" w:rsidRDefault="003D0B2B" w:rsidP="003D0B2B">
      <w:pPr>
        <w:pStyle w:val="ListParagraph"/>
        <w:numPr>
          <w:ilvl w:val="0"/>
          <w:numId w:val="47"/>
        </w:numPr>
        <w:autoSpaceDE w:val="0"/>
        <w:autoSpaceDN w:val="0"/>
        <w:adjustRightInd w:val="0"/>
        <w:spacing w:after="120"/>
        <w:ind w:right="282"/>
        <w:rPr>
          <w:lang w:val="hr-HR"/>
        </w:rPr>
      </w:pPr>
      <w:r>
        <w:rPr>
          <w:lang w:val="hr-HR"/>
        </w:rPr>
        <w:t>Najmanje 2 izvršene usluge geotehničkog nadzora na nasutim objektima</w:t>
      </w:r>
    </w:p>
    <w:p w14:paraId="53EC6550" w14:textId="77777777" w:rsidR="003D0B2B" w:rsidRPr="0061484E" w:rsidRDefault="003D0B2B" w:rsidP="002C7AF6">
      <w:pPr>
        <w:autoSpaceDE w:val="0"/>
        <w:autoSpaceDN w:val="0"/>
        <w:adjustRightInd w:val="0"/>
        <w:ind w:right="284"/>
        <w:rPr>
          <w:rFonts w:cs="Times New Roman"/>
        </w:rPr>
      </w:pPr>
      <w:bookmarkStart w:id="193" w:name="_Toc522875660"/>
      <w:bookmarkStart w:id="194" w:name="_Toc518907646"/>
      <w:r w:rsidRPr="002C7AF6">
        <w:rPr>
          <w:rFonts w:cs="Times New Roman"/>
          <w:b/>
          <w:bCs/>
        </w:rPr>
        <w:t>STRUČNJAK 8: NADZORNI INŽENJER ZA GEODEZIJU</w:t>
      </w:r>
      <w:bookmarkEnd w:id="193"/>
      <w:bookmarkEnd w:id="194"/>
    </w:p>
    <w:p w14:paraId="2EF78EF2" w14:textId="77777777" w:rsidR="003D0B2B" w:rsidRDefault="003D0B2B" w:rsidP="003D0B2B">
      <w:pPr>
        <w:autoSpaceDE w:val="0"/>
        <w:autoSpaceDN w:val="0"/>
        <w:adjustRightInd w:val="0"/>
        <w:spacing w:after="120"/>
        <w:ind w:right="282"/>
        <w:rPr>
          <w:rFonts w:cs="Times New Roman"/>
        </w:rPr>
      </w:pPr>
      <w:proofErr w:type="spellStart"/>
      <w:r>
        <w:rPr>
          <w:rFonts w:cs="Times New Roman"/>
        </w:rPr>
        <w:t>Stručnjak</w:t>
      </w:r>
      <w:proofErr w:type="spellEnd"/>
      <w:r>
        <w:rPr>
          <w:rFonts w:cs="Times New Roman"/>
        </w:rPr>
        <w:t xml:space="preserve"> 8 </w:t>
      </w:r>
      <w:proofErr w:type="spellStart"/>
      <w:r>
        <w:rPr>
          <w:rFonts w:cs="Times New Roman"/>
        </w:rPr>
        <w:t>će</w:t>
      </w:r>
      <w:proofErr w:type="spellEnd"/>
      <w:r>
        <w:rPr>
          <w:rFonts w:cs="Times New Roman"/>
        </w:rPr>
        <w:t xml:space="preserve"> </w:t>
      </w:r>
      <w:proofErr w:type="spellStart"/>
      <w:r>
        <w:rPr>
          <w:rFonts w:cs="Times New Roman"/>
        </w:rPr>
        <w:t>obavljati</w:t>
      </w:r>
      <w:proofErr w:type="spellEnd"/>
      <w:r>
        <w:rPr>
          <w:rFonts w:cs="Times New Roman"/>
        </w:rPr>
        <w:t xml:space="preserve"> </w:t>
      </w:r>
      <w:proofErr w:type="spellStart"/>
      <w:r>
        <w:rPr>
          <w:rFonts w:cs="Times New Roman"/>
        </w:rPr>
        <w:t>ulogu</w:t>
      </w:r>
      <w:proofErr w:type="spellEnd"/>
      <w:r>
        <w:rPr>
          <w:rFonts w:cs="Times New Roman"/>
        </w:rPr>
        <w:t xml:space="preserve"> </w:t>
      </w:r>
      <w:proofErr w:type="spellStart"/>
      <w:r>
        <w:rPr>
          <w:rFonts w:cs="Times New Roman"/>
        </w:rPr>
        <w:t>nadzornog</w:t>
      </w:r>
      <w:proofErr w:type="spellEnd"/>
      <w:r>
        <w:rPr>
          <w:rFonts w:cs="Times New Roman"/>
        </w:rPr>
        <w:t xml:space="preserve"> </w:t>
      </w:r>
      <w:proofErr w:type="spellStart"/>
      <w:r>
        <w:rPr>
          <w:rFonts w:cs="Times New Roman"/>
        </w:rPr>
        <w:t>inženjera</w:t>
      </w:r>
      <w:proofErr w:type="spellEnd"/>
      <w:r>
        <w:rPr>
          <w:rFonts w:cs="Times New Roman"/>
        </w:rPr>
        <w:t xml:space="preserve"> nad geodetskim </w:t>
      </w:r>
      <w:proofErr w:type="spellStart"/>
      <w:r>
        <w:rPr>
          <w:rFonts w:cs="Times New Roman"/>
        </w:rPr>
        <w:t>radovima</w:t>
      </w:r>
      <w:proofErr w:type="spellEnd"/>
      <w:r>
        <w:rPr>
          <w:rFonts w:cs="Times New Roman"/>
        </w:rPr>
        <w:t xml:space="preserve"> na ugovoru za </w:t>
      </w:r>
      <w:proofErr w:type="spellStart"/>
      <w:r>
        <w:rPr>
          <w:rFonts w:cs="Times New Roman"/>
        </w:rPr>
        <w:t>radove</w:t>
      </w:r>
      <w:proofErr w:type="spellEnd"/>
      <w:r>
        <w:rPr>
          <w:rFonts w:cs="Times New Roman"/>
        </w:rPr>
        <w:t xml:space="preserve"> na sanaciji jame Sovjak</w:t>
      </w:r>
    </w:p>
    <w:p w14:paraId="6A33AE6E" w14:textId="77777777" w:rsidR="003D0B2B" w:rsidRDefault="003D0B2B" w:rsidP="003D0B2B">
      <w:pPr>
        <w:autoSpaceDE w:val="0"/>
        <w:autoSpaceDN w:val="0"/>
        <w:adjustRightInd w:val="0"/>
        <w:ind w:right="282"/>
        <w:rPr>
          <w:rFonts w:cs="Times New Roman"/>
          <w:b/>
        </w:rPr>
      </w:pPr>
      <w:r>
        <w:rPr>
          <w:rFonts w:cs="Times New Roman"/>
          <w:b/>
        </w:rPr>
        <w:t xml:space="preserve">Kvalifikacije i </w:t>
      </w:r>
      <w:proofErr w:type="spellStart"/>
      <w:r>
        <w:rPr>
          <w:rFonts w:cs="Times New Roman"/>
          <w:b/>
        </w:rPr>
        <w:t>vještine</w:t>
      </w:r>
      <w:proofErr w:type="spellEnd"/>
      <w:r>
        <w:rPr>
          <w:rFonts w:cs="Times New Roman"/>
          <w:b/>
        </w:rPr>
        <w:t>:</w:t>
      </w:r>
    </w:p>
    <w:p w14:paraId="5BB7ADF7" w14:textId="237E297A" w:rsidR="003D0B2B" w:rsidRDefault="003D0B2B" w:rsidP="003D0B2B">
      <w:pPr>
        <w:pStyle w:val="ListParagraph"/>
        <w:numPr>
          <w:ilvl w:val="0"/>
          <w:numId w:val="47"/>
        </w:numPr>
        <w:autoSpaceDE w:val="0"/>
        <w:autoSpaceDN w:val="0"/>
        <w:adjustRightInd w:val="0"/>
        <w:spacing w:after="120"/>
        <w:ind w:right="282"/>
        <w:rPr>
          <w:rFonts w:cs="Times New Roman"/>
          <w:lang w:val="hr-HR"/>
        </w:rPr>
      </w:pPr>
      <w:r>
        <w:rPr>
          <w:lang w:val="hr-HR"/>
        </w:rPr>
        <w:t>Članstvo u Hrvatskoj komori ovlaštenih inženjera geodeta ili odgovarajuće ovlaštenje za provođenje stručnog nadzora građenja u Republici Hrvatskoj</w:t>
      </w:r>
      <w:r w:rsidR="00BB261F">
        <w:rPr>
          <w:lang w:val="hr-HR"/>
        </w:rPr>
        <w:t xml:space="preserve"> kako je </w:t>
      </w:r>
      <w:proofErr w:type="spellStart"/>
      <w:r w:rsidR="00BB261F">
        <w:rPr>
          <w:lang w:val="hr-HR"/>
        </w:rPr>
        <w:t>navedno</w:t>
      </w:r>
      <w:proofErr w:type="spellEnd"/>
      <w:r w:rsidR="00BB261F">
        <w:rPr>
          <w:lang w:val="hr-HR"/>
        </w:rPr>
        <w:t xml:space="preserve"> u ovom poglavlju </w:t>
      </w:r>
      <w:r w:rsidR="00BB261F">
        <w:rPr>
          <w:lang w:val="hr-HR"/>
        </w:rPr>
        <w:fldChar w:fldCharType="begin"/>
      </w:r>
      <w:r w:rsidR="00BB261F">
        <w:rPr>
          <w:lang w:val="hr-HR"/>
        </w:rPr>
        <w:instrText xml:space="preserve"> REF _Ref17785998 \r \h </w:instrText>
      </w:r>
      <w:r w:rsidR="00BB261F">
        <w:rPr>
          <w:lang w:val="hr-HR"/>
        </w:rPr>
      </w:r>
      <w:r w:rsidR="00BB261F">
        <w:rPr>
          <w:lang w:val="hr-HR"/>
        </w:rPr>
        <w:fldChar w:fldCharType="separate"/>
      </w:r>
      <w:r w:rsidR="00F31292">
        <w:rPr>
          <w:lang w:val="hr-HR"/>
        </w:rPr>
        <w:t>56</w:t>
      </w:r>
      <w:r w:rsidR="00BB261F">
        <w:rPr>
          <w:lang w:val="hr-HR"/>
        </w:rPr>
        <w:fldChar w:fldCharType="end"/>
      </w:r>
      <w:r>
        <w:rPr>
          <w:lang w:val="hr-HR"/>
        </w:rPr>
        <w:t>;</w:t>
      </w:r>
    </w:p>
    <w:p w14:paraId="3099CE2C" w14:textId="77777777" w:rsidR="003D0B2B" w:rsidRDefault="003D0B2B" w:rsidP="003D0B2B">
      <w:pPr>
        <w:pStyle w:val="ListParagraph"/>
        <w:numPr>
          <w:ilvl w:val="0"/>
          <w:numId w:val="47"/>
        </w:numPr>
        <w:autoSpaceDE w:val="0"/>
        <w:autoSpaceDN w:val="0"/>
        <w:adjustRightInd w:val="0"/>
        <w:spacing w:after="120"/>
        <w:ind w:right="282"/>
        <w:rPr>
          <w:lang w:val="hr-HR"/>
        </w:rPr>
      </w:pPr>
      <w:r>
        <w:rPr>
          <w:lang w:val="hr-HR"/>
        </w:rPr>
        <w:t>Najmanje 2 izvršene usluge geodetskog nazora na nasutim objektima</w:t>
      </w:r>
    </w:p>
    <w:p w14:paraId="178747FA" w14:textId="3A1BA31B" w:rsidR="003D0B2B" w:rsidRPr="0061484E" w:rsidRDefault="003D0B2B" w:rsidP="002C7AF6">
      <w:pPr>
        <w:autoSpaceDE w:val="0"/>
        <w:autoSpaceDN w:val="0"/>
        <w:adjustRightInd w:val="0"/>
        <w:ind w:right="284"/>
        <w:rPr>
          <w:rFonts w:cs="Times New Roman"/>
        </w:rPr>
      </w:pPr>
      <w:bookmarkStart w:id="195" w:name="_Toc522875661"/>
      <w:bookmarkStart w:id="196" w:name="_Toc518907647"/>
      <w:r w:rsidRPr="002C7AF6">
        <w:rPr>
          <w:rFonts w:cs="Times New Roman"/>
          <w:b/>
          <w:bCs/>
        </w:rPr>
        <w:t xml:space="preserve">STRUČNJAK 9: KOORDINATOR ZAŠTITE NA RADU </w:t>
      </w:r>
      <w:bookmarkEnd w:id="195"/>
      <w:bookmarkEnd w:id="196"/>
    </w:p>
    <w:p w14:paraId="3BE0FB11" w14:textId="1667DCF2" w:rsidR="003D0B2B" w:rsidRDefault="003D0B2B" w:rsidP="003D0B2B">
      <w:pPr>
        <w:pStyle w:val="BodyTextBoldheading"/>
        <w:spacing w:before="0"/>
        <w:ind w:right="282"/>
        <w:rPr>
          <w:b w:val="0"/>
          <w:lang w:val="hr-HR"/>
        </w:rPr>
      </w:pPr>
      <w:r>
        <w:rPr>
          <w:b w:val="0"/>
          <w:lang w:val="hr-HR"/>
        </w:rPr>
        <w:t>Stručnjak 9 će obavljati ulogu koordinatora zaštite na radu tijekom građenja</w:t>
      </w:r>
      <w:r w:rsidR="005D6C69">
        <w:rPr>
          <w:rStyle w:val="FootnoteReference"/>
          <w:b w:val="0"/>
          <w:lang w:val="hr-HR"/>
        </w:rPr>
        <w:footnoteReference w:id="9"/>
      </w:r>
      <w:r>
        <w:rPr>
          <w:b w:val="0"/>
          <w:lang w:val="hr-HR"/>
        </w:rPr>
        <w:t xml:space="preserve"> na svim gradilištima u okviru svih ugovora o izvođenju radova koji su predmet nadzora u okviru ovog Ugovora.</w:t>
      </w:r>
    </w:p>
    <w:p w14:paraId="410C8C53" w14:textId="77777777" w:rsidR="003D0B2B" w:rsidRDefault="003D0B2B" w:rsidP="003D0B2B">
      <w:pPr>
        <w:pStyle w:val="BodyTextBoldheading"/>
        <w:spacing w:after="0"/>
        <w:ind w:right="282"/>
        <w:rPr>
          <w:lang w:val="hr-HR"/>
        </w:rPr>
      </w:pPr>
      <w:r>
        <w:rPr>
          <w:lang w:val="hr-HR"/>
        </w:rPr>
        <w:t>Kvalifikacije i vještine</w:t>
      </w:r>
    </w:p>
    <w:p w14:paraId="19701B21" w14:textId="77777777" w:rsidR="003D0B2B" w:rsidRDefault="003D0B2B" w:rsidP="00033947">
      <w:pPr>
        <w:pStyle w:val="ListParagraph"/>
        <w:numPr>
          <w:ilvl w:val="0"/>
          <w:numId w:val="47"/>
        </w:numPr>
        <w:autoSpaceDE w:val="0"/>
        <w:autoSpaceDN w:val="0"/>
        <w:adjustRightInd w:val="0"/>
        <w:spacing w:after="120"/>
        <w:ind w:left="714" w:right="284" w:hanging="357"/>
        <w:contextualSpacing/>
        <w:rPr>
          <w:lang w:val="hr-HR"/>
        </w:rPr>
      </w:pPr>
      <w:r w:rsidRPr="007E7C9D">
        <w:rPr>
          <w:lang w:val="hr-HR"/>
        </w:rPr>
        <w:t>položen stručni ispit za koordinatora za zaš</w:t>
      </w:r>
      <w:r w:rsidRPr="00136216">
        <w:rPr>
          <w:lang w:val="hr-HR"/>
        </w:rPr>
        <w:t>titu na radu</w:t>
      </w:r>
    </w:p>
    <w:p w14:paraId="7CCD85B2" w14:textId="26A9845D" w:rsidR="003D0B2B" w:rsidRPr="00033947" w:rsidRDefault="003D0B2B" w:rsidP="00033947">
      <w:pPr>
        <w:pStyle w:val="ListParagraph"/>
        <w:numPr>
          <w:ilvl w:val="0"/>
          <w:numId w:val="47"/>
        </w:numPr>
        <w:autoSpaceDE w:val="0"/>
        <w:autoSpaceDN w:val="0"/>
        <w:adjustRightInd w:val="0"/>
        <w:spacing w:after="120"/>
        <w:ind w:left="714" w:right="284" w:hanging="357"/>
        <w:contextualSpacing/>
        <w:rPr>
          <w:b/>
          <w:lang w:val="hr-HR"/>
        </w:rPr>
      </w:pPr>
      <w:r>
        <w:rPr>
          <w:lang w:val="hr-HR"/>
        </w:rPr>
        <w:t>Najmanje 2 izvršene usluge na poziciji koordinatora zaštite na radu</w:t>
      </w:r>
      <w:r w:rsidR="005D6C69">
        <w:rPr>
          <w:lang w:val="hr-HR"/>
        </w:rPr>
        <w:t xml:space="preserve"> </w:t>
      </w:r>
      <w:r w:rsidR="005D6C69" w:rsidRPr="007E7C9D">
        <w:rPr>
          <w:lang w:val="hr-HR"/>
        </w:rPr>
        <w:t>tijekom građenja</w:t>
      </w:r>
    </w:p>
    <w:p w14:paraId="2CDF69CC" w14:textId="70AA6B18" w:rsidR="003D0B2B" w:rsidRDefault="003D0B2B" w:rsidP="003D0B2B">
      <w:pPr>
        <w:rPr>
          <w:rFonts w:ascii="Calibri" w:hAnsi="Calibri" w:cs="Calibri"/>
          <w:bCs/>
          <w:lang w:val="hr-HR"/>
        </w:rPr>
      </w:pPr>
    </w:p>
    <w:p w14:paraId="3677377A" w14:textId="787F24A9" w:rsidR="003D04EC" w:rsidRPr="0061484E" w:rsidRDefault="003D04EC" w:rsidP="002C7AF6">
      <w:pPr>
        <w:autoSpaceDE w:val="0"/>
        <w:autoSpaceDN w:val="0"/>
        <w:adjustRightInd w:val="0"/>
        <w:ind w:right="284"/>
        <w:rPr>
          <w:rFonts w:cs="Times New Roman"/>
        </w:rPr>
      </w:pPr>
      <w:r w:rsidRPr="002C7AF6">
        <w:rPr>
          <w:rFonts w:cs="Times New Roman"/>
          <w:b/>
          <w:bCs/>
        </w:rPr>
        <w:t>STRUČNJAK 10</w:t>
      </w:r>
      <w:r w:rsidR="003773E2" w:rsidRPr="002C7AF6">
        <w:rPr>
          <w:rFonts w:cs="Times New Roman"/>
          <w:b/>
          <w:bCs/>
        </w:rPr>
        <w:t>:</w:t>
      </w:r>
      <w:r w:rsidRPr="002C7AF6">
        <w:rPr>
          <w:rFonts w:cs="Times New Roman"/>
          <w:b/>
          <w:bCs/>
        </w:rPr>
        <w:t xml:space="preserve"> STRUČNJAK ZA UGOVORE I SPOROVE</w:t>
      </w:r>
    </w:p>
    <w:p w14:paraId="72DA091D" w14:textId="77777777" w:rsidR="008D1848" w:rsidRPr="00F766A1" w:rsidRDefault="008D1848" w:rsidP="008D1848">
      <w:pPr>
        <w:pStyle w:val="BodyTextBoldheading"/>
        <w:spacing w:before="0"/>
        <w:ind w:right="282"/>
        <w:rPr>
          <w:lang w:val="hr-HR"/>
        </w:rPr>
      </w:pPr>
      <w:r w:rsidRPr="00F62D7D">
        <w:rPr>
          <w:b w:val="0"/>
          <w:lang w:val="hr-HR"/>
        </w:rPr>
        <w:t xml:space="preserve">Stručnjak 10 će obavljati ulogu pravnog savjetnika za tumačenje odredbi ugovora i rješavanje eventualnih </w:t>
      </w:r>
      <w:r>
        <w:rPr>
          <w:b w:val="0"/>
          <w:lang w:val="hr-HR"/>
        </w:rPr>
        <w:t xml:space="preserve">potraživanja te osiguranja potrebnih podataka Naručitelju  za potrebe rješavanja </w:t>
      </w:r>
      <w:r w:rsidRPr="00F96590">
        <w:rPr>
          <w:b w:val="0"/>
          <w:lang w:val="hr-HR"/>
        </w:rPr>
        <w:t>sporova vezanima za</w:t>
      </w:r>
      <w:r>
        <w:rPr>
          <w:b w:val="0"/>
          <w:lang w:val="hr-HR"/>
        </w:rPr>
        <w:t xml:space="preserve"> Ugovor o radovima sanacije</w:t>
      </w:r>
      <w:r w:rsidRPr="00F96590">
        <w:rPr>
          <w:b w:val="0"/>
          <w:lang w:val="hr-HR"/>
        </w:rPr>
        <w:t xml:space="preserve"> jame </w:t>
      </w:r>
      <w:proofErr w:type="spellStart"/>
      <w:r w:rsidRPr="00F96590">
        <w:rPr>
          <w:b w:val="0"/>
          <w:lang w:val="hr-HR"/>
        </w:rPr>
        <w:t>Sovjak</w:t>
      </w:r>
      <w:proofErr w:type="spellEnd"/>
      <w:r w:rsidRPr="00F96590">
        <w:rPr>
          <w:b w:val="0"/>
          <w:lang w:val="hr-HR"/>
        </w:rPr>
        <w:t>.</w:t>
      </w:r>
    </w:p>
    <w:p w14:paraId="319C9BA4" w14:textId="77777777" w:rsidR="008D1848" w:rsidRDefault="008D1848" w:rsidP="008D1848">
      <w:pPr>
        <w:pStyle w:val="BodyTextBoldheading"/>
        <w:spacing w:after="0"/>
        <w:ind w:right="282"/>
        <w:rPr>
          <w:lang w:val="hr-HR"/>
        </w:rPr>
      </w:pPr>
      <w:r>
        <w:rPr>
          <w:lang w:val="hr-HR"/>
        </w:rPr>
        <w:t>Kvalifikacije i vještine</w:t>
      </w:r>
    </w:p>
    <w:p w14:paraId="600BB107" w14:textId="07E85507" w:rsidR="008D1848" w:rsidRPr="00F96590" w:rsidRDefault="008D1848" w:rsidP="008D1848">
      <w:pPr>
        <w:numPr>
          <w:ilvl w:val="0"/>
          <w:numId w:val="48"/>
        </w:numPr>
        <w:spacing w:after="160" w:line="259" w:lineRule="auto"/>
        <w:ind w:right="282"/>
        <w:rPr>
          <w:rFonts w:ascii="Calibri" w:eastAsia="Arial Unicode MS" w:hAnsi="Calibri"/>
          <w:lang w:eastAsia="en-US"/>
        </w:rPr>
      </w:pPr>
      <w:r w:rsidRPr="00F96590">
        <w:rPr>
          <w:rFonts w:ascii="Calibri" w:eastAsia="Arial Unicode MS" w:hAnsi="Calibri" w:cs="Times New Roman"/>
          <w:lang w:eastAsia="en-US"/>
        </w:rPr>
        <w:t xml:space="preserve">visoka </w:t>
      </w:r>
      <w:proofErr w:type="spellStart"/>
      <w:r w:rsidRPr="00F96590">
        <w:rPr>
          <w:rFonts w:ascii="Calibri" w:eastAsia="Arial Unicode MS" w:hAnsi="Calibri" w:cs="Times New Roman"/>
          <w:lang w:eastAsia="en-US"/>
        </w:rPr>
        <w:t>stručna</w:t>
      </w:r>
      <w:proofErr w:type="spellEnd"/>
      <w:r w:rsidRPr="00F96590">
        <w:rPr>
          <w:rFonts w:ascii="Calibri" w:eastAsia="Arial Unicode MS" w:hAnsi="Calibri" w:cs="Times New Roman"/>
          <w:lang w:eastAsia="en-US"/>
        </w:rPr>
        <w:t xml:space="preserve"> </w:t>
      </w:r>
      <w:proofErr w:type="spellStart"/>
      <w:r w:rsidRPr="00F96590">
        <w:rPr>
          <w:rFonts w:ascii="Calibri" w:eastAsia="Arial Unicode MS" w:hAnsi="Calibri" w:cs="Times New Roman"/>
          <w:lang w:eastAsia="en-US"/>
        </w:rPr>
        <w:t>sprema</w:t>
      </w:r>
      <w:proofErr w:type="spellEnd"/>
      <w:r w:rsidRPr="00F96590">
        <w:rPr>
          <w:rFonts w:ascii="Calibri" w:eastAsia="Arial Unicode MS" w:hAnsi="Calibri" w:cs="Times New Roman"/>
          <w:lang w:eastAsia="en-US"/>
        </w:rPr>
        <w:t xml:space="preserve"> iz </w:t>
      </w:r>
      <w:proofErr w:type="spellStart"/>
      <w:r w:rsidRPr="00F96590">
        <w:rPr>
          <w:rFonts w:ascii="Calibri" w:eastAsia="Arial Unicode MS" w:hAnsi="Calibri" w:cs="Times New Roman"/>
          <w:lang w:eastAsia="en-US"/>
        </w:rPr>
        <w:t>područja</w:t>
      </w:r>
      <w:proofErr w:type="spellEnd"/>
      <w:r>
        <w:rPr>
          <w:rFonts w:ascii="Calibri" w:eastAsia="Arial Unicode MS" w:hAnsi="Calibri" w:cs="Times New Roman"/>
          <w:lang w:eastAsia="en-US"/>
        </w:rPr>
        <w:t xml:space="preserve"> arhitekture, </w:t>
      </w:r>
      <w:proofErr w:type="spellStart"/>
      <w:r>
        <w:rPr>
          <w:rFonts w:ascii="Calibri" w:eastAsia="Arial Unicode MS" w:hAnsi="Calibri" w:cs="Times New Roman"/>
          <w:lang w:eastAsia="en-US"/>
        </w:rPr>
        <w:t>građevinarstva</w:t>
      </w:r>
      <w:proofErr w:type="spellEnd"/>
      <w:r>
        <w:rPr>
          <w:rFonts w:ascii="Calibri" w:eastAsia="Arial Unicode MS" w:hAnsi="Calibri" w:cs="Times New Roman"/>
          <w:lang w:eastAsia="en-US"/>
        </w:rPr>
        <w:t>, elektrotehnike ili strojarstva</w:t>
      </w:r>
      <w:r w:rsidRPr="00F96590">
        <w:rPr>
          <w:rFonts w:ascii="Calibri" w:eastAsia="Arial Unicode MS" w:hAnsi="Calibri" w:cs="Times New Roman"/>
          <w:lang w:eastAsia="en-US"/>
        </w:rPr>
        <w:t xml:space="preserve">, odnosno </w:t>
      </w:r>
      <w:proofErr w:type="spellStart"/>
      <w:r w:rsidRPr="00F96590">
        <w:rPr>
          <w:rFonts w:ascii="Calibri" w:eastAsia="Arial Unicode MS" w:hAnsi="Calibri" w:cs="Times New Roman"/>
          <w:lang w:eastAsia="en-US"/>
        </w:rPr>
        <w:t>završen</w:t>
      </w:r>
      <w:proofErr w:type="spellEnd"/>
      <w:r w:rsidRPr="00F96590">
        <w:rPr>
          <w:rFonts w:ascii="Calibri" w:eastAsia="Arial Unicode MS" w:hAnsi="Calibri" w:cs="Times New Roman"/>
          <w:lang w:eastAsia="en-US"/>
        </w:rPr>
        <w:t xml:space="preserve"> </w:t>
      </w:r>
      <w:proofErr w:type="spellStart"/>
      <w:r w:rsidRPr="00F96590">
        <w:rPr>
          <w:rFonts w:ascii="Calibri" w:eastAsia="Arial Unicode MS" w:hAnsi="Calibri" w:cs="Times New Roman"/>
          <w:lang w:eastAsia="en-US"/>
        </w:rPr>
        <w:t>preddiplomski</w:t>
      </w:r>
      <w:proofErr w:type="spellEnd"/>
      <w:r w:rsidRPr="00F96590">
        <w:rPr>
          <w:rFonts w:ascii="Calibri" w:eastAsia="Arial Unicode MS" w:hAnsi="Calibri" w:cs="Times New Roman"/>
          <w:lang w:eastAsia="en-US"/>
        </w:rPr>
        <w:t xml:space="preserve"> i diplomski </w:t>
      </w:r>
      <w:proofErr w:type="spellStart"/>
      <w:r w:rsidRPr="00F96590">
        <w:rPr>
          <w:rFonts w:ascii="Calibri" w:eastAsia="Arial Unicode MS" w:hAnsi="Calibri" w:cs="Times New Roman"/>
          <w:lang w:eastAsia="en-US"/>
        </w:rPr>
        <w:t>sveučilišni</w:t>
      </w:r>
      <w:proofErr w:type="spellEnd"/>
      <w:r w:rsidRPr="00F96590">
        <w:rPr>
          <w:rFonts w:ascii="Calibri" w:eastAsia="Arial Unicode MS" w:hAnsi="Calibri" w:cs="Times New Roman"/>
          <w:lang w:eastAsia="en-US"/>
        </w:rPr>
        <w:t xml:space="preserve"> </w:t>
      </w:r>
      <w:proofErr w:type="spellStart"/>
      <w:r w:rsidRPr="00F96590">
        <w:rPr>
          <w:rFonts w:ascii="Calibri" w:eastAsia="Arial Unicode MS" w:hAnsi="Calibri" w:cs="Times New Roman"/>
          <w:lang w:eastAsia="en-US"/>
        </w:rPr>
        <w:t>studij</w:t>
      </w:r>
      <w:proofErr w:type="spellEnd"/>
      <w:r w:rsidRPr="00F96590">
        <w:rPr>
          <w:rFonts w:ascii="Calibri" w:eastAsia="Arial Unicode MS" w:hAnsi="Calibri" w:cs="Times New Roman"/>
          <w:lang w:eastAsia="en-US"/>
        </w:rPr>
        <w:t xml:space="preserve"> ili integrirani </w:t>
      </w:r>
      <w:proofErr w:type="spellStart"/>
      <w:r w:rsidRPr="00F96590">
        <w:rPr>
          <w:rFonts w:ascii="Calibri" w:eastAsia="Arial Unicode MS" w:hAnsi="Calibri" w:cs="Times New Roman"/>
          <w:lang w:eastAsia="en-US"/>
        </w:rPr>
        <w:t>preddiplomski</w:t>
      </w:r>
      <w:proofErr w:type="spellEnd"/>
      <w:r w:rsidRPr="00F96590">
        <w:rPr>
          <w:rFonts w:ascii="Calibri" w:eastAsia="Arial Unicode MS" w:hAnsi="Calibri" w:cs="Times New Roman"/>
          <w:lang w:eastAsia="en-US"/>
        </w:rPr>
        <w:t xml:space="preserve"> i diplomski </w:t>
      </w:r>
      <w:proofErr w:type="spellStart"/>
      <w:r w:rsidRPr="00F96590">
        <w:rPr>
          <w:rFonts w:ascii="Calibri" w:eastAsia="Arial Unicode MS" w:hAnsi="Calibri" w:cs="Times New Roman"/>
          <w:lang w:eastAsia="en-US"/>
        </w:rPr>
        <w:t>sveučilišni</w:t>
      </w:r>
      <w:proofErr w:type="spellEnd"/>
      <w:r w:rsidRPr="00F96590">
        <w:rPr>
          <w:rFonts w:ascii="Calibri" w:eastAsia="Arial Unicode MS" w:hAnsi="Calibri" w:cs="Times New Roman"/>
          <w:lang w:eastAsia="en-US"/>
        </w:rPr>
        <w:t xml:space="preserve"> </w:t>
      </w:r>
      <w:proofErr w:type="spellStart"/>
      <w:r w:rsidRPr="00F96590">
        <w:rPr>
          <w:rFonts w:ascii="Calibri" w:eastAsia="Arial Unicode MS" w:hAnsi="Calibri" w:cs="Times New Roman"/>
          <w:lang w:eastAsia="en-US"/>
        </w:rPr>
        <w:t>studij</w:t>
      </w:r>
      <w:proofErr w:type="spellEnd"/>
      <w:r w:rsidRPr="00F96590">
        <w:rPr>
          <w:rFonts w:ascii="Calibri" w:eastAsia="Arial Unicode MS" w:hAnsi="Calibri" w:cs="Times New Roman"/>
          <w:lang w:eastAsia="en-US"/>
        </w:rPr>
        <w:t xml:space="preserve"> </w:t>
      </w:r>
      <w:proofErr w:type="spellStart"/>
      <w:r w:rsidRPr="00F96590">
        <w:rPr>
          <w:rFonts w:ascii="Calibri" w:eastAsia="Arial Unicode MS" w:hAnsi="Calibri" w:cs="Times New Roman"/>
          <w:lang w:eastAsia="en-US"/>
        </w:rPr>
        <w:t>kojim</w:t>
      </w:r>
      <w:proofErr w:type="spellEnd"/>
      <w:r w:rsidRPr="00F96590">
        <w:rPr>
          <w:rFonts w:ascii="Calibri" w:eastAsia="Arial Unicode MS" w:hAnsi="Calibri" w:cs="Times New Roman"/>
          <w:lang w:eastAsia="en-US"/>
        </w:rPr>
        <w:t xml:space="preserve"> se </w:t>
      </w:r>
      <w:proofErr w:type="spellStart"/>
      <w:r w:rsidRPr="00F96590">
        <w:rPr>
          <w:rFonts w:ascii="Calibri" w:eastAsia="Arial Unicode MS" w:hAnsi="Calibri" w:cs="Times New Roman"/>
          <w:lang w:eastAsia="en-US"/>
        </w:rPr>
        <w:t>stječe</w:t>
      </w:r>
      <w:proofErr w:type="spellEnd"/>
      <w:r w:rsidRPr="00F96590">
        <w:rPr>
          <w:rFonts w:ascii="Calibri" w:eastAsia="Arial Unicode MS" w:hAnsi="Calibri" w:cs="Times New Roman"/>
          <w:lang w:eastAsia="en-US"/>
        </w:rPr>
        <w:t xml:space="preserve"> akademski naziv </w:t>
      </w:r>
      <w:proofErr w:type="spellStart"/>
      <w:r w:rsidRPr="00F96590">
        <w:rPr>
          <w:rFonts w:ascii="Calibri" w:eastAsia="Arial Unicode MS" w:hAnsi="Calibri" w:cs="Times New Roman"/>
          <w:lang w:eastAsia="en-US"/>
        </w:rPr>
        <w:t>magistar</w:t>
      </w:r>
      <w:proofErr w:type="spellEnd"/>
      <w:r>
        <w:rPr>
          <w:rFonts w:ascii="Calibri" w:eastAsia="Arial Unicode MS" w:hAnsi="Calibri" w:cs="Times New Roman"/>
          <w:lang w:eastAsia="en-US"/>
        </w:rPr>
        <w:t xml:space="preserve">, </w:t>
      </w:r>
      <w:proofErr w:type="spellStart"/>
      <w:r>
        <w:rPr>
          <w:rFonts w:ascii="Calibri" w:eastAsia="Arial Unicode MS" w:hAnsi="Calibri" w:cs="Times New Roman"/>
          <w:lang w:eastAsia="en-US"/>
        </w:rPr>
        <w:t>magistar</w:t>
      </w:r>
      <w:proofErr w:type="spellEnd"/>
      <w:r>
        <w:rPr>
          <w:rFonts w:ascii="Calibri" w:eastAsia="Arial Unicode MS" w:hAnsi="Calibri" w:cs="Times New Roman"/>
          <w:lang w:eastAsia="en-US"/>
        </w:rPr>
        <w:t xml:space="preserve"> </w:t>
      </w:r>
      <w:proofErr w:type="spellStart"/>
      <w:r>
        <w:rPr>
          <w:rFonts w:ascii="Calibri" w:eastAsia="Arial Unicode MS" w:hAnsi="Calibri" w:cs="Times New Roman"/>
          <w:lang w:eastAsia="en-US"/>
        </w:rPr>
        <w:t>inženjer</w:t>
      </w:r>
      <w:proofErr w:type="spellEnd"/>
      <w:r w:rsidRPr="00F96590">
        <w:rPr>
          <w:rFonts w:ascii="Calibri" w:eastAsia="Arial Unicode MS" w:hAnsi="Calibri" w:cs="Times New Roman"/>
          <w:lang w:eastAsia="en-US"/>
        </w:rPr>
        <w:t xml:space="preserve"> ili </w:t>
      </w:r>
      <w:proofErr w:type="spellStart"/>
      <w:r w:rsidRPr="00F96590">
        <w:rPr>
          <w:rFonts w:ascii="Calibri" w:eastAsia="Arial Unicode MS" w:hAnsi="Calibri" w:cs="Times New Roman"/>
          <w:lang w:eastAsia="en-US"/>
        </w:rPr>
        <w:t>koja</w:t>
      </w:r>
      <w:proofErr w:type="spellEnd"/>
      <w:r w:rsidRPr="00F96590">
        <w:rPr>
          <w:rFonts w:ascii="Calibri" w:eastAsia="Arial Unicode MS" w:hAnsi="Calibri" w:cs="Times New Roman"/>
          <w:lang w:eastAsia="en-US"/>
        </w:rPr>
        <w:t xml:space="preserve"> je </w:t>
      </w:r>
      <w:proofErr w:type="spellStart"/>
      <w:r w:rsidRPr="00F96590">
        <w:rPr>
          <w:rFonts w:ascii="Calibri" w:eastAsia="Arial Unicode MS" w:hAnsi="Calibri" w:cs="Times New Roman"/>
          <w:lang w:eastAsia="en-US"/>
        </w:rPr>
        <w:t>uspješno</w:t>
      </w:r>
      <w:proofErr w:type="spellEnd"/>
      <w:r w:rsidRPr="00F96590">
        <w:rPr>
          <w:rFonts w:ascii="Calibri" w:eastAsia="Arial Unicode MS" w:hAnsi="Calibri" w:cs="Times New Roman"/>
          <w:lang w:eastAsia="en-US"/>
        </w:rPr>
        <w:t xml:space="preserve"> </w:t>
      </w:r>
      <w:proofErr w:type="spellStart"/>
      <w:r w:rsidRPr="00F96590">
        <w:rPr>
          <w:rFonts w:ascii="Calibri" w:eastAsia="Arial Unicode MS" w:hAnsi="Calibri" w:cs="Times New Roman"/>
          <w:lang w:eastAsia="en-US"/>
        </w:rPr>
        <w:t>završila</w:t>
      </w:r>
      <w:proofErr w:type="spellEnd"/>
      <w:r w:rsidRPr="00F96590">
        <w:rPr>
          <w:rFonts w:ascii="Calibri" w:eastAsia="Arial Unicode MS" w:hAnsi="Calibri" w:cs="Times New Roman"/>
          <w:lang w:eastAsia="en-US"/>
        </w:rPr>
        <w:t xml:space="preserve"> </w:t>
      </w:r>
      <w:proofErr w:type="spellStart"/>
      <w:r w:rsidRPr="00F96590">
        <w:rPr>
          <w:rFonts w:ascii="Calibri" w:eastAsia="Arial Unicode MS" w:hAnsi="Calibri" w:cs="Times New Roman"/>
          <w:lang w:eastAsia="en-US"/>
        </w:rPr>
        <w:t>odgovarajući</w:t>
      </w:r>
      <w:proofErr w:type="spellEnd"/>
      <w:r w:rsidRPr="00F96590">
        <w:rPr>
          <w:rFonts w:ascii="Calibri" w:eastAsia="Arial Unicode MS" w:hAnsi="Calibri" w:cs="Times New Roman"/>
          <w:lang w:eastAsia="en-US"/>
        </w:rPr>
        <w:t xml:space="preserve"> </w:t>
      </w:r>
      <w:proofErr w:type="spellStart"/>
      <w:r w:rsidRPr="00F96590">
        <w:rPr>
          <w:rFonts w:ascii="Calibri" w:eastAsia="Arial Unicode MS" w:hAnsi="Calibri" w:cs="Times New Roman"/>
          <w:lang w:eastAsia="en-US"/>
        </w:rPr>
        <w:t>specijalistički</w:t>
      </w:r>
      <w:proofErr w:type="spellEnd"/>
      <w:r w:rsidRPr="00F96590">
        <w:rPr>
          <w:rFonts w:ascii="Calibri" w:eastAsia="Arial Unicode MS" w:hAnsi="Calibri" w:cs="Times New Roman"/>
          <w:lang w:eastAsia="en-US"/>
        </w:rPr>
        <w:t xml:space="preserve"> diplomski </w:t>
      </w:r>
      <w:proofErr w:type="spellStart"/>
      <w:r w:rsidRPr="00F96590">
        <w:rPr>
          <w:rFonts w:ascii="Calibri" w:eastAsia="Arial Unicode MS" w:hAnsi="Calibri" w:cs="Times New Roman"/>
          <w:lang w:eastAsia="en-US"/>
        </w:rPr>
        <w:t>stručni</w:t>
      </w:r>
      <w:proofErr w:type="spellEnd"/>
      <w:r w:rsidRPr="00F96590">
        <w:rPr>
          <w:rFonts w:ascii="Calibri" w:eastAsia="Arial Unicode MS" w:hAnsi="Calibri" w:cs="Times New Roman"/>
          <w:lang w:eastAsia="en-US"/>
        </w:rPr>
        <w:t xml:space="preserve"> </w:t>
      </w:r>
      <w:proofErr w:type="spellStart"/>
      <w:r w:rsidRPr="00F96590">
        <w:rPr>
          <w:rFonts w:ascii="Calibri" w:eastAsia="Arial Unicode MS" w:hAnsi="Calibri" w:cs="Times New Roman"/>
          <w:lang w:eastAsia="en-US"/>
        </w:rPr>
        <w:t>studij</w:t>
      </w:r>
      <w:proofErr w:type="spellEnd"/>
      <w:r w:rsidRPr="00F96590">
        <w:rPr>
          <w:rFonts w:ascii="Calibri" w:eastAsia="Arial Unicode MS" w:hAnsi="Calibri" w:cs="Times New Roman"/>
          <w:lang w:eastAsia="en-US"/>
        </w:rPr>
        <w:t xml:space="preserve"> </w:t>
      </w:r>
      <w:r>
        <w:rPr>
          <w:rFonts w:ascii="Calibri" w:eastAsia="Arial Unicode MS" w:hAnsi="Calibri" w:cs="Times New Roman"/>
          <w:lang w:eastAsia="en-US"/>
        </w:rPr>
        <w:t xml:space="preserve">iz navedenih </w:t>
      </w:r>
      <w:proofErr w:type="spellStart"/>
      <w:r>
        <w:rPr>
          <w:rFonts w:ascii="Calibri" w:eastAsia="Arial Unicode MS" w:hAnsi="Calibri" w:cs="Times New Roman"/>
          <w:lang w:eastAsia="en-US"/>
        </w:rPr>
        <w:t>područja</w:t>
      </w:r>
      <w:proofErr w:type="spellEnd"/>
      <w:r>
        <w:rPr>
          <w:rFonts w:ascii="Calibri" w:eastAsia="Arial Unicode MS" w:hAnsi="Calibri" w:cs="Times New Roman"/>
          <w:lang w:eastAsia="en-US"/>
        </w:rPr>
        <w:t xml:space="preserve"> </w:t>
      </w:r>
      <w:proofErr w:type="spellStart"/>
      <w:r>
        <w:rPr>
          <w:rFonts w:ascii="Calibri" w:eastAsia="Arial Unicode MS" w:hAnsi="Calibri" w:cs="Times New Roman"/>
          <w:lang w:eastAsia="en-US"/>
        </w:rPr>
        <w:t>kojim</w:t>
      </w:r>
      <w:proofErr w:type="spellEnd"/>
      <w:r>
        <w:rPr>
          <w:rFonts w:ascii="Calibri" w:eastAsia="Arial Unicode MS" w:hAnsi="Calibri" w:cs="Times New Roman"/>
          <w:lang w:eastAsia="en-US"/>
        </w:rPr>
        <w:t xml:space="preserve"> se </w:t>
      </w:r>
      <w:proofErr w:type="spellStart"/>
      <w:r>
        <w:rPr>
          <w:rFonts w:ascii="Calibri" w:eastAsia="Arial Unicode MS" w:hAnsi="Calibri" w:cs="Times New Roman"/>
          <w:lang w:eastAsia="en-US"/>
        </w:rPr>
        <w:t>stječe</w:t>
      </w:r>
      <w:proofErr w:type="spellEnd"/>
      <w:r>
        <w:rPr>
          <w:rFonts w:ascii="Calibri" w:eastAsia="Arial Unicode MS" w:hAnsi="Calibri" w:cs="Times New Roman"/>
          <w:lang w:eastAsia="en-US"/>
        </w:rPr>
        <w:t xml:space="preserve"> </w:t>
      </w:r>
      <w:proofErr w:type="spellStart"/>
      <w:r>
        <w:rPr>
          <w:rFonts w:ascii="Calibri" w:eastAsia="Arial Unicode MS" w:hAnsi="Calibri" w:cs="Times New Roman"/>
          <w:lang w:eastAsia="en-US"/>
        </w:rPr>
        <w:t>stručni</w:t>
      </w:r>
      <w:proofErr w:type="spellEnd"/>
      <w:r>
        <w:rPr>
          <w:rFonts w:ascii="Calibri" w:eastAsia="Arial Unicode MS" w:hAnsi="Calibri" w:cs="Times New Roman"/>
          <w:lang w:eastAsia="en-US"/>
        </w:rPr>
        <w:t xml:space="preserve"> naziv </w:t>
      </w:r>
      <w:proofErr w:type="spellStart"/>
      <w:r>
        <w:rPr>
          <w:rFonts w:ascii="Calibri" w:eastAsia="Arial Unicode MS" w:hAnsi="Calibri" w:cs="Times New Roman"/>
          <w:lang w:eastAsia="en-US"/>
        </w:rPr>
        <w:t>stručni</w:t>
      </w:r>
      <w:proofErr w:type="spellEnd"/>
      <w:r>
        <w:rPr>
          <w:rFonts w:ascii="Calibri" w:eastAsia="Arial Unicode MS" w:hAnsi="Calibri" w:cs="Times New Roman"/>
          <w:lang w:eastAsia="en-US"/>
        </w:rPr>
        <w:t xml:space="preserve"> </w:t>
      </w:r>
      <w:proofErr w:type="spellStart"/>
      <w:r>
        <w:rPr>
          <w:rFonts w:ascii="Calibri" w:eastAsia="Arial Unicode MS" w:hAnsi="Calibri" w:cs="Times New Roman"/>
          <w:lang w:eastAsia="en-US"/>
        </w:rPr>
        <w:t>specijalist</w:t>
      </w:r>
      <w:proofErr w:type="spellEnd"/>
      <w:r>
        <w:rPr>
          <w:rFonts w:ascii="Calibri" w:eastAsia="Arial Unicode MS" w:hAnsi="Calibri" w:cs="Times New Roman"/>
          <w:lang w:eastAsia="en-US"/>
        </w:rPr>
        <w:t xml:space="preserve"> </w:t>
      </w:r>
      <w:proofErr w:type="spellStart"/>
      <w:r>
        <w:rPr>
          <w:rFonts w:ascii="Calibri" w:eastAsia="Arial Unicode MS" w:hAnsi="Calibri" w:cs="Times New Roman"/>
          <w:lang w:eastAsia="en-US"/>
        </w:rPr>
        <w:t>inženjer</w:t>
      </w:r>
      <w:proofErr w:type="spellEnd"/>
      <w:r w:rsidRPr="00F96590">
        <w:rPr>
          <w:rFonts w:ascii="Calibri" w:eastAsia="Arial Unicode MS" w:hAnsi="Calibri" w:cs="Times New Roman"/>
          <w:lang w:eastAsia="en-US"/>
        </w:rPr>
        <w:t xml:space="preserve"> ako je </w:t>
      </w:r>
      <w:proofErr w:type="spellStart"/>
      <w:r w:rsidRPr="00F96590">
        <w:rPr>
          <w:rFonts w:ascii="Calibri" w:eastAsia="Arial Unicode MS" w:hAnsi="Calibri" w:cs="Times New Roman"/>
          <w:lang w:eastAsia="en-US"/>
        </w:rPr>
        <w:t>tijekom</w:t>
      </w:r>
      <w:proofErr w:type="spellEnd"/>
      <w:r w:rsidRPr="00F96590">
        <w:rPr>
          <w:rFonts w:ascii="Calibri" w:eastAsia="Arial Unicode MS" w:hAnsi="Calibri" w:cs="Times New Roman"/>
          <w:lang w:eastAsia="en-US"/>
        </w:rPr>
        <w:t xml:space="preserve"> </w:t>
      </w:r>
      <w:proofErr w:type="spellStart"/>
      <w:r w:rsidRPr="00F96590">
        <w:rPr>
          <w:rFonts w:ascii="Calibri" w:eastAsia="Arial Unicode MS" w:hAnsi="Calibri" w:cs="Times New Roman"/>
          <w:lang w:eastAsia="en-US"/>
        </w:rPr>
        <w:t>cijelog</w:t>
      </w:r>
      <w:proofErr w:type="spellEnd"/>
      <w:r w:rsidRPr="00F96590">
        <w:rPr>
          <w:rFonts w:ascii="Calibri" w:eastAsia="Arial Unicode MS" w:hAnsi="Calibri" w:cs="Times New Roman"/>
          <w:lang w:eastAsia="en-US"/>
        </w:rPr>
        <w:t xml:space="preserve"> </w:t>
      </w:r>
      <w:proofErr w:type="spellStart"/>
      <w:r w:rsidRPr="00F96590">
        <w:rPr>
          <w:rFonts w:ascii="Calibri" w:eastAsia="Arial Unicode MS" w:hAnsi="Calibri" w:cs="Times New Roman"/>
          <w:lang w:eastAsia="en-US"/>
        </w:rPr>
        <w:t>svog</w:t>
      </w:r>
      <w:proofErr w:type="spellEnd"/>
      <w:r w:rsidRPr="00F96590">
        <w:rPr>
          <w:rFonts w:ascii="Calibri" w:eastAsia="Arial Unicode MS" w:hAnsi="Calibri" w:cs="Times New Roman"/>
          <w:lang w:eastAsia="en-US"/>
        </w:rPr>
        <w:t xml:space="preserve"> </w:t>
      </w:r>
      <w:proofErr w:type="spellStart"/>
      <w:r w:rsidRPr="00F96590">
        <w:rPr>
          <w:rFonts w:ascii="Calibri" w:eastAsia="Arial Unicode MS" w:hAnsi="Calibri" w:cs="Times New Roman"/>
          <w:lang w:eastAsia="en-US"/>
        </w:rPr>
        <w:t>studija</w:t>
      </w:r>
      <w:proofErr w:type="spellEnd"/>
      <w:r w:rsidRPr="00F96590">
        <w:rPr>
          <w:rFonts w:ascii="Calibri" w:eastAsia="Arial Unicode MS" w:hAnsi="Calibri" w:cs="Times New Roman"/>
          <w:lang w:eastAsia="en-US"/>
        </w:rPr>
        <w:t xml:space="preserve"> stekla </w:t>
      </w:r>
      <w:proofErr w:type="spellStart"/>
      <w:r w:rsidRPr="00F96590">
        <w:rPr>
          <w:rFonts w:ascii="Calibri" w:eastAsia="Arial Unicode MS" w:hAnsi="Calibri" w:cs="Times New Roman"/>
          <w:lang w:eastAsia="en-US"/>
        </w:rPr>
        <w:t>najmanje</w:t>
      </w:r>
      <w:proofErr w:type="spellEnd"/>
      <w:r w:rsidRPr="00F96590">
        <w:rPr>
          <w:rFonts w:ascii="Calibri" w:eastAsia="Arial Unicode MS" w:hAnsi="Calibri" w:cs="Times New Roman"/>
          <w:lang w:eastAsia="en-US"/>
        </w:rPr>
        <w:t xml:space="preserve"> 300 ECTS </w:t>
      </w:r>
      <w:proofErr w:type="spellStart"/>
      <w:r w:rsidRPr="00F96590">
        <w:rPr>
          <w:rFonts w:ascii="Calibri" w:eastAsia="Arial Unicode MS" w:hAnsi="Calibri" w:cs="Times New Roman"/>
          <w:lang w:eastAsia="en-US"/>
        </w:rPr>
        <w:t>bodova</w:t>
      </w:r>
      <w:proofErr w:type="spellEnd"/>
      <w:r w:rsidR="003A5FC9">
        <w:rPr>
          <w:rFonts w:ascii="Calibri" w:eastAsia="Arial Unicode MS" w:hAnsi="Calibri" w:cs="Times New Roman"/>
          <w:lang w:eastAsia="en-US"/>
        </w:rPr>
        <w:t xml:space="preserve"> </w:t>
      </w:r>
      <w:r w:rsidR="003A5FC9" w:rsidRPr="00A00AC1">
        <w:rPr>
          <w:rFonts w:ascii="Calibri" w:hAnsi="Calibri" w:cs="ArialMT"/>
          <w:color w:val="000000"/>
          <w:lang w:val="hr-HR"/>
        </w:rPr>
        <w:t>(prema Hrvatskom klasifikacijskom okviru (HKO) razina obrazovanja 7.1 ili prema Europskom klasifikacijskom okviru (EQF) razina 7)</w:t>
      </w:r>
      <w:r w:rsidRPr="00F96590">
        <w:rPr>
          <w:rFonts w:ascii="Calibri" w:eastAsia="Arial Unicode MS" w:hAnsi="Calibri" w:cs="Times New Roman"/>
          <w:lang w:eastAsia="en-US"/>
        </w:rPr>
        <w:t>;</w:t>
      </w:r>
    </w:p>
    <w:p w14:paraId="55D026B6" w14:textId="41C855F3" w:rsidR="003D04EC" w:rsidRPr="0066117E" w:rsidRDefault="008D1848" w:rsidP="0066117E">
      <w:pPr>
        <w:pStyle w:val="ListParagraph"/>
        <w:numPr>
          <w:ilvl w:val="0"/>
          <w:numId w:val="52"/>
        </w:numPr>
        <w:spacing w:after="120" w:line="276" w:lineRule="auto"/>
        <w:ind w:right="341"/>
        <w:contextualSpacing/>
        <w:rPr>
          <w:rFonts w:ascii="Calibri" w:hAnsi="Calibri"/>
        </w:rPr>
      </w:pPr>
      <w:proofErr w:type="spellStart"/>
      <w:r w:rsidRPr="009B597D">
        <w:rPr>
          <w:rFonts w:ascii="Calibri" w:hAnsi="Calibri"/>
        </w:rPr>
        <w:t>najmanje</w:t>
      </w:r>
      <w:proofErr w:type="spellEnd"/>
      <w:r w:rsidRPr="009B597D">
        <w:rPr>
          <w:rFonts w:ascii="Calibri" w:hAnsi="Calibri"/>
        </w:rPr>
        <w:t xml:space="preserve"> </w:t>
      </w:r>
      <w:r w:rsidRPr="00F96590">
        <w:rPr>
          <w:rFonts w:ascii="Calibri" w:hAnsi="Calibri"/>
        </w:rPr>
        <w:t>2 (</w:t>
      </w:r>
      <w:proofErr w:type="spellStart"/>
      <w:r>
        <w:rPr>
          <w:rFonts w:ascii="Calibri" w:hAnsi="Calibri"/>
        </w:rPr>
        <w:t>dvije</w:t>
      </w:r>
      <w:proofErr w:type="spellEnd"/>
      <w:r w:rsidRPr="009B597D">
        <w:rPr>
          <w:rFonts w:ascii="Calibri" w:hAnsi="Calibri"/>
        </w:rPr>
        <w:t xml:space="preserve">) </w:t>
      </w:r>
      <w:r w:rsidRPr="00F96590">
        <w:rPr>
          <w:rFonts w:ascii="Calibri" w:hAnsi="Calibri"/>
        </w:rPr>
        <w:t>izvršen</w:t>
      </w:r>
      <w:r>
        <w:rPr>
          <w:rFonts w:ascii="Calibri" w:hAnsi="Calibri"/>
        </w:rPr>
        <w:t>e usluge</w:t>
      </w:r>
      <w:r w:rsidRPr="00F96590">
        <w:rPr>
          <w:rFonts w:ascii="Calibri" w:hAnsi="Calibri"/>
        </w:rPr>
        <w:t xml:space="preserve"> u svojstvu</w:t>
      </w:r>
      <w:r>
        <w:rPr>
          <w:rFonts w:ascii="Calibri" w:hAnsi="Calibri"/>
        </w:rPr>
        <w:t xml:space="preserve"> </w:t>
      </w:r>
      <w:r w:rsidRPr="00F96590">
        <w:rPr>
          <w:rFonts w:ascii="Calibri" w:hAnsi="Calibri"/>
        </w:rPr>
        <w:t>voditelja projekta</w:t>
      </w:r>
      <w:r>
        <w:rPr>
          <w:rFonts w:ascii="Calibri" w:hAnsi="Calibri"/>
        </w:rPr>
        <w:t xml:space="preserve"> I/ili voditelja tima </w:t>
      </w:r>
      <w:proofErr w:type="spellStart"/>
      <w:r>
        <w:rPr>
          <w:rFonts w:ascii="Calibri" w:hAnsi="Calibri"/>
        </w:rPr>
        <w:t>inženjera</w:t>
      </w:r>
      <w:proofErr w:type="spellEnd"/>
      <w:r>
        <w:rPr>
          <w:rFonts w:ascii="Calibri" w:hAnsi="Calibri"/>
        </w:rPr>
        <w:t xml:space="preserve"> i/ili</w:t>
      </w:r>
      <w:r w:rsidRPr="00F96590">
        <w:rPr>
          <w:rFonts w:ascii="Calibri" w:hAnsi="Calibri"/>
        </w:rPr>
        <w:t xml:space="preserve"> voditelja </w:t>
      </w:r>
      <w:proofErr w:type="spellStart"/>
      <w:r w:rsidRPr="00F96590">
        <w:rPr>
          <w:rFonts w:ascii="Calibri" w:hAnsi="Calibri"/>
        </w:rPr>
        <w:t>projektnog</w:t>
      </w:r>
      <w:proofErr w:type="spellEnd"/>
      <w:r w:rsidRPr="00F96590">
        <w:rPr>
          <w:rFonts w:ascii="Calibri" w:hAnsi="Calibri"/>
        </w:rPr>
        <w:t xml:space="preserve"> tima </w:t>
      </w:r>
      <w:r>
        <w:rPr>
          <w:rFonts w:ascii="Calibri" w:hAnsi="Calibri"/>
        </w:rPr>
        <w:t>i/</w:t>
      </w:r>
      <w:r w:rsidRPr="00F96590">
        <w:rPr>
          <w:rFonts w:ascii="Calibri" w:hAnsi="Calibri"/>
        </w:rPr>
        <w:t xml:space="preserve">ili eksperta za </w:t>
      </w:r>
      <w:proofErr w:type="spellStart"/>
      <w:r w:rsidRPr="00F96590">
        <w:rPr>
          <w:rFonts w:ascii="Calibri" w:hAnsi="Calibri"/>
        </w:rPr>
        <w:t>provedbu</w:t>
      </w:r>
      <w:proofErr w:type="spellEnd"/>
      <w:r w:rsidRPr="00F96590">
        <w:rPr>
          <w:rFonts w:ascii="Calibri" w:hAnsi="Calibri"/>
        </w:rPr>
        <w:t xml:space="preserve"> ugovora, </w:t>
      </w:r>
      <w:proofErr w:type="spellStart"/>
      <w:r w:rsidRPr="00F96590">
        <w:rPr>
          <w:rFonts w:ascii="Calibri" w:hAnsi="Calibri"/>
        </w:rPr>
        <w:t>koji</w:t>
      </w:r>
      <w:proofErr w:type="spellEnd"/>
      <w:r w:rsidRPr="00F96590">
        <w:rPr>
          <w:rFonts w:ascii="Calibri" w:hAnsi="Calibri"/>
        </w:rPr>
        <w:t xml:space="preserve"> </w:t>
      </w:r>
      <w:proofErr w:type="spellStart"/>
      <w:r w:rsidRPr="00F96590">
        <w:rPr>
          <w:rFonts w:ascii="Calibri" w:hAnsi="Calibri"/>
        </w:rPr>
        <w:t>uključuju</w:t>
      </w:r>
      <w:proofErr w:type="spellEnd"/>
      <w:r w:rsidRPr="00F96590">
        <w:rPr>
          <w:rFonts w:ascii="Calibri" w:hAnsi="Calibri"/>
        </w:rPr>
        <w:t xml:space="preserve"> </w:t>
      </w:r>
      <w:proofErr w:type="spellStart"/>
      <w:r w:rsidRPr="00F96590">
        <w:rPr>
          <w:rFonts w:ascii="Calibri" w:hAnsi="Calibri"/>
        </w:rPr>
        <w:t>primjenu</w:t>
      </w:r>
      <w:proofErr w:type="spellEnd"/>
      <w:r w:rsidRPr="00F96590">
        <w:rPr>
          <w:rFonts w:ascii="Calibri" w:hAnsi="Calibri"/>
        </w:rPr>
        <w:t xml:space="preserve"> FIDIC </w:t>
      </w:r>
      <w:proofErr w:type="spellStart"/>
      <w:r w:rsidRPr="00F96590">
        <w:rPr>
          <w:rFonts w:ascii="Calibri" w:hAnsi="Calibri"/>
        </w:rPr>
        <w:t>Uvjeta</w:t>
      </w:r>
      <w:proofErr w:type="spellEnd"/>
      <w:r w:rsidRPr="00F96590">
        <w:rPr>
          <w:rFonts w:ascii="Calibri" w:hAnsi="Calibri"/>
        </w:rPr>
        <w:t xml:space="preserve"> ugovora </w:t>
      </w:r>
      <w:r>
        <w:rPr>
          <w:rFonts w:ascii="Calibri" w:hAnsi="Calibri"/>
        </w:rPr>
        <w:t xml:space="preserve">za postrojenja i projektiranje i </w:t>
      </w:r>
      <w:proofErr w:type="spellStart"/>
      <w:r>
        <w:rPr>
          <w:rFonts w:ascii="Calibri" w:hAnsi="Calibri"/>
        </w:rPr>
        <w:t>građenje</w:t>
      </w:r>
      <w:proofErr w:type="spellEnd"/>
      <w:r w:rsidRPr="00F96590">
        <w:rPr>
          <w:rFonts w:ascii="Calibri" w:hAnsi="Calibri"/>
        </w:rPr>
        <w:t xml:space="preserve">, izdanje 1999. g., odnosno </w:t>
      </w:r>
      <w:proofErr w:type="spellStart"/>
      <w:r w:rsidRPr="00F96590">
        <w:rPr>
          <w:rFonts w:ascii="Calibri" w:hAnsi="Calibri"/>
        </w:rPr>
        <w:t>tzv</w:t>
      </w:r>
      <w:proofErr w:type="spellEnd"/>
      <w:r w:rsidRPr="00F96590">
        <w:rPr>
          <w:rFonts w:ascii="Calibri" w:hAnsi="Calibri"/>
        </w:rPr>
        <w:t>. FIDIC „</w:t>
      </w:r>
      <w:proofErr w:type="spellStart"/>
      <w:r>
        <w:rPr>
          <w:rFonts w:ascii="Calibri" w:hAnsi="Calibri"/>
        </w:rPr>
        <w:t>Žuta</w:t>
      </w:r>
      <w:proofErr w:type="spellEnd"/>
      <w:r w:rsidRPr="00F96590">
        <w:rPr>
          <w:rFonts w:ascii="Calibri" w:hAnsi="Calibri"/>
        </w:rPr>
        <w:t xml:space="preserve"> knjiga“</w:t>
      </w:r>
      <w:r>
        <w:rPr>
          <w:rFonts w:ascii="Calibri" w:hAnsi="Calibri"/>
        </w:rPr>
        <w:t xml:space="preserve"> ili </w:t>
      </w:r>
      <w:r w:rsidRPr="007333CF">
        <w:rPr>
          <w:rFonts w:ascii="Calibri" w:hAnsi="Calibri"/>
        </w:rPr>
        <w:t xml:space="preserve">FIDIC </w:t>
      </w:r>
      <w:proofErr w:type="spellStart"/>
      <w:r w:rsidRPr="007333CF">
        <w:rPr>
          <w:rFonts w:ascii="Calibri" w:hAnsi="Calibri"/>
        </w:rPr>
        <w:t>Uvjeta</w:t>
      </w:r>
      <w:proofErr w:type="spellEnd"/>
      <w:r w:rsidRPr="007333CF">
        <w:rPr>
          <w:rFonts w:ascii="Calibri" w:hAnsi="Calibri"/>
        </w:rPr>
        <w:t xml:space="preserve"> ugovora</w:t>
      </w:r>
      <w:r>
        <w:rPr>
          <w:rFonts w:ascii="Calibri" w:hAnsi="Calibri"/>
        </w:rPr>
        <w:t xml:space="preserve"> o </w:t>
      </w:r>
      <w:proofErr w:type="spellStart"/>
      <w:r>
        <w:rPr>
          <w:rFonts w:ascii="Calibri" w:hAnsi="Calibri"/>
        </w:rPr>
        <w:t>građenju</w:t>
      </w:r>
      <w:proofErr w:type="spellEnd"/>
      <w:r>
        <w:rPr>
          <w:rFonts w:ascii="Calibri" w:hAnsi="Calibri"/>
        </w:rPr>
        <w:t xml:space="preserve"> za </w:t>
      </w:r>
      <w:proofErr w:type="spellStart"/>
      <w:r>
        <w:rPr>
          <w:rFonts w:ascii="Calibri" w:hAnsi="Calibri"/>
        </w:rPr>
        <w:t>građevinske</w:t>
      </w:r>
      <w:proofErr w:type="spellEnd"/>
      <w:r>
        <w:rPr>
          <w:rFonts w:ascii="Calibri" w:hAnsi="Calibri"/>
        </w:rPr>
        <w:t xml:space="preserve"> I </w:t>
      </w:r>
      <w:proofErr w:type="spellStart"/>
      <w:r>
        <w:rPr>
          <w:rFonts w:ascii="Calibri" w:hAnsi="Calibri"/>
        </w:rPr>
        <w:t>inženjerske</w:t>
      </w:r>
      <w:proofErr w:type="spellEnd"/>
      <w:r>
        <w:rPr>
          <w:rFonts w:ascii="Calibri" w:hAnsi="Calibri"/>
        </w:rPr>
        <w:t xml:space="preserve"> </w:t>
      </w:r>
      <w:proofErr w:type="spellStart"/>
      <w:r>
        <w:rPr>
          <w:rFonts w:ascii="Calibri" w:hAnsi="Calibri"/>
        </w:rPr>
        <w:t>radove</w:t>
      </w:r>
      <w:proofErr w:type="spellEnd"/>
      <w:r>
        <w:rPr>
          <w:rFonts w:ascii="Calibri" w:hAnsi="Calibri"/>
        </w:rPr>
        <w:t xml:space="preserve"> po </w:t>
      </w:r>
      <w:proofErr w:type="spellStart"/>
      <w:r>
        <w:rPr>
          <w:rFonts w:ascii="Calibri" w:hAnsi="Calibri"/>
        </w:rPr>
        <w:t>projektima</w:t>
      </w:r>
      <w:proofErr w:type="spellEnd"/>
      <w:r>
        <w:rPr>
          <w:rFonts w:ascii="Calibri" w:hAnsi="Calibri"/>
        </w:rPr>
        <w:t xml:space="preserve"> </w:t>
      </w:r>
      <w:proofErr w:type="spellStart"/>
      <w:r>
        <w:rPr>
          <w:rFonts w:ascii="Calibri" w:hAnsi="Calibri"/>
        </w:rPr>
        <w:t>Naručitelja</w:t>
      </w:r>
      <w:proofErr w:type="spellEnd"/>
      <w:r>
        <w:rPr>
          <w:rFonts w:ascii="Calibri" w:hAnsi="Calibri"/>
        </w:rPr>
        <w:t xml:space="preserve">, izdanje 1999.g., odnosno </w:t>
      </w:r>
      <w:proofErr w:type="spellStart"/>
      <w:r>
        <w:rPr>
          <w:rFonts w:ascii="Calibri" w:hAnsi="Calibri"/>
        </w:rPr>
        <w:t>tzv</w:t>
      </w:r>
      <w:proofErr w:type="spellEnd"/>
      <w:r>
        <w:rPr>
          <w:rFonts w:ascii="Calibri" w:hAnsi="Calibri"/>
        </w:rPr>
        <w:t>. FIDIC “</w:t>
      </w:r>
      <w:proofErr w:type="spellStart"/>
      <w:r>
        <w:rPr>
          <w:rFonts w:ascii="Calibri" w:hAnsi="Calibri"/>
        </w:rPr>
        <w:t>Crvena</w:t>
      </w:r>
      <w:proofErr w:type="spellEnd"/>
      <w:r>
        <w:rPr>
          <w:rFonts w:ascii="Calibri" w:hAnsi="Calibri"/>
        </w:rPr>
        <w:t xml:space="preserve"> knjiga”</w:t>
      </w:r>
      <w:r w:rsidRPr="00F96590">
        <w:rPr>
          <w:rFonts w:ascii="Calibri" w:hAnsi="Calibri"/>
        </w:rPr>
        <w:t xml:space="preserve">. </w:t>
      </w:r>
    </w:p>
    <w:p w14:paraId="16980257" w14:textId="2993E856" w:rsidR="003D04EC" w:rsidRPr="0061484E" w:rsidRDefault="003D04EC" w:rsidP="00A73F68">
      <w:pPr>
        <w:autoSpaceDE w:val="0"/>
        <w:autoSpaceDN w:val="0"/>
        <w:adjustRightInd w:val="0"/>
        <w:ind w:right="284"/>
        <w:rPr>
          <w:rFonts w:cs="Times New Roman"/>
        </w:rPr>
      </w:pPr>
      <w:r w:rsidRPr="00A73F68">
        <w:rPr>
          <w:rFonts w:cs="Times New Roman"/>
          <w:b/>
          <w:bCs/>
        </w:rPr>
        <w:t>STRUČNJAK 11</w:t>
      </w:r>
      <w:r w:rsidR="003773E2" w:rsidRPr="00A73F68">
        <w:rPr>
          <w:rFonts w:cs="Times New Roman"/>
          <w:b/>
          <w:bCs/>
        </w:rPr>
        <w:t>:</w:t>
      </w:r>
      <w:r w:rsidRPr="00A73F68">
        <w:rPr>
          <w:rFonts w:cs="Times New Roman"/>
          <w:b/>
          <w:bCs/>
        </w:rPr>
        <w:t xml:space="preserve"> TEHNOLOG ZA U</w:t>
      </w:r>
      <w:r w:rsidR="008D1848" w:rsidRPr="00A73F68">
        <w:rPr>
          <w:rFonts w:cs="Times New Roman"/>
          <w:b/>
          <w:bCs/>
        </w:rPr>
        <w:t>REĐAJ ZA OBRADU OTPADNIH VODA (UPOV)</w:t>
      </w:r>
    </w:p>
    <w:p w14:paraId="0865F446" w14:textId="4472A7FB" w:rsidR="00134B9F" w:rsidRDefault="00134B9F" w:rsidP="00134B9F">
      <w:pPr>
        <w:autoSpaceDE w:val="0"/>
        <w:autoSpaceDN w:val="0"/>
        <w:adjustRightInd w:val="0"/>
        <w:spacing w:after="120"/>
        <w:ind w:right="282"/>
        <w:rPr>
          <w:rFonts w:cs="Times New Roman"/>
        </w:rPr>
      </w:pPr>
      <w:proofErr w:type="spellStart"/>
      <w:r>
        <w:rPr>
          <w:rFonts w:cs="Times New Roman"/>
        </w:rPr>
        <w:t>Stručnjak</w:t>
      </w:r>
      <w:proofErr w:type="spellEnd"/>
      <w:r>
        <w:rPr>
          <w:rFonts w:cs="Times New Roman"/>
        </w:rPr>
        <w:t xml:space="preserve"> 11 </w:t>
      </w:r>
      <w:proofErr w:type="spellStart"/>
      <w:r>
        <w:rPr>
          <w:rFonts w:cs="Times New Roman"/>
        </w:rPr>
        <w:t>će</w:t>
      </w:r>
      <w:proofErr w:type="spellEnd"/>
      <w:r>
        <w:rPr>
          <w:rFonts w:cs="Times New Roman"/>
        </w:rPr>
        <w:t xml:space="preserve"> </w:t>
      </w:r>
      <w:proofErr w:type="spellStart"/>
      <w:r>
        <w:rPr>
          <w:rFonts w:cs="Times New Roman"/>
        </w:rPr>
        <w:t>obavljati</w:t>
      </w:r>
      <w:proofErr w:type="spellEnd"/>
      <w:r>
        <w:rPr>
          <w:rFonts w:cs="Times New Roman"/>
        </w:rPr>
        <w:t xml:space="preserve"> </w:t>
      </w:r>
      <w:proofErr w:type="spellStart"/>
      <w:r>
        <w:rPr>
          <w:rFonts w:cs="Times New Roman"/>
        </w:rPr>
        <w:t>ulogu</w:t>
      </w:r>
      <w:proofErr w:type="spellEnd"/>
      <w:r>
        <w:rPr>
          <w:rFonts w:cs="Times New Roman"/>
        </w:rPr>
        <w:t xml:space="preserve"> </w:t>
      </w:r>
      <w:proofErr w:type="spellStart"/>
      <w:r>
        <w:rPr>
          <w:rFonts w:cs="Times New Roman"/>
        </w:rPr>
        <w:t>nadzornog</w:t>
      </w:r>
      <w:proofErr w:type="spellEnd"/>
      <w:r>
        <w:rPr>
          <w:rFonts w:cs="Times New Roman"/>
        </w:rPr>
        <w:t xml:space="preserve"> </w:t>
      </w:r>
      <w:proofErr w:type="spellStart"/>
      <w:r>
        <w:rPr>
          <w:rFonts w:cs="Times New Roman"/>
        </w:rPr>
        <w:t>inženjera</w:t>
      </w:r>
      <w:proofErr w:type="spellEnd"/>
      <w:r>
        <w:rPr>
          <w:rFonts w:cs="Times New Roman"/>
        </w:rPr>
        <w:t xml:space="preserve"> nad </w:t>
      </w:r>
      <w:proofErr w:type="spellStart"/>
      <w:r>
        <w:rPr>
          <w:rFonts w:cs="Times New Roman"/>
        </w:rPr>
        <w:t>radom</w:t>
      </w:r>
      <w:proofErr w:type="spellEnd"/>
      <w:r w:rsidR="0066117E">
        <w:rPr>
          <w:rFonts w:cs="Times New Roman"/>
        </w:rPr>
        <w:t xml:space="preserve"> UPOV-a</w:t>
      </w:r>
      <w:r>
        <w:rPr>
          <w:rFonts w:cs="Times New Roman"/>
        </w:rPr>
        <w:t xml:space="preserve"> na sanaciji jame Sovjak.</w:t>
      </w:r>
    </w:p>
    <w:p w14:paraId="15DD2807" w14:textId="60555CEC" w:rsidR="00134B9F" w:rsidRDefault="00134B9F" w:rsidP="00134B9F">
      <w:pPr>
        <w:pStyle w:val="BodyTextBoldheading"/>
        <w:spacing w:after="0"/>
        <w:ind w:right="282"/>
        <w:rPr>
          <w:lang w:val="hr-HR"/>
        </w:rPr>
      </w:pPr>
      <w:r>
        <w:rPr>
          <w:lang w:val="hr-HR"/>
        </w:rPr>
        <w:t>Kvalifikacije i vještine</w:t>
      </w:r>
    </w:p>
    <w:p w14:paraId="6FC36D73" w14:textId="20509325" w:rsidR="00134B9F" w:rsidRDefault="00134B9F" w:rsidP="00134B9F">
      <w:pPr>
        <w:pStyle w:val="ListParagraph"/>
        <w:numPr>
          <w:ilvl w:val="0"/>
          <w:numId w:val="31"/>
        </w:numPr>
        <w:spacing w:after="120"/>
        <w:ind w:left="709" w:hanging="425"/>
        <w:rPr>
          <w:rFonts w:ascii="Calibri" w:hAnsi="Calibri" w:cs="Calibri"/>
          <w:bCs/>
          <w:lang w:val="hr-HR"/>
        </w:rPr>
      </w:pPr>
      <w:r w:rsidRPr="00FC3D6C">
        <w:rPr>
          <w:rFonts w:ascii="Calibri" w:hAnsi="Calibri" w:cs="Calibri"/>
          <w:bCs/>
          <w:lang w:val="hr-HR"/>
        </w:rPr>
        <w:lastRenderedPageBreak/>
        <w:t>visoka stručna sprema iz</w:t>
      </w:r>
      <w:r>
        <w:rPr>
          <w:rFonts w:ascii="Calibri" w:hAnsi="Calibri" w:cs="Calibri"/>
          <w:bCs/>
          <w:lang w:val="hr-HR"/>
        </w:rPr>
        <w:t xml:space="preserve"> polja tehničkih ili biotehničkih znanosti</w:t>
      </w:r>
      <w:r w:rsidRPr="00FC3D6C">
        <w:rPr>
          <w:rFonts w:ascii="Calibri" w:hAnsi="Calibri" w:cs="Calibri"/>
          <w:bCs/>
          <w:lang w:val="hr-HR"/>
        </w:rPr>
        <w:t xml:space="preserve">  odnosno završen preddiplomski i diplomski sveučilišni studij ili integrirani preddiplomski i diplomski sveučilišni studij kojim se stječe akademski naziv magistar inženjer ili koja je uspješno završila odgovarajući specijalistički diplomski stručni studij iz navedenih područja kojim se stječe stručni naziv stručni specijalist inženjer ako je tijekom cijelog svog studija stekla najmanje 300 ECTS bodova</w:t>
      </w:r>
      <w:r w:rsidR="003A5FC9">
        <w:rPr>
          <w:rFonts w:ascii="Calibri" w:hAnsi="Calibri" w:cs="Calibri"/>
          <w:bCs/>
          <w:lang w:val="hr-HR"/>
        </w:rPr>
        <w:t xml:space="preserve"> </w:t>
      </w:r>
      <w:r w:rsidR="003A5FC9" w:rsidRPr="00A00AC1">
        <w:rPr>
          <w:rFonts w:ascii="Calibri" w:hAnsi="Calibri" w:cs="ArialMT"/>
          <w:color w:val="000000"/>
          <w:lang w:val="hr-HR"/>
        </w:rPr>
        <w:t>(prema Hrvatskom klasifikacijskom okviru (HKO) razina obrazovanja 7.1 ili prema Europskom klasifikacijskom okviru (EQF) razina 7)</w:t>
      </w:r>
      <w:r w:rsidRPr="00FC3D6C">
        <w:rPr>
          <w:rFonts w:ascii="Calibri" w:hAnsi="Calibri" w:cs="Calibri"/>
          <w:bCs/>
          <w:lang w:val="hr-HR"/>
        </w:rPr>
        <w:t>;</w:t>
      </w:r>
    </w:p>
    <w:p w14:paraId="54DB6E08" w14:textId="0C127A12" w:rsidR="003D04EC" w:rsidRDefault="00134B9F" w:rsidP="0066117E">
      <w:pPr>
        <w:pStyle w:val="ListParagraph"/>
        <w:numPr>
          <w:ilvl w:val="0"/>
          <w:numId w:val="31"/>
        </w:numPr>
        <w:spacing w:after="120"/>
        <w:ind w:left="709" w:hanging="425"/>
        <w:rPr>
          <w:rFonts w:ascii="Calibri" w:hAnsi="Calibri" w:cs="Calibri"/>
          <w:bCs/>
          <w:lang w:val="hr-HR"/>
        </w:rPr>
      </w:pPr>
      <w:r w:rsidRPr="000743B7">
        <w:rPr>
          <w:rFonts w:ascii="Calibri" w:hAnsi="Calibri" w:cs="Calibri"/>
          <w:bCs/>
          <w:lang w:val="hr-HR"/>
        </w:rPr>
        <w:t xml:space="preserve">minimalno </w:t>
      </w:r>
      <w:r>
        <w:rPr>
          <w:rFonts w:ascii="Calibri" w:hAnsi="Calibri" w:cs="Calibri"/>
          <w:bCs/>
          <w:lang w:val="hr-HR"/>
        </w:rPr>
        <w:t>2</w:t>
      </w:r>
      <w:r w:rsidRPr="000743B7">
        <w:rPr>
          <w:rFonts w:ascii="Calibri" w:hAnsi="Calibri" w:cs="Calibri"/>
          <w:bCs/>
          <w:lang w:val="hr-HR"/>
        </w:rPr>
        <w:t xml:space="preserve"> godin</w:t>
      </w:r>
      <w:r>
        <w:rPr>
          <w:rFonts w:ascii="Calibri" w:hAnsi="Calibri" w:cs="Calibri"/>
          <w:bCs/>
          <w:lang w:val="hr-HR"/>
        </w:rPr>
        <w:t>e</w:t>
      </w:r>
      <w:r w:rsidRPr="000743B7">
        <w:rPr>
          <w:rFonts w:ascii="Calibri" w:hAnsi="Calibri" w:cs="Calibri"/>
          <w:bCs/>
          <w:lang w:val="hr-HR"/>
        </w:rPr>
        <w:t xml:space="preserve"> radnog iskustva na poziciji stručnjaka tehnologa u provedbi tehnološkog procesa obrade otp</w:t>
      </w:r>
      <w:r>
        <w:rPr>
          <w:rFonts w:ascii="Calibri" w:hAnsi="Calibri" w:cs="Calibri"/>
          <w:bCs/>
          <w:lang w:val="hr-HR"/>
        </w:rPr>
        <w:t>adnih voda</w:t>
      </w:r>
      <w:r w:rsidRPr="000743B7">
        <w:rPr>
          <w:rFonts w:ascii="Calibri" w:hAnsi="Calibri" w:cs="Calibri"/>
          <w:bCs/>
          <w:lang w:val="hr-HR"/>
        </w:rPr>
        <w:t xml:space="preserve"> (sa strane nadzora ili izvođača kod izgradnje objekta, odnosno glavnog tehnologa kod izgrađenog postrojenja).</w:t>
      </w:r>
    </w:p>
    <w:p w14:paraId="4C799149" w14:textId="6EC76E37" w:rsidR="00134B9F" w:rsidRDefault="00134B9F" w:rsidP="003D0B2B">
      <w:pPr>
        <w:rPr>
          <w:rFonts w:ascii="Calibri" w:hAnsi="Calibri" w:cs="Calibri"/>
          <w:bCs/>
          <w:lang w:val="hr-HR"/>
        </w:rPr>
      </w:pPr>
    </w:p>
    <w:p w14:paraId="1864FC6B" w14:textId="2BCDD312" w:rsidR="00A73F68" w:rsidRDefault="00A73F68">
      <w:pPr>
        <w:autoSpaceDE w:val="0"/>
        <w:autoSpaceDN w:val="0"/>
        <w:adjustRightInd w:val="0"/>
        <w:rPr>
          <w:rFonts w:ascii="Calibri" w:hAnsi="Calibri" w:cs="Calibri"/>
          <w:lang w:val="hr-HR"/>
        </w:rPr>
      </w:pPr>
      <w:bookmarkStart w:id="197" w:name="_Hlk17878842"/>
      <w:proofErr w:type="spellStart"/>
      <w:r w:rsidRPr="00A73F68">
        <w:rPr>
          <w:rFonts w:cs="Times New Roman"/>
        </w:rPr>
        <w:t>Odabrani</w:t>
      </w:r>
      <w:proofErr w:type="spellEnd"/>
      <w:r w:rsidRPr="00A73F68">
        <w:rPr>
          <w:rFonts w:cs="Times New Roman"/>
        </w:rPr>
        <w:t xml:space="preserve"> </w:t>
      </w:r>
      <w:proofErr w:type="spellStart"/>
      <w:r w:rsidRPr="00A73F68">
        <w:rPr>
          <w:rFonts w:cs="Times New Roman"/>
        </w:rPr>
        <w:t>Ponuditelj</w:t>
      </w:r>
      <w:proofErr w:type="spellEnd"/>
      <w:r w:rsidRPr="00A73F68">
        <w:rPr>
          <w:rFonts w:cs="Times New Roman"/>
        </w:rPr>
        <w:t xml:space="preserve"> </w:t>
      </w:r>
      <w:proofErr w:type="spellStart"/>
      <w:r w:rsidRPr="00A73F68">
        <w:rPr>
          <w:rFonts w:cs="Times New Roman"/>
        </w:rPr>
        <w:t>će</w:t>
      </w:r>
      <w:proofErr w:type="spellEnd"/>
      <w:r w:rsidRPr="00A73F68">
        <w:rPr>
          <w:rFonts w:cs="Times New Roman"/>
        </w:rPr>
        <w:t xml:space="preserve"> </w:t>
      </w:r>
      <w:proofErr w:type="spellStart"/>
      <w:r w:rsidRPr="00A73F68">
        <w:rPr>
          <w:rFonts w:cs="Times New Roman"/>
        </w:rPr>
        <w:t>Naručitelju</w:t>
      </w:r>
      <w:proofErr w:type="spellEnd"/>
      <w:r w:rsidRPr="00A73F68">
        <w:rPr>
          <w:rFonts w:cs="Times New Roman"/>
        </w:rPr>
        <w:t xml:space="preserve"> </w:t>
      </w:r>
      <w:r w:rsidR="000E0253">
        <w:rPr>
          <w:rFonts w:cs="Times New Roman"/>
        </w:rPr>
        <w:t>u roku od 28</w:t>
      </w:r>
      <w:r w:rsidR="000E0253" w:rsidRPr="00A73F68">
        <w:rPr>
          <w:rFonts w:cs="Times New Roman"/>
        </w:rPr>
        <w:t xml:space="preserve"> dana </w:t>
      </w:r>
      <w:r w:rsidR="000E0253">
        <w:rPr>
          <w:rFonts w:cs="Times New Roman"/>
        </w:rPr>
        <w:t xml:space="preserve">od </w:t>
      </w:r>
      <w:proofErr w:type="spellStart"/>
      <w:r w:rsidR="000E0253">
        <w:rPr>
          <w:rFonts w:cs="Times New Roman"/>
        </w:rPr>
        <w:t>potpisa</w:t>
      </w:r>
      <w:proofErr w:type="spellEnd"/>
      <w:r w:rsidR="000E0253">
        <w:rPr>
          <w:rFonts w:cs="Times New Roman"/>
        </w:rPr>
        <w:t xml:space="preserve"> Ugovora</w:t>
      </w:r>
      <w:r w:rsidRPr="00A73F68">
        <w:rPr>
          <w:rFonts w:cs="Times New Roman"/>
        </w:rPr>
        <w:t xml:space="preserve"> </w:t>
      </w:r>
      <w:proofErr w:type="spellStart"/>
      <w:r w:rsidRPr="00A73F68">
        <w:rPr>
          <w:rFonts w:cs="Times New Roman"/>
        </w:rPr>
        <w:t>potpisa</w:t>
      </w:r>
      <w:proofErr w:type="spellEnd"/>
      <w:r w:rsidRPr="00A73F68">
        <w:rPr>
          <w:rFonts w:cs="Times New Roman"/>
        </w:rPr>
        <w:t xml:space="preserve"> Ugovora</w:t>
      </w:r>
      <w:r w:rsidR="00AA4E54">
        <w:rPr>
          <w:rFonts w:cs="Times New Roman"/>
        </w:rPr>
        <w:t>,</w:t>
      </w:r>
      <w:r w:rsidR="001701B0">
        <w:rPr>
          <w:rFonts w:cs="Times New Roman"/>
        </w:rPr>
        <w:t xml:space="preserve"> </w:t>
      </w:r>
      <w:r w:rsidRPr="00A73F68">
        <w:rPr>
          <w:rFonts w:cs="Times New Roman"/>
        </w:rPr>
        <w:t xml:space="preserve">dostaviti </w:t>
      </w:r>
      <w:proofErr w:type="spellStart"/>
      <w:r w:rsidRPr="00A73F68">
        <w:rPr>
          <w:rFonts w:cs="Times New Roman"/>
        </w:rPr>
        <w:t>životopise</w:t>
      </w:r>
      <w:proofErr w:type="spellEnd"/>
      <w:r>
        <w:rPr>
          <w:rFonts w:cs="Times New Roman"/>
        </w:rPr>
        <w:t xml:space="preserve"> za </w:t>
      </w:r>
      <w:proofErr w:type="spellStart"/>
      <w:r>
        <w:rPr>
          <w:rFonts w:cs="Times New Roman"/>
        </w:rPr>
        <w:t>Neključno</w:t>
      </w:r>
      <w:proofErr w:type="spellEnd"/>
      <w:r>
        <w:rPr>
          <w:rFonts w:cs="Times New Roman"/>
        </w:rPr>
        <w:t xml:space="preserve"> </w:t>
      </w:r>
      <w:proofErr w:type="spellStart"/>
      <w:r>
        <w:rPr>
          <w:rFonts w:cs="Times New Roman"/>
        </w:rPr>
        <w:t>osoblje</w:t>
      </w:r>
      <w:proofErr w:type="spellEnd"/>
      <w:r>
        <w:rPr>
          <w:rFonts w:cs="Times New Roman"/>
        </w:rPr>
        <w:t xml:space="preserve"> (</w:t>
      </w:r>
      <w:proofErr w:type="spellStart"/>
      <w:r>
        <w:rPr>
          <w:rFonts w:cs="Times New Roman"/>
        </w:rPr>
        <w:t>Stručnjaci</w:t>
      </w:r>
      <w:proofErr w:type="spellEnd"/>
      <w:r>
        <w:rPr>
          <w:rFonts w:cs="Times New Roman"/>
        </w:rPr>
        <w:t xml:space="preserve"> 5, 6, 7, 8, 9, 10 i 11)</w:t>
      </w:r>
      <w:r w:rsidRPr="00A73F68">
        <w:rPr>
          <w:rFonts w:cs="Times New Roman"/>
        </w:rPr>
        <w:t xml:space="preserve"> </w:t>
      </w:r>
      <w:proofErr w:type="spellStart"/>
      <w:r w:rsidRPr="00A73F68">
        <w:rPr>
          <w:rFonts w:cs="Times New Roman"/>
        </w:rPr>
        <w:t>sa</w:t>
      </w:r>
      <w:proofErr w:type="spellEnd"/>
      <w:r w:rsidRPr="00A73F68">
        <w:rPr>
          <w:rFonts w:cs="Times New Roman"/>
        </w:rPr>
        <w:t xml:space="preserve"> </w:t>
      </w:r>
      <w:proofErr w:type="spellStart"/>
      <w:r w:rsidRPr="00A73F68">
        <w:rPr>
          <w:rFonts w:cs="Times New Roman"/>
        </w:rPr>
        <w:t>pripadajućim</w:t>
      </w:r>
      <w:proofErr w:type="spellEnd"/>
      <w:r w:rsidRPr="00A73F68">
        <w:rPr>
          <w:rFonts w:cs="Times New Roman"/>
        </w:rPr>
        <w:t xml:space="preserve"> </w:t>
      </w:r>
      <w:proofErr w:type="spellStart"/>
      <w:r w:rsidRPr="00A73F68">
        <w:rPr>
          <w:rFonts w:cs="Times New Roman"/>
        </w:rPr>
        <w:t>dokazima</w:t>
      </w:r>
      <w:proofErr w:type="spellEnd"/>
      <w:r w:rsidRPr="00A73F68">
        <w:rPr>
          <w:rFonts w:cs="Times New Roman"/>
        </w:rPr>
        <w:t xml:space="preserve">, na isti način </w:t>
      </w:r>
      <w:proofErr w:type="spellStart"/>
      <w:r w:rsidRPr="00A73F68">
        <w:rPr>
          <w:rFonts w:cs="Times New Roman"/>
        </w:rPr>
        <w:t>kao</w:t>
      </w:r>
      <w:proofErr w:type="spellEnd"/>
      <w:r w:rsidRPr="00A73F68">
        <w:rPr>
          <w:rFonts w:cs="Times New Roman"/>
        </w:rPr>
        <w:t xml:space="preserve"> i za </w:t>
      </w:r>
      <w:proofErr w:type="spellStart"/>
      <w:r w:rsidRPr="00A73F68">
        <w:rPr>
          <w:rFonts w:cs="Times New Roman"/>
        </w:rPr>
        <w:t>prethodno</w:t>
      </w:r>
      <w:proofErr w:type="spellEnd"/>
      <w:r w:rsidRPr="00A73F68">
        <w:rPr>
          <w:rFonts w:cs="Times New Roman"/>
        </w:rPr>
        <w:t xml:space="preserve"> opisane </w:t>
      </w:r>
      <w:proofErr w:type="spellStart"/>
      <w:r w:rsidRPr="00A73F68">
        <w:rPr>
          <w:rFonts w:cs="Times New Roman"/>
        </w:rPr>
        <w:t>Stručnjake</w:t>
      </w:r>
      <w:proofErr w:type="spellEnd"/>
      <w:r w:rsidR="00BD13EA">
        <w:rPr>
          <w:rFonts w:cs="Times New Roman"/>
        </w:rPr>
        <w:t xml:space="preserve"> (</w:t>
      </w:r>
      <w:proofErr w:type="spellStart"/>
      <w:r w:rsidR="00BD13EA">
        <w:rPr>
          <w:rFonts w:cs="Times New Roman"/>
        </w:rPr>
        <w:t>Stručnjaci</w:t>
      </w:r>
      <w:proofErr w:type="spellEnd"/>
      <w:r w:rsidR="00BD13EA">
        <w:rPr>
          <w:rFonts w:cs="Times New Roman"/>
        </w:rPr>
        <w:t xml:space="preserve"> 1,</w:t>
      </w:r>
      <w:r w:rsidR="00776D11">
        <w:rPr>
          <w:rFonts w:cs="Times New Roman"/>
        </w:rPr>
        <w:t xml:space="preserve"> </w:t>
      </w:r>
      <w:r w:rsidR="00BD13EA">
        <w:rPr>
          <w:rFonts w:cs="Times New Roman"/>
        </w:rPr>
        <w:t>2,</w:t>
      </w:r>
      <w:r w:rsidR="00776D11">
        <w:rPr>
          <w:rFonts w:cs="Times New Roman"/>
        </w:rPr>
        <w:t xml:space="preserve"> </w:t>
      </w:r>
      <w:r w:rsidR="00BD13EA">
        <w:rPr>
          <w:rFonts w:cs="Times New Roman"/>
        </w:rPr>
        <w:t>3 i 4)</w:t>
      </w:r>
      <w:r w:rsidRPr="00A73F68">
        <w:rPr>
          <w:rFonts w:cs="Times New Roman"/>
        </w:rPr>
        <w:t xml:space="preserve">. </w:t>
      </w:r>
      <w:proofErr w:type="spellStart"/>
      <w:r w:rsidRPr="00A73F68">
        <w:rPr>
          <w:rFonts w:cs="Times New Roman"/>
        </w:rPr>
        <w:t>Angažman</w:t>
      </w:r>
      <w:proofErr w:type="spellEnd"/>
      <w:r w:rsidRPr="00A73F68">
        <w:rPr>
          <w:rFonts w:cs="Times New Roman"/>
        </w:rPr>
        <w:t xml:space="preserve"> predloženih </w:t>
      </w:r>
      <w:proofErr w:type="spellStart"/>
      <w:r w:rsidRPr="00A73F68">
        <w:rPr>
          <w:rFonts w:cs="Times New Roman"/>
        </w:rPr>
        <w:t>stručnjaka</w:t>
      </w:r>
      <w:proofErr w:type="spellEnd"/>
      <w:r w:rsidRPr="00A73F68">
        <w:rPr>
          <w:rFonts w:cs="Times New Roman"/>
        </w:rPr>
        <w:t xml:space="preserve"> </w:t>
      </w:r>
      <w:proofErr w:type="spellStart"/>
      <w:r w:rsidRPr="00A73F68">
        <w:rPr>
          <w:rFonts w:cs="Times New Roman"/>
        </w:rPr>
        <w:t>podložan</w:t>
      </w:r>
      <w:proofErr w:type="spellEnd"/>
      <w:r w:rsidRPr="00A73F68">
        <w:rPr>
          <w:rFonts w:cs="Times New Roman"/>
        </w:rPr>
        <w:t xml:space="preserve"> je </w:t>
      </w:r>
      <w:proofErr w:type="spellStart"/>
      <w:r w:rsidRPr="00A73F68">
        <w:rPr>
          <w:rFonts w:cs="Times New Roman"/>
        </w:rPr>
        <w:t>odobrenju</w:t>
      </w:r>
      <w:proofErr w:type="spellEnd"/>
      <w:r w:rsidRPr="00A73F68">
        <w:rPr>
          <w:rFonts w:cs="Times New Roman"/>
        </w:rPr>
        <w:t xml:space="preserve"> </w:t>
      </w:r>
      <w:proofErr w:type="spellStart"/>
      <w:r w:rsidRPr="00A73F68">
        <w:rPr>
          <w:rFonts w:cs="Times New Roman"/>
        </w:rPr>
        <w:t>Naručitelja</w:t>
      </w:r>
      <w:proofErr w:type="spellEnd"/>
      <w:r w:rsidRPr="00A73F68">
        <w:rPr>
          <w:rFonts w:cs="Times New Roman"/>
        </w:rPr>
        <w:t>.</w:t>
      </w:r>
      <w:bookmarkEnd w:id="197"/>
    </w:p>
    <w:p w14:paraId="749F8F48" w14:textId="77777777" w:rsidR="00A73F68" w:rsidRDefault="00A73F68">
      <w:pPr>
        <w:autoSpaceDE w:val="0"/>
        <w:autoSpaceDN w:val="0"/>
        <w:adjustRightInd w:val="0"/>
        <w:rPr>
          <w:rFonts w:ascii="Calibri" w:hAnsi="Calibri" w:cs="Calibri"/>
          <w:lang w:val="hr-HR"/>
        </w:rPr>
      </w:pPr>
    </w:p>
    <w:p w14:paraId="56BD347F" w14:textId="1A3C201C" w:rsidR="003D0B2B" w:rsidRPr="00606EBF" w:rsidRDefault="003D0B2B" w:rsidP="00A73F68">
      <w:pPr>
        <w:autoSpaceDE w:val="0"/>
        <w:autoSpaceDN w:val="0"/>
        <w:adjustRightInd w:val="0"/>
        <w:spacing w:after="120"/>
        <w:ind w:right="272"/>
        <w:rPr>
          <w:rFonts w:ascii="Calibri" w:hAnsi="Calibri" w:cs="Calibri"/>
          <w:color w:val="000000" w:themeColor="text1"/>
          <w:lang w:val="hr-HR"/>
        </w:rPr>
      </w:pPr>
      <w:r w:rsidRPr="00A546B1">
        <w:rPr>
          <w:rFonts w:ascii="Calibri" w:hAnsi="Calibri" w:cs="Calibri"/>
          <w:lang w:val="hr-HR"/>
        </w:rPr>
        <w:t xml:space="preserve">Ponuditelj mora u izvršenju Ugovora angažirati sve stručnjake koji su navedeni u </w:t>
      </w:r>
      <w:r>
        <w:rPr>
          <w:rFonts w:ascii="Calibri" w:hAnsi="Calibri" w:cs="Calibri"/>
          <w:color w:val="000000"/>
          <w:lang w:val="hr-HR"/>
        </w:rPr>
        <w:t xml:space="preserve">Projektnom zadatku </w:t>
      </w:r>
      <w:r w:rsidRPr="00C56C88">
        <w:rPr>
          <w:rFonts w:ascii="Calibri" w:hAnsi="Calibri" w:cs="Calibri"/>
          <w:color w:val="3366FF"/>
          <w:lang w:val="hr-HR"/>
        </w:rPr>
        <w:t>(</w:t>
      </w:r>
      <w:r w:rsidRPr="00541F08">
        <w:rPr>
          <w:rFonts w:ascii="Calibri" w:hAnsi="Calibri" w:cs="Calibri"/>
          <w:color w:val="3366FF"/>
          <w:lang w:val="hr-HR"/>
        </w:rPr>
        <w:t>Knjiga 3</w:t>
      </w:r>
      <w:r>
        <w:rPr>
          <w:rFonts w:ascii="Calibri" w:hAnsi="Calibri" w:cs="Calibri"/>
          <w:color w:val="3366FF"/>
          <w:lang w:val="hr-HR"/>
        </w:rPr>
        <w:t>)</w:t>
      </w:r>
      <w:r w:rsidRPr="00025D4A">
        <w:rPr>
          <w:rFonts w:ascii="Calibri" w:hAnsi="Calibri" w:cs="Calibri"/>
          <w:color w:val="3366FF"/>
          <w:lang w:val="hr-HR"/>
        </w:rPr>
        <w:t xml:space="preserve"> </w:t>
      </w:r>
      <w:proofErr w:type="spellStart"/>
      <w:r w:rsidRPr="00A546B1">
        <w:rPr>
          <w:rFonts w:ascii="Calibri" w:hAnsi="Calibri" w:cs="Calibri"/>
          <w:lang w:val="hr-HR"/>
        </w:rPr>
        <w:t>podtočka</w:t>
      </w:r>
      <w:proofErr w:type="spellEnd"/>
      <w:r w:rsidRPr="00A546B1">
        <w:rPr>
          <w:rFonts w:ascii="Calibri" w:hAnsi="Calibri" w:cs="Calibri"/>
          <w:lang w:val="hr-HR"/>
        </w:rPr>
        <w:t xml:space="preserve"> </w:t>
      </w:r>
      <w:r w:rsidRPr="00606EBF">
        <w:rPr>
          <w:rFonts w:ascii="Calibri" w:hAnsi="Calibri" w:cs="Calibri"/>
          <w:color w:val="000000" w:themeColor="text1"/>
          <w:lang w:val="hr-HR"/>
        </w:rPr>
        <w:t xml:space="preserve">4.1., 4.2. i 4.3. </w:t>
      </w:r>
    </w:p>
    <w:p w14:paraId="3393CC1F" w14:textId="77777777" w:rsidR="003D0B2B" w:rsidRPr="003B629A" w:rsidRDefault="003D0B2B" w:rsidP="00A73F68">
      <w:pPr>
        <w:autoSpaceDE w:val="0"/>
        <w:autoSpaceDN w:val="0"/>
        <w:adjustRightInd w:val="0"/>
        <w:spacing w:after="120"/>
        <w:ind w:right="272"/>
        <w:rPr>
          <w:lang w:val="hr-HR"/>
        </w:rPr>
      </w:pPr>
      <w:r w:rsidRPr="00A546B1">
        <w:rPr>
          <w:rFonts w:ascii="Calibri" w:hAnsi="Calibri" w:cs="Calibri"/>
          <w:lang w:val="hr-HR"/>
        </w:rPr>
        <w:t>Ponuditelj može angažirati i veći broj stručnjaka uz ograničenje da svakako mora angažirati minimum stručnjaka koji su navedeni Projektnim zadatkom</w:t>
      </w:r>
      <w:r>
        <w:rPr>
          <w:rFonts w:ascii="Calibri" w:hAnsi="Calibri" w:cs="Calibri"/>
          <w:lang w:val="hr-HR"/>
        </w:rPr>
        <w:t xml:space="preserve"> </w:t>
      </w:r>
      <w:r w:rsidRPr="00C56C88">
        <w:rPr>
          <w:rFonts w:ascii="Calibri" w:hAnsi="Calibri" w:cs="Calibri"/>
          <w:color w:val="3366FF"/>
          <w:lang w:val="hr-HR"/>
        </w:rPr>
        <w:t>(</w:t>
      </w:r>
      <w:r w:rsidRPr="00541F08">
        <w:rPr>
          <w:rFonts w:ascii="Calibri" w:hAnsi="Calibri" w:cs="Calibri"/>
          <w:color w:val="3366FF"/>
          <w:lang w:val="hr-HR"/>
        </w:rPr>
        <w:t>Knjiga 3</w:t>
      </w:r>
      <w:r>
        <w:rPr>
          <w:rFonts w:ascii="Calibri" w:hAnsi="Calibri" w:cs="Calibri"/>
          <w:color w:val="3366FF"/>
          <w:lang w:val="hr-HR"/>
        </w:rPr>
        <w:t>)</w:t>
      </w:r>
      <w:r w:rsidRPr="00025D4A">
        <w:rPr>
          <w:rFonts w:ascii="Calibri" w:hAnsi="Calibri" w:cs="Calibri"/>
          <w:color w:val="3366FF"/>
          <w:lang w:val="hr-HR"/>
        </w:rPr>
        <w:t xml:space="preserve"> </w:t>
      </w:r>
      <w:proofErr w:type="spellStart"/>
      <w:r w:rsidRPr="00A546B1">
        <w:rPr>
          <w:rFonts w:ascii="Calibri" w:hAnsi="Calibri" w:cs="Calibri"/>
          <w:lang w:val="hr-HR"/>
        </w:rPr>
        <w:t>podtočka</w:t>
      </w:r>
      <w:proofErr w:type="spellEnd"/>
      <w:r w:rsidRPr="00A546B1">
        <w:rPr>
          <w:rFonts w:ascii="Calibri" w:hAnsi="Calibri" w:cs="Calibri"/>
          <w:lang w:val="hr-HR"/>
        </w:rPr>
        <w:t xml:space="preserve"> </w:t>
      </w:r>
      <w:r>
        <w:rPr>
          <w:rFonts w:ascii="Calibri" w:hAnsi="Calibri" w:cs="Calibri"/>
          <w:lang w:val="hr-HR"/>
        </w:rPr>
        <w:t>4.1, 4.2, i 4.3</w:t>
      </w:r>
      <w:r w:rsidRPr="00A546B1">
        <w:rPr>
          <w:rFonts w:ascii="Calibri" w:hAnsi="Calibri" w:cs="Calibri"/>
          <w:lang w:val="hr-HR"/>
        </w:rPr>
        <w:t>. koji je sastavni dio ove Dokumentacije o nabavi.</w:t>
      </w:r>
    </w:p>
    <w:p w14:paraId="480A8EE3" w14:textId="77777777" w:rsidR="003D0B2B" w:rsidRDefault="003D0B2B" w:rsidP="003D0B2B">
      <w:pPr>
        <w:autoSpaceDE w:val="0"/>
        <w:autoSpaceDN w:val="0"/>
        <w:adjustRightInd w:val="0"/>
        <w:spacing w:after="120"/>
        <w:ind w:right="272"/>
        <w:rPr>
          <w:rFonts w:ascii="Calibri" w:hAnsi="Calibri"/>
          <w:lang w:val="hr-HR"/>
        </w:rPr>
      </w:pPr>
      <w:r w:rsidRPr="003B629A">
        <w:rPr>
          <w:rFonts w:ascii="Calibri" w:hAnsi="Calibri" w:cs="Calibri"/>
          <w:lang w:val="hr-HR"/>
        </w:rPr>
        <w:t>U slučaju da odabrani ponuditelj želi promijeniti stru</w:t>
      </w:r>
      <w:r>
        <w:rPr>
          <w:rFonts w:ascii="Calibri" w:hAnsi="Calibri" w:cs="Calibri"/>
          <w:lang w:val="hr-HR"/>
        </w:rPr>
        <w:t>čnjaka/</w:t>
      </w:r>
      <w:r w:rsidRPr="003B629A">
        <w:rPr>
          <w:rFonts w:ascii="Calibri" w:hAnsi="Calibri" w:cs="Calibri"/>
          <w:lang w:val="hr-HR"/>
        </w:rPr>
        <w:t xml:space="preserve">kadar koji je nominirao u svojoj ponudi, za to će ishoditi prethodnu suglasnost </w:t>
      </w:r>
      <w:r>
        <w:rPr>
          <w:rFonts w:ascii="Calibri" w:hAnsi="Calibri" w:cs="Calibri"/>
          <w:lang w:val="hr-HR"/>
        </w:rPr>
        <w:t>n</w:t>
      </w:r>
      <w:r w:rsidRPr="003B629A">
        <w:rPr>
          <w:rFonts w:ascii="Calibri" w:hAnsi="Calibri" w:cs="Calibri"/>
          <w:lang w:val="hr-HR"/>
        </w:rPr>
        <w:t xml:space="preserve">aručitelja navodeći </w:t>
      </w:r>
      <w:r>
        <w:rPr>
          <w:rFonts w:ascii="Calibri" w:hAnsi="Calibri" w:cs="Calibri"/>
          <w:lang w:val="hr-HR"/>
        </w:rPr>
        <w:t>podatke</w:t>
      </w:r>
      <w:r w:rsidRPr="003B629A">
        <w:rPr>
          <w:rFonts w:ascii="Calibri" w:hAnsi="Calibri" w:cs="Calibri"/>
          <w:lang w:val="hr-HR"/>
        </w:rPr>
        <w:t xml:space="preserve"> o </w:t>
      </w:r>
      <w:r>
        <w:rPr>
          <w:rFonts w:ascii="Calibri" w:hAnsi="Calibri" w:cs="Calibri"/>
          <w:lang w:val="hr-HR"/>
        </w:rPr>
        <w:t>stručnjaku</w:t>
      </w:r>
      <w:r w:rsidRPr="003B629A">
        <w:rPr>
          <w:rFonts w:ascii="Calibri" w:hAnsi="Calibri" w:cs="Calibri"/>
          <w:lang w:val="hr-HR"/>
        </w:rPr>
        <w:t xml:space="preserve"> </w:t>
      </w:r>
      <w:r>
        <w:rPr>
          <w:rFonts w:ascii="Calibri" w:hAnsi="Calibri" w:cs="Calibri"/>
          <w:lang w:val="hr-HR"/>
        </w:rPr>
        <w:t xml:space="preserve">i dostavljajući dokumente koji su bili traženi u ponudi za stručnjaka kojeg </w:t>
      </w:r>
      <w:r w:rsidRPr="003B629A">
        <w:rPr>
          <w:rFonts w:ascii="Calibri" w:hAnsi="Calibri" w:cs="Calibri"/>
          <w:lang w:val="hr-HR"/>
        </w:rPr>
        <w:t>namjerava uvesti u izvršenje Ugovora.</w:t>
      </w:r>
      <w:r>
        <w:rPr>
          <w:rFonts w:ascii="Calibri" w:hAnsi="Calibri" w:cs="Calibri"/>
          <w:lang w:val="hr-HR"/>
        </w:rPr>
        <w:t xml:space="preserve"> Novi stručnjak koji se predlaže mora zadovoljavati uvjete određene ovom dokumentacijom o nabavi tamo gdje je to primjenjivo. </w:t>
      </w:r>
      <w:r>
        <w:rPr>
          <w:rFonts w:ascii="Calibri" w:hAnsi="Calibri"/>
          <w:lang w:val="hr-HR"/>
        </w:rPr>
        <w:t>Ukoliko se radi o zamjeni stručnjaka koji je bio bodovan u okviru kriterija ekonomski najpovoljnije ponude tada zamjenski stručnjak mora imati iste ili više kvalifikacije od stručnjaka koji se mijenja kako bi i sa zamjenskim stručnjakom, da je bio prvotno imenovan, ponuditelj ostvario isti ili veći broj bodova od onih koje je ostvario sa prvotno imenovanim stručnjakom.</w:t>
      </w:r>
    </w:p>
    <w:p w14:paraId="2E67E49E" w14:textId="1F5FE0DC" w:rsidR="006F2C28" w:rsidRPr="00B26CA6" w:rsidRDefault="006F2C28" w:rsidP="006F2C28">
      <w:pPr>
        <w:pStyle w:val="NaslovVeliki"/>
      </w:pPr>
      <w:bookmarkStart w:id="198" w:name="_Toc16163672"/>
      <w:bookmarkStart w:id="199" w:name="_Toc23257626"/>
      <w:r>
        <w:t>Navod o primjeni trgovačkih uzanci</w:t>
      </w:r>
      <w:bookmarkEnd w:id="198"/>
      <w:bookmarkEnd w:id="199"/>
    </w:p>
    <w:p w14:paraId="62BA46DB" w14:textId="77777777" w:rsidR="006F2C28" w:rsidRPr="00B8076B" w:rsidRDefault="006F2C28" w:rsidP="006F2C28">
      <w:pPr>
        <w:spacing w:line="276" w:lineRule="auto"/>
        <w:rPr>
          <w:rFonts w:cstheme="minorHAnsi"/>
        </w:rPr>
      </w:pPr>
      <w:proofErr w:type="spellStart"/>
      <w:r w:rsidRPr="00DF5702">
        <w:rPr>
          <w:rFonts w:cstheme="minorHAnsi"/>
        </w:rPr>
        <w:t>Trgovački</w:t>
      </w:r>
      <w:proofErr w:type="spellEnd"/>
      <w:r w:rsidRPr="00DF5702">
        <w:rPr>
          <w:rFonts w:cstheme="minorHAnsi"/>
        </w:rPr>
        <w:t xml:space="preserve"> običaji (uzance) se </w:t>
      </w:r>
      <w:proofErr w:type="spellStart"/>
      <w:r w:rsidRPr="00DF5702">
        <w:rPr>
          <w:rFonts w:cstheme="minorHAnsi"/>
        </w:rPr>
        <w:t>neće</w:t>
      </w:r>
      <w:proofErr w:type="spellEnd"/>
      <w:r w:rsidRPr="00DF5702">
        <w:rPr>
          <w:rFonts w:cstheme="minorHAnsi"/>
        </w:rPr>
        <w:t xml:space="preserve"> </w:t>
      </w:r>
      <w:proofErr w:type="spellStart"/>
      <w:r w:rsidRPr="00DF5702">
        <w:rPr>
          <w:rFonts w:cstheme="minorHAnsi"/>
        </w:rPr>
        <w:t>primjenjivati</w:t>
      </w:r>
      <w:proofErr w:type="spellEnd"/>
      <w:r w:rsidRPr="00DF5702">
        <w:rPr>
          <w:rFonts w:cstheme="minorHAnsi"/>
        </w:rPr>
        <w:t>.</w:t>
      </w:r>
    </w:p>
    <w:p w14:paraId="7F7A0F94" w14:textId="77777777" w:rsidR="006F2C28" w:rsidRPr="002C7AF6" w:rsidRDefault="006F2C28" w:rsidP="00FE35A6">
      <w:pPr>
        <w:spacing w:after="120"/>
        <w:ind w:right="272"/>
        <w:rPr>
          <w:rFonts w:ascii="Calibri" w:hAnsi="Calibri" w:cs="ArialMT"/>
        </w:rPr>
      </w:pPr>
    </w:p>
    <w:p w14:paraId="226DAB07" w14:textId="2B7922F5" w:rsidR="00232E38" w:rsidRPr="00673145" w:rsidRDefault="00232E38" w:rsidP="00FB2B92">
      <w:pPr>
        <w:pStyle w:val="NaslovVeliki"/>
      </w:pPr>
      <w:bookmarkStart w:id="200" w:name="_Toc513562391"/>
      <w:bookmarkStart w:id="201" w:name="_Toc23257627"/>
      <w:r w:rsidRPr="00673145">
        <w:t>Rok, način i uvjeti plaćanja</w:t>
      </w:r>
      <w:bookmarkEnd w:id="200"/>
      <w:bookmarkEnd w:id="201"/>
    </w:p>
    <w:p w14:paraId="6446FBA4" w14:textId="60C719B9" w:rsidR="001362D4" w:rsidRPr="006114D0" w:rsidRDefault="001362D4" w:rsidP="0087567D">
      <w:pPr>
        <w:autoSpaceDE w:val="0"/>
        <w:autoSpaceDN w:val="0"/>
        <w:adjustRightInd w:val="0"/>
        <w:spacing w:after="120"/>
        <w:ind w:right="-11"/>
        <w:rPr>
          <w:rFonts w:ascii="Calibri" w:hAnsi="Calibri" w:cs="ArialMT"/>
          <w:color w:val="000000"/>
          <w:lang w:val="hr-HR"/>
        </w:rPr>
      </w:pPr>
      <w:r w:rsidRPr="006114D0">
        <w:rPr>
          <w:rFonts w:ascii="Calibri" w:hAnsi="Calibri" w:cs="ArialMT"/>
          <w:color w:val="000000"/>
          <w:lang w:val="hr-HR"/>
        </w:rPr>
        <w:t xml:space="preserve">Sredstva za financiranje realizacije cijelog Projekta uključivo i </w:t>
      </w:r>
      <w:r w:rsidR="00AC1EB2">
        <w:rPr>
          <w:rFonts w:ascii="Calibri" w:hAnsi="Calibri" w:cs="ArialMT"/>
          <w:color w:val="000000"/>
          <w:lang w:val="hr-HR"/>
        </w:rPr>
        <w:t>usluge</w:t>
      </w:r>
      <w:r w:rsidR="00AC4997">
        <w:rPr>
          <w:rFonts w:ascii="Calibri" w:hAnsi="Calibri" w:cs="ArialMT"/>
          <w:color w:val="000000"/>
          <w:lang w:val="hr-HR"/>
        </w:rPr>
        <w:t xml:space="preserve"> </w:t>
      </w:r>
      <w:r w:rsidRPr="006114D0">
        <w:rPr>
          <w:rFonts w:ascii="Calibri" w:hAnsi="Calibri" w:cs="ArialMT"/>
          <w:color w:val="000000"/>
          <w:lang w:val="hr-HR"/>
        </w:rPr>
        <w:t>koj</w:t>
      </w:r>
      <w:r w:rsidR="00AC1EB2">
        <w:rPr>
          <w:rFonts w:ascii="Calibri" w:hAnsi="Calibri" w:cs="ArialMT"/>
          <w:color w:val="000000"/>
          <w:lang w:val="hr-HR"/>
        </w:rPr>
        <w:t>e</w:t>
      </w:r>
      <w:r w:rsidRPr="006114D0">
        <w:rPr>
          <w:rFonts w:ascii="Calibri" w:hAnsi="Calibri" w:cs="ArialMT"/>
          <w:color w:val="000000"/>
          <w:lang w:val="hr-HR"/>
        </w:rPr>
        <w:t xml:space="preserve"> su predmet ovog nadmetanja, </w:t>
      </w:r>
      <w:r w:rsidR="00422D02">
        <w:rPr>
          <w:rFonts w:ascii="Calibri" w:hAnsi="Calibri" w:cs="ArialMT"/>
          <w:color w:val="000000"/>
          <w:lang w:val="hr-HR"/>
        </w:rPr>
        <w:t xml:space="preserve">osiguravaju se temeljem </w:t>
      </w:r>
      <w:r w:rsidRPr="006114D0">
        <w:rPr>
          <w:rFonts w:ascii="Calibri" w:hAnsi="Calibri" w:cs="ArialMT"/>
          <w:color w:val="000000"/>
          <w:lang w:val="hr-HR"/>
        </w:rPr>
        <w:t xml:space="preserve">sporazuma o financiranju zaključenim između Europske unije i Republike Hrvatske. </w:t>
      </w:r>
    </w:p>
    <w:p w14:paraId="2C6E4AE8" w14:textId="50E15F46" w:rsidR="00C65D12" w:rsidRPr="00C65D12" w:rsidRDefault="00C65D12" w:rsidP="00F766A1">
      <w:pPr>
        <w:autoSpaceDE w:val="0"/>
        <w:autoSpaceDN w:val="0"/>
        <w:adjustRightInd w:val="0"/>
        <w:spacing w:after="120"/>
        <w:ind w:right="-11"/>
        <w:rPr>
          <w:rFonts w:cs="ArialMT"/>
          <w:color w:val="000000"/>
          <w:lang w:val="hr-HR"/>
        </w:rPr>
      </w:pPr>
      <w:r w:rsidRPr="003F257F">
        <w:rPr>
          <w:rFonts w:cs="ArialMT"/>
          <w:color w:val="000000"/>
          <w:lang w:val="hr-HR"/>
        </w:rPr>
        <w:t xml:space="preserve">Ugovorna cijena je fiksna i obuhvaća sve </w:t>
      </w:r>
      <w:r>
        <w:rPr>
          <w:rFonts w:cs="ArialMT"/>
          <w:color w:val="000000"/>
          <w:lang w:val="hr-HR"/>
        </w:rPr>
        <w:t>uslug</w:t>
      </w:r>
      <w:r w:rsidRPr="003F257F">
        <w:rPr>
          <w:rFonts w:cs="ArialMT"/>
          <w:color w:val="000000"/>
          <w:lang w:val="hr-HR"/>
        </w:rPr>
        <w:t>e koj</w:t>
      </w:r>
      <w:r>
        <w:rPr>
          <w:rFonts w:cs="ArialMT"/>
          <w:color w:val="000000"/>
          <w:lang w:val="hr-HR"/>
        </w:rPr>
        <w:t>e</w:t>
      </w:r>
      <w:r w:rsidRPr="003F257F">
        <w:rPr>
          <w:rFonts w:cs="ArialMT"/>
          <w:color w:val="000000"/>
          <w:lang w:val="hr-HR"/>
        </w:rPr>
        <w:t xml:space="preserve"> su utvrđen</w:t>
      </w:r>
      <w:r>
        <w:rPr>
          <w:rFonts w:cs="ArialMT"/>
          <w:color w:val="000000"/>
          <w:lang w:val="hr-HR"/>
        </w:rPr>
        <w:t>e</w:t>
      </w:r>
      <w:r w:rsidRPr="003F257F">
        <w:rPr>
          <w:rFonts w:cs="ArialMT"/>
          <w:color w:val="000000"/>
          <w:lang w:val="hr-HR"/>
        </w:rPr>
        <w:t xml:space="preserve"> u Knji</w:t>
      </w:r>
      <w:r w:rsidR="00100853">
        <w:rPr>
          <w:rFonts w:cs="ArialMT"/>
          <w:color w:val="000000"/>
          <w:lang w:val="hr-HR"/>
        </w:rPr>
        <w:t>z</w:t>
      </w:r>
      <w:r w:rsidRPr="003F257F">
        <w:rPr>
          <w:rFonts w:cs="ArialMT"/>
          <w:color w:val="000000"/>
          <w:lang w:val="hr-HR"/>
        </w:rPr>
        <w:t>i 3: Projektni zadatak Dokumentacije o nabavi</w:t>
      </w:r>
      <w:r>
        <w:rPr>
          <w:rFonts w:cs="ArialMT"/>
          <w:color w:val="000000"/>
          <w:lang w:val="hr-HR"/>
        </w:rPr>
        <w:t>.</w:t>
      </w:r>
    </w:p>
    <w:p w14:paraId="140F9A9D" w14:textId="77777777" w:rsidR="00AA1EC4" w:rsidRDefault="001362D4" w:rsidP="00AA1EC4">
      <w:pPr>
        <w:autoSpaceDE w:val="0"/>
        <w:autoSpaceDN w:val="0"/>
        <w:adjustRightInd w:val="0"/>
        <w:spacing w:after="120"/>
        <w:ind w:right="-11"/>
        <w:rPr>
          <w:rFonts w:cs="ArialMT"/>
          <w:color w:val="000000"/>
          <w:lang w:val="hr-HR"/>
        </w:rPr>
      </w:pPr>
      <w:r w:rsidRPr="006114D0">
        <w:rPr>
          <w:rFonts w:ascii="Calibri" w:hAnsi="Calibri" w:cs="ArialMT"/>
          <w:color w:val="000000"/>
          <w:lang w:val="hr-HR"/>
        </w:rPr>
        <w:t>Naručitelj se obvezuje dostavljene situacije ovjeriti ili osporiti</w:t>
      </w:r>
      <w:r w:rsidR="006114D0" w:rsidRPr="006114D0">
        <w:rPr>
          <w:rFonts w:ascii="Calibri" w:hAnsi="Calibri" w:cs="ArialMT"/>
          <w:color w:val="000000"/>
          <w:lang w:val="hr-HR"/>
        </w:rPr>
        <w:t xml:space="preserve"> u roku od </w:t>
      </w:r>
      <w:r w:rsidR="00282552">
        <w:rPr>
          <w:rFonts w:ascii="Calibri" w:hAnsi="Calibri" w:cs="ArialMT"/>
          <w:color w:val="000000"/>
          <w:lang w:val="hr-HR"/>
        </w:rPr>
        <w:t>5</w:t>
      </w:r>
      <w:r w:rsidR="00282552" w:rsidRPr="006114D0">
        <w:rPr>
          <w:rFonts w:ascii="Calibri" w:hAnsi="Calibri" w:cs="ArialMT"/>
          <w:color w:val="000000"/>
          <w:lang w:val="hr-HR"/>
        </w:rPr>
        <w:t xml:space="preserve"> </w:t>
      </w:r>
      <w:r w:rsidR="006114D0" w:rsidRPr="006114D0">
        <w:rPr>
          <w:rFonts w:ascii="Calibri" w:hAnsi="Calibri" w:cs="ArialMT"/>
          <w:color w:val="000000"/>
          <w:lang w:val="hr-HR"/>
        </w:rPr>
        <w:t>dana od dana primitka</w:t>
      </w:r>
      <w:r w:rsidRPr="006114D0">
        <w:rPr>
          <w:rFonts w:ascii="Calibri" w:hAnsi="Calibri" w:cs="ArialMT"/>
          <w:color w:val="000000"/>
          <w:lang w:val="hr-HR"/>
        </w:rPr>
        <w:t xml:space="preserve">, te </w:t>
      </w:r>
      <w:r w:rsidR="006114D0" w:rsidRPr="006114D0">
        <w:rPr>
          <w:rFonts w:ascii="Calibri" w:hAnsi="Calibri" w:cs="ArialMT"/>
          <w:color w:val="000000"/>
          <w:lang w:val="hr-HR"/>
        </w:rPr>
        <w:t xml:space="preserve">ovjereni </w:t>
      </w:r>
      <w:r w:rsidR="006114D0" w:rsidRPr="006114D0">
        <w:rPr>
          <w:rFonts w:cs="ArialMT"/>
          <w:color w:val="000000"/>
          <w:lang w:val="hr-HR"/>
        </w:rPr>
        <w:t xml:space="preserve">i neprijeporni dio </w:t>
      </w:r>
      <w:r w:rsidRPr="006114D0">
        <w:rPr>
          <w:rFonts w:cs="ArialMT"/>
          <w:color w:val="000000"/>
          <w:lang w:val="hr-HR"/>
        </w:rPr>
        <w:t xml:space="preserve">platiti u roku od </w:t>
      </w:r>
      <w:r w:rsidR="00282552">
        <w:rPr>
          <w:rFonts w:cs="ArialMT"/>
          <w:color w:val="000000"/>
          <w:lang w:val="hr-HR"/>
        </w:rPr>
        <w:t>60</w:t>
      </w:r>
      <w:r w:rsidR="00282552" w:rsidRPr="006114D0">
        <w:rPr>
          <w:rFonts w:cs="ArialMT"/>
          <w:color w:val="000000"/>
          <w:lang w:val="hr-HR"/>
        </w:rPr>
        <w:t xml:space="preserve"> </w:t>
      </w:r>
      <w:r w:rsidRPr="006114D0">
        <w:rPr>
          <w:rFonts w:cs="ArialMT"/>
          <w:color w:val="000000"/>
          <w:lang w:val="hr-HR"/>
        </w:rPr>
        <w:t xml:space="preserve">dana od </w:t>
      </w:r>
      <w:r w:rsidR="006114D0" w:rsidRPr="006114D0">
        <w:rPr>
          <w:rFonts w:cs="ArialMT"/>
          <w:color w:val="000000"/>
          <w:lang w:val="hr-HR"/>
        </w:rPr>
        <w:t xml:space="preserve">dana </w:t>
      </w:r>
      <w:r w:rsidR="00F0065A">
        <w:rPr>
          <w:rFonts w:cs="ArialMT"/>
          <w:color w:val="000000"/>
          <w:lang w:val="hr-HR"/>
        </w:rPr>
        <w:t>primitka urednog i potpunog</w:t>
      </w:r>
      <w:r w:rsidR="00F0065A" w:rsidRPr="006114D0">
        <w:rPr>
          <w:rFonts w:cs="ArialMT"/>
          <w:color w:val="000000"/>
          <w:lang w:val="hr-HR"/>
        </w:rPr>
        <w:t xml:space="preserve"> </w:t>
      </w:r>
      <w:r w:rsidR="006114D0" w:rsidRPr="006114D0">
        <w:rPr>
          <w:rFonts w:cs="ArialMT"/>
          <w:color w:val="000000"/>
          <w:lang w:val="hr-HR"/>
        </w:rPr>
        <w:t>računa</w:t>
      </w:r>
      <w:r w:rsidRPr="006114D0">
        <w:rPr>
          <w:rFonts w:cs="ArialMT"/>
          <w:color w:val="000000"/>
          <w:lang w:val="hr-HR"/>
        </w:rPr>
        <w:t>.</w:t>
      </w:r>
    </w:p>
    <w:p w14:paraId="6EED5B08" w14:textId="1365586A" w:rsidR="001362D4" w:rsidRDefault="00AA1EC4" w:rsidP="00AA1EC4">
      <w:pPr>
        <w:autoSpaceDE w:val="0"/>
        <w:autoSpaceDN w:val="0"/>
        <w:adjustRightInd w:val="0"/>
        <w:spacing w:after="120"/>
        <w:ind w:right="-11"/>
        <w:rPr>
          <w:rFonts w:cs="ArialMT"/>
          <w:color w:val="000000"/>
          <w:lang w:val="hr-HR"/>
        </w:rPr>
      </w:pPr>
      <w:proofErr w:type="spellStart"/>
      <w:r w:rsidRPr="002120E4">
        <w:rPr>
          <w:rFonts w:ascii="Calibri" w:hAnsi="Calibri" w:cs="Calibri"/>
          <w:b/>
        </w:rPr>
        <w:t>Obrazloženje</w:t>
      </w:r>
      <w:proofErr w:type="spellEnd"/>
      <w:r w:rsidRPr="002120E4">
        <w:rPr>
          <w:rFonts w:ascii="Calibri" w:hAnsi="Calibri" w:cs="Calibri"/>
          <w:b/>
        </w:rPr>
        <w:t>:</w:t>
      </w:r>
      <w:r w:rsidRPr="002120E4">
        <w:rPr>
          <w:rFonts w:ascii="Calibri" w:hAnsi="Calibri" w:cs="Calibri"/>
        </w:rPr>
        <w:t xml:space="preserve"> </w:t>
      </w:r>
      <w:r>
        <w:rPr>
          <w:rFonts w:ascii="Calibri" w:hAnsi="Calibri" w:cs="Calibri"/>
        </w:rPr>
        <w:t>Projekt sanacije jame Sovjak</w:t>
      </w:r>
      <w:r w:rsidRPr="002120E4">
        <w:rPr>
          <w:rFonts w:ascii="Calibri" w:hAnsi="Calibri" w:cs="Calibri"/>
        </w:rPr>
        <w:t xml:space="preserve"> financira se </w:t>
      </w:r>
      <w:proofErr w:type="spellStart"/>
      <w:r w:rsidRPr="002120E4">
        <w:rPr>
          <w:rFonts w:ascii="Calibri" w:hAnsi="Calibri" w:cs="Calibri"/>
        </w:rPr>
        <w:t>sredstvima</w:t>
      </w:r>
      <w:proofErr w:type="spellEnd"/>
      <w:r w:rsidRPr="002120E4">
        <w:rPr>
          <w:rFonts w:ascii="Calibri" w:hAnsi="Calibri" w:cs="Calibri"/>
        </w:rPr>
        <w:t xml:space="preserve"> iz EU </w:t>
      </w:r>
      <w:proofErr w:type="spellStart"/>
      <w:r w:rsidRPr="002120E4">
        <w:rPr>
          <w:rFonts w:ascii="Calibri" w:hAnsi="Calibri" w:cs="Calibri"/>
        </w:rPr>
        <w:t>fondova</w:t>
      </w:r>
      <w:proofErr w:type="spellEnd"/>
      <w:r w:rsidRPr="002120E4">
        <w:rPr>
          <w:rFonts w:ascii="Calibri" w:hAnsi="Calibri" w:cs="Calibri"/>
        </w:rPr>
        <w:t xml:space="preserve"> te su </w:t>
      </w:r>
      <w:proofErr w:type="spellStart"/>
      <w:r w:rsidRPr="002120E4">
        <w:rPr>
          <w:rFonts w:ascii="Calibri" w:hAnsi="Calibri" w:cs="Calibri"/>
        </w:rPr>
        <w:t>rokovi</w:t>
      </w:r>
      <w:proofErr w:type="spellEnd"/>
      <w:r w:rsidRPr="002120E4">
        <w:rPr>
          <w:rFonts w:ascii="Calibri" w:hAnsi="Calibri" w:cs="Calibri"/>
        </w:rPr>
        <w:t xml:space="preserve"> </w:t>
      </w:r>
      <w:proofErr w:type="spellStart"/>
      <w:r w:rsidRPr="002120E4">
        <w:rPr>
          <w:rFonts w:ascii="Calibri" w:hAnsi="Calibri" w:cs="Calibri"/>
        </w:rPr>
        <w:t>plaćanja</w:t>
      </w:r>
      <w:proofErr w:type="spellEnd"/>
      <w:r w:rsidRPr="002120E4">
        <w:rPr>
          <w:rFonts w:ascii="Calibri" w:hAnsi="Calibri" w:cs="Calibri"/>
        </w:rPr>
        <w:t xml:space="preserve"> </w:t>
      </w:r>
      <w:proofErr w:type="spellStart"/>
      <w:r w:rsidRPr="002120E4">
        <w:rPr>
          <w:rFonts w:ascii="Calibri" w:hAnsi="Calibri" w:cs="Calibri"/>
        </w:rPr>
        <w:t>propisani</w:t>
      </w:r>
      <w:proofErr w:type="spellEnd"/>
      <w:r w:rsidRPr="002120E4">
        <w:rPr>
          <w:rFonts w:ascii="Calibri" w:hAnsi="Calibri" w:cs="Calibri"/>
        </w:rPr>
        <w:t xml:space="preserve"> </w:t>
      </w:r>
      <w:proofErr w:type="spellStart"/>
      <w:r w:rsidRPr="002120E4">
        <w:rPr>
          <w:rFonts w:ascii="Calibri" w:hAnsi="Calibri" w:cs="Calibri"/>
        </w:rPr>
        <w:t>sukladno</w:t>
      </w:r>
      <w:proofErr w:type="spellEnd"/>
      <w:r w:rsidRPr="002120E4">
        <w:rPr>
          <w:rFonts w:ascii="Calibri" w:hAnsi="Calibri" w:cs="Calibri"/>
        </w:rPr>
        <w:t xml:space="preserve"> </w:t>
      </w:r>
      <w:proofErr w:type="spellStart"/>
      <w:r w:rsidRPr="002120E4">
        <w:rPr>
          <w:rFonts w:ascii="Calibri" w:hAnsi="Calibri" w:cs="Calibri"/>
        </w:rPr>
        <w:t>uvjetima</w:t>
      </w:r>
      <w:proofErr w:type="spellEnd"/>
      <w:r w:rsidRPr="002120E4">
        <w:rPr>
          <w:rFonts w:ascii="Calibri" w:hAnsi="Calibri" w:cs="Calibri"/>
        </w:rPr>
        <w:t xml:space="preserve"> iz ugovora o </w:t>
      </w:r>
      <w:proofErr w:type="spellStart"/>
      <w:r w:rsidRPr="002120E4">
        <w:rPr>
          <w:rFonts w:ascii="Calibri" w:hAnsi="Calibri" w:cs="Calibri"/>
        </w:rPr>
        <w:t>dodjeli</w:t>
      </w:r>
      <w:proofErr w:type="spellEnd"/>
      <w:r w:rsidRPr="002120E4">
        <w:rPr>
          <w:rFonts w:ascii="Calibri" w:hAnsi="Calibri" w:cs="Calibri"/>
        </w:rPr>
        <w:t xml:space="preserve"> </w:t>
      </w:r>
      <w:proofErr w:type="spellStart"/>
      <w:r w:rsidRPr="002120E4">
        <w:rPr>
          <w:rFonts w:ascii="Calibri" w:hAnsi="Calibri" w:cs="Calibri"/>
        </w:rPr>
        <w:t>bespovratnih</w:t>
      </w:r>
      <w:proofErr w:type="spellEnd"/>
      <w:r w:rsidRPr="002120E4">
        <w:rPr>
          <w:rFonts w:ascii="Calibri" w:hAnsi="Calibri" w:cs="Calibri"/>
        </w:rPr>
        <w:t xml:space="preserve"> </w:t>
      </w:r>
      <w:proofErr w:type="spellStart"/>
      <w:r w:rsidRPr="002120E4">
        <w:rPr>
          <w:rFonts w:ascii="Calibri" w:hAnsi="Calibri" w:cs="Calibri"/>
        </w:rPr>
        <w:t>sredstava</w:t>
      </w:r>
      <w:proofErr w:type="spellEnd"/>
      <w:r w:rsidRPr="002120E4">
        <w:rPr>
          <w:rFonts w:ascii="Calibri" w:hAnsi="Calibri" w:cs="Calibri"/>
        </w:rPr>
        <w:t xml:space="preserve">. </w:t>
      </w:r>
      <w:proofErr w:type="spellStart"/>
      <w:r w:rsidRPr="002120E4">
        <w:rPr>
          <w:rFonts w:ascii="Calibri" w:hAnsi="Calibri" w:cs="Calibri"/>
        </w:rPr>
        <w:t>Naručitelj</w:t>
      </w:r>
      <w:proofErr w:type="spellEnd"/>
      <w:r w:rsidRPr="002120E4">
        <w:rPr>
          <w:rFonts w:ascii="Calibri" w:hAnsi="Calibri" w:cs="Calibri"/>
        </w:rPr>
        <w:t xml:space="preserve"> nema </w:t>
      </w:r>
      <w:proofErr w:type="spellStart"/>
      <w:r w:rsidRPr="002120E4">
        <w:rPr>
          <w:rFonts w:ascii="Calibri" w:hAnsi="Calibri" w:cs="Calibri"/>
        </w:rPr>
        <w:t>dovoljno</w:t>
      </w:r>
      <w:proofErr w:type="spellEnd"/>
      <w:r w:rsidRPr="002120E4">
        <w:rPr>
          <w:rFonts w:ascii="Calibri" w:hAnsi="Calibri" w:cs="Calibri"/>
        </w:rPr>
        <w:t xml:space="preserve"> </w:t>
      </w:r>
      <w:proofErr w:type="spellStart"/>
      <w:r w:rsidRPr="002120E4">
        <w:rPr>
          <w:rFonts w:ascii="Calibri" w:hAnsi="Calibri" w:cs="Calibri"/>
        </w:rPr>
        <w:t>vlastitih</w:t>
      </w:r>
      <w:proofErr w:type="spellEnd"/>
      <w:r w:rsidRPr="002120E4">
        <w:rPr>
          <w:rFonts w:ascii="Calibri" w:hAnsi="Calibri" w:cs="Calibri"/>
        </w:rPr>
        <w:t xml:space="preserve"> </w:t>
      </w:r>
      <w:proofErr w:type="spellStart"/>
      <w:r w:rsidRPr="002120E4">
        <w:rPr>
          <w:rFonts w:ascii="Calibri" w:hAnsi="Calibri" w:cs="Calibri"/>
        </w:rPr>
        <w:t>sredstava</w:t>
      </w:r>
      <w:proofErr w:type="spellEnd"/>
      <w:r w:rsidRPr="002120E4">
        <w:rPr>
          <w:rFonts w:ascii="Calibri" w:hAnsi="Calibri" w:cs="Calibri"/>
        </w:rPr>
        <w:t xml:space="preserve"> da bi nastale </w:t>
      </w:r>
      <w:proofErr w:type="spellStart"/>
      <w:r w:rsidRPr="002120E4">
        <w:rPr>
          <w:rFonts w:ascii="Calibri" w:hAnsi="Calibri" w:cs="Calibri"/>
        </w:rPr>
        <w:t>troškove</w:t>
      </w:r>
      <w:proofErr w:type="spellEnd"/>
      <w:r w:rsidRPr="002120E4">
        <w:rPr>
          <w:rFonts w:ascii="Calibri" w:hAnsi="Calibri" w:cs="Calibri"/>
        </w:rPr>
        <w:t xml:space="preserve"> samostalno </w:t>
      </w:r>
      <w:proofErr w:type="spellStart"/>
      <w:r w:rsidRPr="002120E4">
        <w:rPr>
          <w:rFonts w:ascii="Calibri" w:hAnsi="Calibri" w:cs="Calibri"/>
        </w:rPr>
        <w:t>podmirivao</w:t>
      </w:r>
      <w:proofErr w:type="spellEnd"/>
      <w:r w:rsidRPr="002120E4">
        <w:rPr>
          <w:rFonts w:ascii="Calibri" w:hAnsi="Calibri" w:cs="Calibri"/>
        </w:rPr>
        <w:t xml:space="preserve"> u </w:t>
      </w:r>
      <w:proofErr w:type="spellStart"/>
      <w:r w:rsidRPr="002120E4">
        <w:rPr>
          <w:rFonts w:ascii="Calibri" w:hAnsi="Calibri" w:cs="Calibri"/>
        </w:rPr>
        <w:t>rokovima</w:t>
      </w:r>
      <w:proofErr w:type="spellEnd"/>
      <w:r w:rsidRPr="002120E4">
        <w:rPr>
          <w:rFonts w:ascii="Calibri" w:hAnsi="Calibri" w:cs="Calibri"/>
        </w:rPr>
        <w:t xml:space="preserve"> </w:t>
      </w:r>
      <w:proofErr w:type="spellStart"/>
      <w:r w:rsidRPr="002120E4">
        <w:rPr>
          <w:rFonts w:ascii="Calibri" w:hAnsi="Calibri" w:cs="Calibri"/>
        </w:rPr>
        <w:t>koji</w:t>
      </w:r>
      <w:proofErr w:type="spellEnd"/>
      <w:r w:rsidRPr="002120E4">
        <w:rPr>
          <w:rFonts w:ascii="Calibri" w:hAnsi="Calibri" w:cs="Calibri"/>
        </w:rPr>
        <w:t xml:space="preserve"> su </w:t>
      </w:r>
      <w:proofErr w:type="spellStart"/>
      <w:r w:rsidRPr="002120E4">
        <w:rPr>
          <w:rFonts w:ascii="Calibri" w:hAnsi="Calibri" w:cs="Calibri"/>
        </w:rPr>
        <w:t>kraći</w:t>
      </w:r>
      <w:proofErr w:type="spellEnd"/>
      <w:r w:rsidRPr="002120E4">
        <w:rPr>
          <w:rFonts w:ascii="Calibri" w:hAnsi="Calibri" w:cs="Calibri"/>
        </w:rPr>
        <w:t xml:space="preserve"> od roka </w:t>
      </w:r>
      <w:proofErr w:type="spellStart"/>
      <w:r w:rsidRPr="002120E4">
        <w:rPr>
          <w:rFonts w:ascii="Calibri" w:hAnsi="Calibri" w:cs="Calibri"/>
        </w:rPr>
        <w:t>unutar</w:t>
      </w:r>
      <w:proofErr w:type="spellEnd"/>
      <w:r w:rsidRPr="002120E4">
        <w:rPr>
          <w:rFonts w:ascii="Calibri" w:hAnsi="Calibri" w:cs="Calibri"/>
        </w:rPr>
        <w:t xml:space="preserve"> </w:t>
      </w:r>
      <w:proofErr w:type="spellStart"/>
      <w:r w:rsidRPr="002120E4">
        <w:rPr>
          <w:rFonts w:ascii="Calibri" w:hAnsi="Calibri" w:cs="Calibri"/>
        </w:rPr>
        <w:t>kojeg</w:t>
      </w:r>
      <w:proofErr w:type="spellEnd"/>
      <w:r w:rsidRPr="002120E4">
        <w:rPr>
          <w:rFonts w:ascii="Calibri" w:hAnsi="Calibri" w:cs="Calibri"/>
        </w:rPr>
        <w:t xml:space="preserve"> </w:t>
      </w:r>
      <w:proofErr w:type="spellStart"/>
      <w:r w:rsidRPr="002120E4">
        <w:rPr>
          <w:rFonts w:ascii="Calibri" w:hAnsi="Calibri" w:cs="Calibri"/>
        </w:rPr>
        <w:t>će</w:t>
      </w:r>
      <w:proofErr w:type="spellEnd"/>
      <w:r w:rsidRPr="002120E4">
        <w:rPr>
          <w:rFonts w:ascii="Calibri" w:hAnsi="Calibri" w:cs="Calibri"/>
        </w:rPr>
        <w:t xml:space="preserve"> </w:t>
      </w:r>
      <w:proofErr w:type="spellStart"/>
      <w:r w:rsidRPr="002120E4">
        <w:rPr>
          <w:rFonts w:ascii="Calibri" w:hAnsi="Calibri" w:cs="Calibri"/>
        </w:rPr>
        <w:t>posredničko</w:t>
      </w:r>
      <w:proofErr w:type="spellEnd"/>
      <w:r w:rsidRPr="002120E4">
        <w:rPr>
          <w:rFonts w:ascii="Calibri" w:hAnsi="Calibri" w:cs="Calibri"/>
        </w:rPr>
        <w:t xml:space="preserve"> </w:t>
      </w:r>
      <w:proofErr w:type="spellStart"/>
      <w:r w:rsidRPr="002120E4">
        <w:rPr>
          <w:rFonts w:ascii="Calibri" w:hAnsi="Calibri" w:cs="Calibri"/>
        </w:rPr>
        <w:t>tijelo</w:t>
      </w:r>
      <w:proofErr w:type="spellEnd"/>
      <w:r w:rsidRPr="002120E4">
        <w:rPr>
          <w:rFonts w:ascii="Calibri" w:hAnsi="Calibri" w:cs="Calibri"/>
        </w:rPr>
        <w:t xml:space="preserve"> platiti </w:t>
      </w:r>
      <w:proofErr w:type="spellStart"/>
      <w:r w:rsidRPr="002120E4">
        <w:rPr>
          <w:rFonts w:ascii="Calibri" w:hAnsi="Calibri" w:cs="Calibri"/>
        </w:rPr>
        <w:t>troškove</w:t>
      </w:r>
      <w:proofErr w:type="spellEnd"/>
      <w:r w:rsidRPr="002120E4">
        <w:rPr>
          <w:rFonts w:ascii="Calibri" w:hAnsi="Calibri" w:cs="Calibri"/>
        </w:rPr>
        <w:t xml:space="preserve"> po ugovoru o </w:t>
      </w:r>
      <w:proofErr w:type="spellStart"/>
      <w:r w:rsidRPr="002120E4">
        <w:rPr>
          <w:rFonts w:ascii="Calibri" w:hAnsi="Calibri" w:cs="Calibri"/>
        </w:rPr>
        <w:t>dodjeli</w:t>
      </w:r>
      <w:proofErr w:type="spellEnd"/>
      <w:r w:rsidRPr="002120E4">
        <w:rPr>
          <w:rFonts w:ascii="Calibri" w:hAnsi="Calibri" w:cs="Calibri"/>
        </w:rPr>
        <w:t xml:space="preserve"> </w:t>
      </w:r>
      <w:proofErr w:type="spellStart"/>
      <w:r w:rsidRPr="002120E4">
        <w:rPr>
          <w:rFonts w:ascii="Calibri" w:hAnsi="Calibri" w:cs="Calibri"/>
        </w:rPr>
        <w:t>bespovratnih</w:t>
      </w:r>
      <w:proofErr w:type="spellEnd"/>
      <w:r w:rsidRPr="002120E4">
        <w:rPr>
          <w:rFonts w:ascii="Calibri" w:hAnsi="Calibri" w:cs="Calibri"/>
        </w:rPr>
        <w:t xml:space="preserve"> </w:t>
      </w:r>
      <w:proofErr w:type="spellStart"/>
      <w:r w:rsidRPr="002120E4">
        <w:rPr>
          <w:rFonts w:ascii="Calibri" w:hAnsi="Calibri" w:cs="Calibri"/>
        </w:rPr>
        <w:t>sredstava</w:t>
      </w:r>
      <w:proofErr w:type="spellEnd"/>
      <w:r w:rsidRPr="002120E4">
        <w:rPr>
          <w:rFonts w:ascii="Calibri" w:hAnsi="Calibri" w:cs="Calibri"/>
        </w:rPr>
        <w:t xml:space="preserve">. Navedeni rok od 60 dana u skladu je </w:t>
      </w:r>
      <w:proofErr w:type="spellStart"/>
      <w:r w:rsidRPr="002120E4">
        <w:rPr>
          <w:rFonts w:ascii="Calibri" w:hAnsi="Calibri" w:cs="Calibri"/>
        </w:rPr>
        <w:t>sa</w:t>
      </w:r>
      <w:proofErr w:type="spellEnd"/>
      <w:r w:rsidRPr="002120E4">
        <w:rPr>
          <w:rFonts w:ascii="Calibri" w:hAnsi="Calibri" w:cs="Calibri"/>
        </w:rPr>
        <w:t xml:space="preserve"> Zakonom o </w:t>
      </w:r>
      <w:proofErr w:type="spellStart"/>
      <w:r w:rsidRPr="002120E4">
        <w:rPr>
          <w:rFonts w:ascii="Calibri" w:hAnsi="Calibri" w:cs="Calibri"/>
        </w:rPr>
        <w:t>financijskom</w:t>
      </w:r>
      <w:proofErr w:type="spellEnd"/>
      <w:r w:rsidRPr="002120E4">
        <w:rPr>
          <w:rFonts w:ascii="Calibri" w:hAnsi="Calibri" w:cs="Calibri"/>
        </w:rPr>
        <w:t xml:space="preserve"> poslovanju i </w:t>
      </w:r>
      <w:proofErr w:type="spellStart"/>
      <w:r w:rsidRPr="002120E4">
        <w:rPr>
          <w:rFonts w:ascii="Calibri" w:hAnsi="Calibri" w:cs="Calibri"/>
        </w:rPr>
        <w:t>predstečajnoj</w:t>
      </w:r>
      <w:proofErr w:type="spellEnd"/>
      <w:r w:rsidRPr="002120E4">
        <w:rPr>
          <w:rFonts w:ascii="Calibri" w:hAnsi="Calibri" w:cs="Calibri"/>
        </w:rPr>
        <w:t xml:space="preserve"> nagodbi (NN 108/12, 114/12, 81/13, 112/13, 71/15 i 78/15).</w:t>
      </w:r>
      <w:r w:rsidRPr="00AA1EC4">
        <w:rPr>
          <w:rFonts w:cs="ArialMT"/>
          <w:color w:val="000000"/>
          <w:lang w:val="hr-HR"/>
        </w:rPr>
        <w:t xml:space="preserve"> </w:t>
      </w:r>
    </w:p>
    <w:p w14:paraId="6C6B75CB" w14:textId="77777777" w:rsidR="00C65D12" w:rsidRDefault="00282552" w:rsidP="00AA1EC4">
      <w:pPr>
        <w:autoSpaceDE w:val="0"/>
        <w:autoSpaceDN w:val="0"/>
        <w:adjustRightInd w:val="0"/>
        <w:spacing w:after="120"/>
        <w:ind w:right="-11"/>
        <w:rPr>
          <w:rFonts w:cs="ArialMT"/>
          <w:color w:val="000000"/>
        </w:rPr>
      </w:pPr>
      <w:proofErr w:type="spellStart"/>
      <w:r w:rsidRPr="00C65D12">
        <w:rPr>
          <w:rFonts w:cs="ArialMT"/>
          <w:color w:val="000000"/>
        </w:rPr>
        <w:t>Vrijednost</w:t>
      </w:r>
      <w:proofErr w:type="spellEnd"/>
      <w:r w:rsidRPr="00C65D12">
        <w:rPr>
          <w:rFonts w:cs="ArialMT"/>
          <w:color w:val="000000"/>
        </w:rPr>
        <w:t xml:space="preserve"> izvršenih Usluga obračunavat </w:t>
      </w:r>
      <w:proofErr w:type="spellStart"/>
      <w:r w:rsidRPr="00C65D12">
        <w:rPr>
          <w:rFonts w:cs="ArialMT"/>
          <w:color w:val="000000"/>
        </w:rPr>
        <w:t>će</w:t>
      </w:r>
      <w:proofErr w:type="spellEnd"/>
      <w:r w:rsidRPr="00C65D12">
        <w:rPr>
          <w:rFonts w:cs="ArialMT"/>
          <w:color w:val="000000"/>
        </w:rPr>
        <w:t xml:space="preserve"> se prema stvarno </w:t>
      </w:r>
      <w:proofErr w:type="spellStart"/>
      <w:r w:rsidRPr="00C65D12">
        <w:rPr>
          <w:rFonts w:cs="ArialMT"/>
          <w:color w:val="000000"/>
        </w:rPr>
        <w:t>utrošenom</w:t>
      </w:r>
      <w:proofErr w:type="spellEnd"/>
      <w:r w:rsidRPr="00C65D12">
        <w:rPr>
          <w:rFonts w:cs="ArialMT"/>
          <w:color w:val="000000"/>
        </w:rPr>
        <w:t xml:space="preserve"> vremenu </w:t>
      </w:r>
      <w:proofErr w:type="spellStart"/>
      <w:r w:rsidRPr="00C65D12">
        <w:rPr>
          <w:rFonts w:cs="ArialMT"/>
          <w:color w:val="000000"/>
        </w:rPr>
        <w:t>svakog</w:t>
      </w:r>
      <w:proofErr w:type="spellEnd"/>
      <w:r w:rsidRPr="00C65D12">
        <w:rPr>
          <w:rFonts w:cs="ArialMT"/>
          <w:color w:val="000000"/>
        </w:rPr>
        <w:t xml:space="preserve"> od </w:t>
      </w:r>
      <w:proofErr w:type="spellStart"/>
      <w:r w:rsidRPr="00C65D12">
        <w:rPr>
          <w:rFonts w:cs="ArialMT"/>
          <w:color w:val="000000"/>
        </w:rPr>
        <w:t>Stručnjaka</w:t>
      </w:r>
      <w:proofErr w:type="spellEnd"/>
      <w:r w:rsidRPr="00C65D12">
        <w:rPr>
          <w:rFonts w:cs="ArialMT"/>
          <w:color w:val="000000"/>
        </w:rPr>
        <w:t xml:space="preserve"> na </w:t>
      </w:r>
      <w:proofErr w:type="spellStart"/>
      <w:r w:rsidRPr="00C65D12">
        <w:rPr>
          <w:rFonts w:cs="ArialMT"/>
          <w:color w:val="000000"/>
        </w:rPr>
        <w:t>izvršenju</w:t>
      </w:r>
      <w:proofErr w:type="spellEnd"/>
      <w:r w:rsidRPr="00C65D12">
        <w:rPr>
          <w:rFonts w:cs="ArialMT"/>
          <w:color w:val="000000"/>
        </w:rPr>
        <w:t xml:space="preserve"> Usluga. Izvršitelj </w:t>
      </w:r>
      <w:proofErr w:type="spellStart"/>
      <w:r w:rsidRPr="00C65D12">
        <w:rPr>
          <w:rFonts w:cs="ArialMT"/>
          <w:color w:val="000000"/>
        </w:rPr>
        <w:t>će</w:t>
      </w:r>
      <w:proofErr w:type="spellEnd"/>
      <w:r w:rsidRPr="00C65D12">
        <w:rPr>
          <w:rFonts w:cs="ArialMT"/>
          <w:color w:val="000000"/>
        </w:rPr>
        <w:t xml:space="preserve"> </w:t>
      </w:r>
      <w:proofErr w:type="spellStart"/>
      <w:r w:rsidRPr="00C65D12">
        <w:rPr>
          <w:rFonts w:cs="ArialMT"/>
          <w:color w:val="000000"/>
        </w:rPr>
        <w:t>najkasnije</w:t>
      </w:r>
      <w:proofErr w:type="spellEnd"/>
      <w:r w:rsidRPr="00C65D12">
        <w:rPr>
          <w:rFonts w:cs="ArialMT"/>
          <w:color w:val="000000"/>
        </w:rPr>
        <w:t xml:space="preserve"> do 5-og dana </w:t>
      </w:r>
      <w:proofErr w:type="spellStart"/>
      <w:r w:rsidRPr="00C65D12">
        <w:rPr>
          <w:rFonts w:cs="ArialMT"/>
          <w:color w:val="000000"/>
        </w:rPr>
        <w:t>mjeseca</w:t>
      </w:r>
      <w:proofErr w:type="spellEnd"/>
      <w:r w:rsidRPr="00C65D12">
        <w:rPr>
          <w:rFonts w:cs="ArialMT"/>
          <w:color w:val="000000"/>
        </w:rPr>
        <w:t xml:space="preserve"> </w:t>
      </w:r>
      <w:proofErr w:type="spellStart"/>
      <w:r w:rsidRPr="00C65D12">
        <w:rPr>
          <w:rFonts w:cs="ArialMT"/>
          <w:color w:val="000000"/>
        </w:rPr>
        <w:t>koji</w:t>
      </w:r>
      <w:proofErr w:type="spellEnd"/>
      <w:r w:rsidRPr="00C65D12">
        <w:rPr>
          <w:rFonts w:cs="ArialMT"/>
          <w:color w:val="000000"/>
        </w:rPr>
        <w:t xml:space="preserve"> </w:t>
      </w:r>
      <w:proofErr w:type="spellStart"/>
      <w:r w:rsidRPr="00C65D12">
        <w:rPr>
          <w:rFonts w:cs="ArialMT"/>
          <w:color w:val="000000"/>
        </w:rPr>
        <w:t>slijedi</w:t>
      </w:r>
      <w:proofErr w:type="spellEnd"/>
      <w:r w:rsidRPr="00C65D12">
        <w:rPr>
          <w:rFonts w:cs="ArialMT"/>
          <w:color w:val="000000"/>
        </w:rPr>
        <w:t xml:space="preserve"> obračunski </w:t>
      </w:r>
      <w:proofErr w:type="spellStart"/>
      <w:r w:rsidRPr="00C65D12">
        <w:rPr>
          <w:rFonts w:cs="ArialMT"/>
          <w:color w:val="000000"/>
        </w:rPr>
        <w:t>mjesec</w:t>
      </w:r>
      <w:proofErr w:type="spellEnd"/>
      <w:r w:rsidRPr="00C65D12">
        <w:rPr>
          <w:rFonts w:cs="ArialMT"/>
          <w:color w:val="000000"/>
        </w:rPr>
        <w:t xml:space="preserve"> dostaviti </w:t>
      </w:r>
      <w:proofErr w:type="spellStart"/>
      <w:r w:rsidRPr="00C65D12">
        <w:rPr>
          <w:rFonts w:cs="ArialMT"/>
          <w:color w:val="000000"/>
        </w:rPr>
        <w:t>Naručitelju</w:t>
      </w:r>
      <w:proofErr w:type="spellEnd"/>
      <w:r w:rsidRPr="00C65D12">
        <w:rPr>
          <w:rFonts w:cs="ArialMT"/>
          <w:color w:val="000000"/>
        </w:rPr>
        <w:t xml:space="preserve">, odnosno Voditelju projekta, </w:t>
      </w:r>
      <w:proofErr w:type="spellStart"/>
      <w:r w:rsidRPr="00C65D12">
        <w:rPr>
          <w:rFonts w:cs="ArialMT"/>
          <w:color w:val="000000"/>
        </w:rPr>
        <w:t>evidenciju</w:t>
      </w:r>
      <w:proofErr w:type="spellEnd"/>
      <w:r w:rsidRPr="00C65D12">
        <w:rPr>
          <w:rFonts w:cs="ArialMT"/>
          <w:color w:val="000000"/>
        </w:rPr>
        <w:t xml:space="preserve"> rada u </w:t>
      </w:r>
      <w:proofErr w:type="spellStart"/>
      <w:r w:rsidRPr="00C65D12">
        <w:rPr>
          <w:rFonts w:cs="ArialMT"/>
          <w:color w:val="000000"/>
        </w:rPr>
        <w:t>obračunskom</w:t>
      </w:r>
      <w:proofErr w:type="spellEnd"/>
      <w:r w:rsidRPr="00C65D12">
        <w:rPr>
          <w:rFonts w:cs="ArialMT"/>
          <w:color w:val="000000"/>
        </w:rPr>
        <w:t xml:space="preserve"> </w:t>
      </w:r>
      <w:proofErr w:type="spellStart"/>
      <w:r w:rsidRPr="00C65D12">
        <w:rPr>
          <w:rFonts w:cs="ArialMT"/>
          <w:color w:val="000000"/>
        </w:rPr>
        <w:t>mjesecu</w:t>
      </w:r>
      <w:proofErr w:type="spellEnd"/>
      <w:r w:rsidRPr="00C65D12">
        <w:rPr>
          <w:rFonts w:cs="ArialMT"/>
          <w:color w:val="000000"/>
        </w:rPr>
        <w:t xml:space="preserve"> u </w:t>
      </w:r>
      <w:proofErr w:type="spellStart"/>
      <w:r w:rsidRPr="00C65D12">
        <w:rPr>
          <w:rFonts w:cs="ArialMT"/>
          <w:color w:val="000000"/>
        </w:rPr>
        <w:t>tabličnom</w:t>
      </w:r>
      <w:proofErr w:type="spellEnd"/>
      <w:r w:rsidRPr="00C65D12">
        <w:rPr>
          <w:rFonts w:cs="ArialMT"/>
          <w:color w:val="000000"/>
        </w:rPr>
        <w:t xml:space="preserve"> prikazu za </w:t>
      </w:r>
      <w:proofErr w:type="spellStart"/>
      <w:r w:rsidRPr="00C65D12">
        <w:rPr>
          <w:rFonts w:cs="ArialMT"/>
          <w:color w:val="000000"/>
        </w:rPr>
        <w:t>svakog</w:t>
      </w:r>
      <w:proofErr w:type="spellEnd"/>
      <w:r w:rsidRPr="00C65D12">
        <w:rPr>
          <w:rFonts w:cs="ArialMT"/>
          <w:color w:val="000000"/>
        </w:rPr>
        <w:t xml:space="preserve"> od </w:t>
      </w:r>
      <w:proofErr w:type="spellStart"/>
      <w:r w:rsidRPr="00C65D12">
        <w:rPr>
          <w:rFonts w:cs="ArialMT"/>
          <w:color w:val="000000"/>
        </w:rPr>
        <w:t>stručnjaka</w:t>
      </w:r>
      <w:proofErr w:type="spellEnd"/>
      <w:r w:rsidRPr="00C65D12">
        <w:rPr>
          <w:rFonts w:cs="ArialMT"/>
          <w:color w:val="000000"/>
        </w:rPr>
        <w:t xml:space="preserve">. Voditelj projekta </w:t>
      </w:r>
      <w:proofErr w:type="spellStart"/>
      <w:r w:rsidRPr="00C65D12">
        <w:rPr>
          <w:rFonts w:cs="ArialMT"/>
          <w:color w:val="000000"/>
        </w:rPr>
        <w:t>će</w:t>
      </w:r>
      <w:proofErr w:type="spellEnd"/>
      <w:r w:rsidRPr="00C65D12">
        <w:rPr>
          <w:rFonts w:cs="ArialMT"/>
          <w:color w:val="000000"/>
        </w:rPr>
        <w:t xml:space="preserve"> u roku od najviše 5 dana od </w:t>
      </w:r>
      <w:proofErr w:type="spellStart"/>
      <w:r w:rsidRPr="00C65D12">
        <w:rPr>
          <w:rFonts w:cs="ArialMT"/>
          <w:color w:val="000000"/>
        </w:rPr>
        <w:t>primitka</w:t>
      </w:r>
      <w:proofErr w:type="spellEnd"/>
      <w:r w:rsidRPr="00C65D12">
        <w:rPr>
          <w:rFonts w:cs="ArialMT"/>
          <w:color w:val="000000"/>
        </w:rPr>
        <w:t xml:space="preserve"> </w:t>
      </w:r>
      <w:proofErr w:type="spellStart"/>
      <w:r w:rsidRPr="00C65D12">
        <w:rPr>
          <w:rFonts w:cs="ArialMT"/>
          <w:color w:val="000000"/>
        </w:rPr>
        <w:t>evidencije</w:t>
      </w:r>
      <w:proofErr w:type="spellEnd"/>
      <w:r w:rsidRPr="00C65D12">
        <w:rPr>
          <w:rFonts w:cs="ArialMT"/>
          <w:color w:val="000000"/>
        </w:rPr>
        <w:t xml:space="preserve"> rada Izvršiteljevih </w:t>
      </w:r>
      <w:proofErr w:type="spellStart"/>
      <w:r w:rsidRPr="00C65D12">
        <w:rPr>
          <w:rFonts w:cs="ArialMT"/>
          <w:color w:val="000000"/>
        </w:rPr>
        <w:t>stručnjaka</w:t>
      </w:r>
      <w:proofErr w:type="spellEnd"/>
      <w:r w:rsidRPr="00C65D12">
        <w:rPr>
          <w:rFonts w:cs="ArialMT"/>
          <w:color w:val="000000"/>
        </w:rPr>
        <w:t xml:space="preserve"> dostaviti </w:t>
      </w:r>
      <w:proofErr w:type="spellStart"/>
      <w:r w:rsidRPr="00C65D12">
        <w:rPr>
          <w:rFonts w:cs="ArialMT"/>
          <w:color w:val="000000"/>
        </w:rPr>
        <w:t>primjedbe</w:t>
      </w:r>
      <w:proofErr w:type="spellEnd"/>
      <w:r w:rsidRPr="00C65D12">
        <w:rPr>
          <w:rFonts w:cs="ArialMT"/>
          <w:color w:val="000000"/>
        </w:rPr>
        <w:t xml:space="preserve">, </w:t>
      </w:r>
      <w:proofErr w:type="spellStart"/>
      <w:r w:rsidRPr="00C65D12">
        <w:rPr>
          <w:rFonts w:cs="ArialMT"/>
          <w:color w:val="000000"/>
        </w:rPr>
        <w:t>komentare</w:t>
      </w:r>
      <w:proofErr w:type="spellEnd"/>
      <w:r w:rsidRPr="00C65D12">
        <w:rPr>
          <w:rFonts w:cs="ArialMT"/>
          <w:color w:val="000000"/>
        </w:rPr>
        <w:t xml:space="preserve">, </w:t>
      </w:r>
      <w:proofErr w:type="spellStart"/>
      <w:r w:rsidRPr="00C65D12">
        <w:rPr>
          <w:rFonts w:cs="ArialMT"/>
          <w:color w:val="000000"/>
        </w:rPr>
        <w:t>upite</w:t>
      </w:r>
      <w:proofErr w:type="spellEnd"/>
      <w:r w:rsidRPr="00C65D12">
        <w:rPr>
          <w:rFonts w:cs="ArialMT"/>
          <w:color w:val="000000"/>
        </w:rPr>
        <w:t xml:space="preserve"> za </w:t>
      </w:r>
      <w:proofErr w:type="spellStart"/>
      <w:r w:rsidRPr="00C65D12">
        <w:rPr>
          <w:rFonts w:cs="ArialMT"/>
          <w:color w:val="000000"/>
        </w:rPr>
        <w:t>pojašnjenjem</w:t>
      </w:r>
      <w:proofErr w:type="spellEnd"/>
      <w:r w:rsidRPr="00C65D12">
        <w:rPr>
          <w:rFonts w:cs="ArialMT"/>
          <w:color w:val="000000"/>
        </w:rPr>
        <w:t xml:space="preserve"> ili </w:t>
      </w:r>
      <w:proofErr w:type="spellStart"/>
      <w:r w:rsidRPr="00C65D12">
        <w:rPr>
          <w:rFonts w:cs="ArialMT"/>
          <w:color w:val="000000"/>
        </w:rPr>
        <w:t>potpisom</w:t>
      </w:r>
      <w:proofErr w:type="spellEnd"/>
      <w:r w:rsidRPr="00C65D12">
        <w:rPr>
          <w:rFonts w:cs="ArialMT"/>
          <w:color w:val="000000"/>
        </w:rPr>
        <w:t xml:space="preserve"> odobriti </w:t>
      </w:r>
      <w:proofErr w:type="spellStart"/>
      <w:r w:rsidRPr="00C65D12">
        <w:rPr>
          <w:rFonts w:cs="ArialMT"/>
          <w:color w:val="000000"/>
        </w:rPr>
        <w:t>dostavljenu</w:t>
      </w:r>
      <w:proofErr w:type="spellEnd"/>
      <w:r w:rsidRPr="00C65D12">
        <w:rPr>
          <w:rFonts w:cs="ArialMT"/>
          <w:color w:val="000000"/>
        </w:rPr>
        <w:t xml:space="preserve"> </w:t>
      </w:r>
      <w:proofErr w:type="spellStart"/>
      <w:r w:rsidRPr="00C65D12">
        <w:rPr>
          <w:rFonts w:cs="ArialMT"/>
          <w:color w:val="000000"/>
        </w:rPr>
        <w:t>evidenciju</w:t>
      </w:r>
      <w:proofErr w:type="spellEnd"/>
      <w:r w:rsidRPr="00C65D12">
        <w:rPr>
          <w:rFonts w:cs="ArialMT"/>
          <w:color w:val="000000"/>
        </w:rPr>
        <w:t xml:space="preserve">. </w:t>
      </w:r>
    </w:p>
    <w:p w14:paraId="26EE70CA" w14:textId="56F3C255" w:rsidR="00282552" w:rsidRPr="00C65D12" w:rsidRDefault="00282552" w:rsidP="00AA1EC4">
      <w:pPr>
        <w:autoSpaceDE w:val="0"/>
        <w:autoSpaceDN w:val="0"/>
        <w:adjustRightInd w:val="0"/>
        <w:spacing w:after="120"/>
        <w:ind w:right="-11"/>
        <w:rPr>
          <w:rFonts w:cs="ArialMT"/>
          <w:color w:val="000000"/>
        </w:rPr>
      </w:pPr>
      <w:proofErr w:type="spellStart"/>
      <w:r w:rsidRPr="00C65D12">
        <w:rPr>
          <w:rFonts w:cs="ArialMT"/>
          <w:color w:val="000000"/>
        </w:rPr>
        <w:t>Naručitelj</w:t>
      </w:r>
      <w:proofErr w:type="spellEnd"/>
      <w:r w:rsidRPr="00C65D12">
        <w:rPr>
          <w:rFonts w:cs="ArialMT"/>
          <w:color w:val="000000"/>
        </w:rPr>
        <w:t>, odnosno Vodit</w:t>
      </w:r>
      <w:r w:rsidR="00F0065A">
        <w:rPr>
          <w:rFonts w:cs="ArialMT"/>
          <w:color w:val="000000"/>
        </w:rPr>
        <w:t>e</w:t>
      </w:r>
      <w:r w:rsidRPr="00C65D12">
        <w:rPr>
          <w:rFonts w:cs="ArialMT"/>
          <w:color w:val="000000"/>
        </w:rPr>
        <w:t xml:space="preserve">lj projekta, </w:t>
      </w:r>
      <w:proofErr w:type="spellStart"/>
      <w:r w:rsidRPr="00C65D12">
        <w:rPr>
          <w:rFonts w:cs="ArialMT"/>
          <w:color w:val="000000"/>
        </w:rPr>
        <w:t>će</w:t>
      </w:r>
      <w:proofErr w:type="spellEnd"/>
      <w:r w:rsidRPr="00C65D12">
        <w:rPr>
          <w:rFonts w:cs="ArialMT"/>
          <w:color w:val="000000"/>
        </w:rPr>
        <w:t xml:space="preserve"> </w:t>
      </w:r>
      <w:proofErr w:type="spellStart"/>
      <w:r w:rsidRPr="00C65D12">
        <w:rPr>
          <w:rFonts w:cs="ArialMT"/>
          <w:color w:val="000000"/>
        </w:rPr>
        <w:t>pratiti</w:t>
      </w:r>
      <w:proofErr w:type="spellEnd"/>
      <w:r w:rsidRPr="00C65D12">
        <w:rPr>
          <w:rFonts w:cs="ArialMT"/>
          <w:color w:val="000000"/>
        </w:rPr>
        <w:t xml:space="preserve"> i </w:t>
      </w:r>
      <w:proofErr w:type="spellStart"/>
      <w:r w:rsidRPr="00C65D12">
        <w:rPr>
          <w:rFonts w:cs="ArialMT"/>
          <w:color w:val="000000"/>
        </w:rPr>
        <w:t>provjeravati</w:t>
      </w:r>
      <w:proofErr w:type="spellEnd"/>
      <w:r w:rsidRPr="00C65D12">
        <w:rPr>
          <w:rFonts w:cs="ArialMT"/>
          <w:color w:val="000000"/>
        </w:rPr>
        <w:t xml:space="preserve"> rad Izvršitelja, na osnovi </w:t>
      </w:r>
      <w:proofErr w:type="spellStart"/>
      <w:r w:rsidRPr="00C65D12">
        <w:rPr>
          <w:rFonts w:cs="ArialMT"/>
          <w:color w:val="000000"/>
        </w:rPr>
        <w:t>čega</w:t>
      </w:r>
      <w:proofErr w:type="spellEnd"/>
      <w:r w:rsidRPr="00C65D12">
        <w:rPr>
          <w:rFonts w:cs="ArialMT"/>
          <w:color w:val="000000"/>
        </w:rPr>
        <w:t xml:space="preserve"> </w:t>
      </w:r>
      <w:proofErr w:type="spellStart"/>
      <w:r w:rsidRPr="00C65D12">
        <w:rPr>
          <w:rFonts w:cs="ArialMT"/>
          <w:color w:val="000000"/>
        </w:rPr>
        <w:t>će</w:t>
      </w:r>
      <w:proofErr w:type="spellEnd"/>
      <w:r w:rsidRPr="00C65D12">
        <w:rPr>
          <w:rFonts w:cs="ArialMT"/>
          <w:color w:val="000000"/>
        </w:rPr>
        <w:t xml:space="preserve"> </w:t>
      </w:r>
      <w:proofErr w:type="spellStart"/>
      <w:r w:rsidRPr="00C65D12">
        <w:rPr>
          <w:rFonts w:cs="ArialMT"/>
          <w:color w:val="000000"/>
        </w:rPr>
        <w:t>imati</w:t>
      </w:r>
      <w:proofErr w:type="spellEnd"/>
      <w:r w:rsidRPr="00C65D12">
        <w:rPr>
          <w:rFonts w:cs="ArialMT"/>
          <w:color w:val="000000"/>
        </w:rPr>
        <w:t xml:space="preserve"> pravo </w:t>
      </w:r>
      <w:proofErr w:type="spellStart"/>
      <w:r w:rsidRPr="00C65D12">
        <w:rPr>
          <w:rFonts w:cs="ArialMT"/>
          <w:color w:val="000000"/>
        </w:rPr>
        <w:t>ustegnuti</w:t>
      </w:r>
      <w:proofErr w:type="spellEnd"/>
      <w:r w:rsidRPr="00C65D12">
        <w:rPr>
          <w:rFonts w:cs="ArialMT"/>
          <w:color w:val="000000"/>
        </w:rPr>
        <w:t xml:space="preserve"> </w:t>
      </w:r>
      <w:proofErr w:type="spellStart"/>
      <w:r w:rsidRPr="00C65D12">
        <w:rPr>
          <w:rFonts w:cs="ArialMT"/>
          <w:color w:val="000000"/>
        </w:rPr>
        <w:t>plaćanje</w:t>
      </w:r>
      <w:proofErr w:type="spellEnd"/>
      <w:r w:rsidRPr="00C65D12">
        <w:rPr>
          <w:rFonts w:cs="ArialMT"/>
          <w:color w:val="000000"/>
        </w:rPr>
        <w:t xml:space="preserve"> ili ga </w:t>
      </w:r>
      <w:proofErr w:type="spellStart"/>
      <w:r w:rsidRPr="00C65D12">
        <w:rPr>
          <w:rFonts w:cs="ArialMT"/>
          <w:color w:val="000000"/>
        </w:rPr>
        <w:t>umanjiti</w:t>
      </w:r>
      <w:proofErr w:type="spellEnd"/>
      <w:r w:rsidRPr="00C65D12">
        <w:rPr>
          <w:rFonts w:cs="ArialMT"/>
          <w:color w:val="000000"/>
        </w:rPr>
        <w:t xml:space="preserve"> </w:t>
      </w:r>
      <w:proofErr w:type="spellStart"/>
      <w:r w:rsidRPr="00C65D12">
        <w:rPr>
          <w:rFonts w:cs="ArialMT"/>
          <w:color w:val="000000"/>
        </w:rPr>
        <w:t>sukladno</w:t>
      </w:r>
      <w:proofErr w:type="spellEnd"/>
      <w:r w:rsidRPr="00C65D12">
        <w:rPr>
          <w:rFonts w:cs="ArialMT"/>
          <w:color w:val="000000"/>
        </w:rPr>
        <w:t xml:space="preserve"> </w:t>
      </w:r>
      <w:proofErr w:type="spellStart"/>
      <w:r w:rsidRPr="00C65D12">
        <w:rPr>
          <w:rFonts w:cs="ArialMT"/>
          <w:color w:val="000000"/>
        </w:rPr>
        <w:t>rezultatima</w:t>
      </w:r>
      <w:proofErr w:type="spellEnd"/>
      <w:r w:rsidRPr="00C65D12">
        <w:rPr>
          <w:rFonts w:cs="ArialMT"/>
          <w:color w:val="000000"/>
        </w:rPr>
        <w:t xml:space="preserve"> </w:t>
      </w:r>
      <w:proofErr w:type="spellStart"/>
      <w:r w:rsidRPr="00C65D12">
        <w:rPr>
          <w:rFonts w:cs="ArialMT"/>
          <w:color w:val="000000"/>
        </w:rPr>
        <w:t>provjera</w:t>
      </w:r>
      <w:proofErr w:type="spellEnd"/>
      <w:r w:rsidRPr="00C65D12">
        <w:rPr>
          <w:rFonts w:cs="ArialMT"/>
          <w:color w:val="000000"/>
        </w:rPr>
        <w:t xml:space="preserve"> rada Izvršitelja.</w:t>
      </w:r>
    </w:p>
    <w:p w14:paraId="7801A252" w14:textId="77777777" w:rsidR="0087567D" w:rsidRDefault="00282552" w:rsidP="00F766A1">
      <w:pPr>
        <w:autoSpaceDE w:val="0"/>
        <w:autoSpaceDN w:val="0"/>
        <w:adjustRightInd w:val="0"/>
        <w:spacing w:after="120"/>
        <w:ind w:right="-11"/>
        <w:rPr>
          <w:rFonts w:cs="ArialMT"/>
          <w:color w:val="000000"/>
        </w:rPr>
      </w:pPr>
      <w:proofErr w:type="spellStart"/>
      <w:r w:rsidRPr="00C65D12">
        <w:rPr>
          <w:rFonts w:cs="ArialMT"/>
          <w:color w:val="000000"/>
        </w:rPr>
        <w:lastRenderedPageBreak/>
        <w:t>Plaćanje</w:t>
      </w:r>
      <w:proofErr w:type="spellEnd"/>
      <w:r w:rsidRPr="00C65D12">
        <w:rPr>
          <w:rFonts w:cs="ArialMT"/>
          <w:color w:val="000000"/>
        </w:rPr>
        <w:t xml:space="preserve"> </w:t>
      </w:r>
      <w:proofErr w:type="spellStart"/>
      <w:r w:rsidRPr="00C65D12">
        <w:rPr>
          <w:rFonts w:cs="ArialMT"/>
          <w:color w:val="000000"/>
        </w:rPr>
        <w:t>obavljenih</w:t>
      </w:r>
      <w:proofErr w:type="spellEnd"/>
      <w:r w:rsidRPr="00C65D12">
        <w:rPr>
          <w:rFonts w:cs="ArialMT"/>
          <w:color w:val="000000"/>
        </w:rPr>
        <w:t xml:space="preserve"> Usluga </w:t>
      </w:r>
      <w:proofErr w:type="spellStart"/>
      <w:r w:rsidRPr="00C65D12">
        <w:rPr>
          <w:rFonts w:cs="ArialMT"/>
          <w:color w:val="000000"/>
        </w:rPr>
        <w:t>će</w:t>
      </w:r>
      <w:proofErr w:type="spellEnd"/>
      <w:r w:rsidRPr="00C65D12">
        <w:rPr>
          <w:rFonts w:cs="ArialMT"/>
          <w:color w:val="000000"/>
        </w:rPr>
        <w:t xml:space="preserve"> se vršiti temeljem </w:t>
      </w:r>
      <w:proofErr w:type="spellStart"/>
      <w:r w:rsidRPr="00C65D12">
        <w:rPr>
          <w:rFonts w:cs="ArialMT"/>
          <w:color w:val="000000"/>
        </w:rPr>
        <w:t>ovjerenih</w:t>
      </w:r>
      <w:proofErr w:type="spellEnd"/>
      <w:r w:rsidRPr="00C65D12">
        <w:rPr>
          <w:rFonts w:cs="ArialMT"/>
          <w:color w:val="000000"/>
        </w:rPr>
        <w:t xml:space="preserve"> </w:t>
      </w:r>
      <w:proofErr w:type="spellStart"/>
      <w:r w:rsidRPr="00C65D12">
        <w:rPr>
          <w:rFonts w:cs="ArialMT"/>
          <w:color w:val="000000"/>
        </w:rPr>
        <w:t>mjesečnih</w:t>
      </w:r>
      <w:proofErr w:type="spellEnd"/>
      <w:r w:rsidRPr="00C65D12">
        <w:rPr>
          <w:rFonts w:cs="ArialMT"/>
          <w:color w:val="000000"/>
        </w:rPr>
        <w:t xml:space="preserve"> </w:t>
      </w:r>
      <w:proofErr w:type="spellStart"/>
      <w:r w:rsidRPr="00C65D12">
        <w:rPr>
          <w:rFonts w:cs="ArialMT"/>
          <w:color w:val="000000"/>
        </w:rPr>
        <w:t>privremenih</w:t>
      </w:r>
      <w:proofErr w:type="spellEnd"/>
      <w:r w:rsidRPr="00C65D12">
        <w:rPr>
          <w:rFonts w:cs="ArialMT"/>
          <w:color w:val="000000"/>
        </w:rPr>
        <w:t xml:space="preserve"> i </w:t>
      </w:r>
      <w:proofErr w:type="spellStart"/>
      <w:r w:rsidRPr="00C65D12">
        <w:rPr>
          <w:rFonts w:cs="ArialMT"/>
          <w:color w:val="000000"/>
        </w:rPr>
        <w:t>okončanog</w:t>
      </w:r>
      <w:proofErr w:type="spellEnd"/>
      <w:r w:rsidRPr="00C65D12">
        <w:rPr>
          <w:rFonts w:cs="ArialMT"/>
          <w:color w:val="000000"/>
        </w:rPr>
        <w:t xml:space="preserve"> računa </w:t>
      </w:r>
      <w:r w:rsidR="000B738B" w:rsidRPr="006114D0">
        <w:rPr>
          <w:rFonts w:ascii="Calibri" w:hAnsi="Calibri" w:cs="ArialMT"/>
          <w:color w:val="000000"/>
          <w:lang w:val="hr-HR"/>
        </w:rPr>
        <w:t>od strane naručitelja doznakom na</w:t>
      </w:r>
      <w:r w:rsidR="000B738B" w:rsidRPr="00C65D12">
        <w:rPr>
          <w:rFonts w:cs="ArialMT"/>
          <w:color w:val="000000"/>
        </w:rPr>
        <w:t xml:space="preserve"> </w:t>
      </w:r>
      <w:r w:rsidR="000B738B">
        <w:rPr>
          <w:rFonts w:cs="ArialMT"/>
          <w:color w:val="000000"/>
        </w:rPr>
        <w:t>račun</w:t>
      </w:r>
      <w:r w:rsidR="00035AD8">
        <w:rPr>
          <w:rFonts w:cs="ArialMT"/>
          <w:color w:val="000000"/>
        </w:rPr>
        <w:t xml:space="preserve"> (</w:t>
      </w:r>
      <w:proofErr w:type="spellStart"/>
      <w:r w:rsidR="00035AD8">
        <w:rPr>
          <w:rFonts w:cs="ArialMT"/>
          <w:color w:val="000000"/>
        </w:rPr>
        <w:t>koji</w:t>
      </w:r>
      <w:proofErr w:type="spellEnd"/>
      <w:r w:rsidR="00035AD8">
        <w:rPr>
          <w:rFonts w:cs="ArialMT"/>
          <w:color w:val="000000"/>
        </w:rPr>
        <w:t xml:space="preserve"> ima </w:t>
      </w:r>
      <w:proofErr w:type="spellStart"/>
      <w:r w:rsidR="00035AD8">
        <w:rPr>
          <w:rFonts w:cs="ArialMT"/>
          <w:color w:val="000000"/>
        </w:rPr>
        <w:t>mogućnost</w:t>
      </w:r>
      <w:proofErr w:type="spellEnd"/>
      <w:r w:rsidR="00035AD8">
        <w:rPr>
          <w:rFonts w:cs="ArialMT"/>
          <w:color w:val="000000"/>
        </w:rPr>
        <w:t xml:space="preserve"> </w:t>
      </w:r>
      <w:proofErr w:type="spellStart"/>
      <w:r w:rsidR="00035AD8">
        <w:rPr>
          <w:rFonts w:cs="ArialMT"/>
          <w:color w:val="000000"/>
        </w:rPr>
        <w:t>primitaka</w:t>
      </w:r>
      <w:proofErr w:type="spellEnd"/>
      <w:r w:rsidR="00035AD8">
        <w:rPr>
          <w:rFonts w:cs="ArialMT"/>
          <w:color w:val="000000"/>
        </w:rPr>
        <w:t xml:space="preserve"> </w:t>
      </w:r>
      <w:proofErr w:type="spellStart"/>
      <w:r w:rsidR="00035AD8">
        <w:rPr>
          <w:rFonts w:cs="ArialMT"/>
          <w:color w:val="000000"/>
        </w:rPr>
        <w:t>uplate</w:t>
      </w:r>
      <w:proofErr w:type="spellEnd"/>
      <w:r w:rsidR="00035AD8">
        <w:rPr>
          <w:rFonts w:cs="ArialMT"/>
          <w:color w:val="000000"/>
        </w:rPr>
        <w:t xml:space="preserve"> u kunama)</w:t>
      </w:r>
      <w:r w:rsidR="000B738B">
        <w:rPr>
          <w:rFonts w:cs="ArialMT"/>
          <w:color w:val="000000"/>
        </w:rPr>
        <w:t xml:space="preserve"> </w:t>
      </w:r>
      <w:r w:rsidRPr="00C65D12">
        <w:rPr>
          <w:rFonts w:cs="ArialMT"/>
          <w:color w:val="000000"/>
        </w:rPr>
        <w:t>Izvršitelja</w:t>
      </w:r>
      <w:r w:rsidR="000B738B" w:rsidRPr="006114D0">
        <w:rPr>
          <w:rFonts w:ascii="Calibri" w:hAnsi="Calibri" w:cs="ArialMT"/>
          <w:color w:val="000000"/>
          <w:lang w:val="hr-HR"/>
        </w:rPr>
        <w:t xml:space="preserve">, </w:t>
      </w:r>
      <w:proofErr w:type="spellStart"/>
      <w:r w:rsidR="000B738B" w:rsidRPr="006114D0">
        <w:rPr>
          <w:rFonts w:ascii="Calibri" w:hAnsi="Calibri" w:cs="ArialMT"/>
          <w:color w:val="000000"/>
          <w:lang w:val="hr-HR"/>
        </w:rPr>
        <w:t>pod</w:t>
      </w:r>
      <w:r w:rsidR="000B738B">
        <w:rPr>
          <w:rFonts w:ascii="Calibri" w:hAnsi="Calibri" w:cs="ArialMT"/>
          <w:color w:val="000000"/>
          <w:lang w:val="hr-HR"/>
        </w:rPr>
        <w:t>ugovaratelja</w:t>
      </w:r>
      <w:proofErr w:type="spellEnd"/>
      <w:r w:rsidR="000B738B" w:rsidRPr="006114D0">
        <w:rPr>
          <w:rFonts w:ascii="Calibri" w:hAnsi="Calibri" w:cs="ArialMT"/>
          <w:color w:val="000000"/>
          <w:lang w:val="hr-HR"/>
        </w:rPr>
        <w:t xml:space="preserve"> i članova zajednice </w:t>
      </w:r>
      <w:r w:rsidR="000B738B">
        <w:rPr>
          <w:rFonts w:ascii="Calibri" w:hAnsi="Calibri" w:cs="ArialMT"/>
          <w:color w:val="000000"/>
          <w:lang w:val="hr-HR"/>
        </w:rPr>
        <w:t>izvršitelj</w:t>
      </w:r>
      <w:r w:rsidR="00EE7DC4">
        <w:rPr>
          <w:rFonts w:ascii="Calibri" w:hAnsi="Calibri" w:cs="ArialMT"/>
          <w:color w:val="000000"/>
          <w:lang w:val="hr-HR"/>
        </w:rPr>
        <w:t xml:space="preserve">a, </w:t>
      </w:r>
      <w:r w:rsidR="000B738B" w:rsidRPr="006114D0">
        <w:rPr>
          <w:rFonts w:ascii="Calibri" w:hAnsi="Calibri" w:cs="ArialMT"/>
          <w:color w:val="000000"/>
          <w:lang w:val="hr-HR"/>
        </w:rPr>
        <w:t>ako je primjenjivo</w:t>
      </w:r>
      <w:r w:rsidRPr="00C65D12">
        <w:rPr>
          <w:rFonts w:cs="ArialMT"/>
          <w:color w:val="000000"/>
        </w:rPr>
        <w:t xml:space="preserve">. </w:t>
      </w:r>
      <w:proofErr w:type="spellStart"/>
      <w:r w:rsidRPr="00C65D12">
        <w:rPr>
          <w:rFonts w:cs="ArialMT"/>
          <w:color w:val="000000"/>
        </w:rPr>
        <w:t>Uz</w:t>
      </w:r>
      <w:proofErr w:type="spellEnd"/>
      <w:r w:rsidRPr="00C65D12">
        <w:rPr>
          <w:rFonts w:cs="ArialMT"/>
          <w:color w:val="000000"/>
        </w:rPr>
        <w:t xml:space="preserve"> </w:t>
      </w:r>
      <w:proofErr w:type="spellStart"/>
      <w:r w:rsidRPr="00C65D12">
        <w:rPr>
          <w:rFonts w:cs="ArialMT"/>
          <w:color w:val="000000"/>
        </w:rPr>
        <w:t>privremene</w:t>
      </w:r>
      <w:proofErr w:type="spellEnd"/>
      <w:r w:rsidRPr="00C65D12">
        <w:rPr>
          <w:rFonts w:cs="ArialMT"/>
          <w:color w:val="000000"/>
        </w:rPr>
        <w:t xml:space="preserve"> i </w:t>
      </w:r>
      <w:proofErr w:type="spellStart"/>
      <w:r w:rsidRPr="00C65D12">
        <w:rPr>
          <w:rFonts w:cs="ArialMT"/>
          <w:color w:val="000000"/>
        </w:rPr>
        <w:t>okončani</w:t>
      </w:r>
      <w:proofErr w:type="spellEnd"/>
      <w:r w:rsidRPr="00C65D12">
        <w:rPr>
          <w:rFonts w:cs="ArialMT"/>
          <w:color w:val="000000"/>
        </w:rPr>
        <w:t xml:space="preserve"> račun Izvršitelj </w:t>
      </w:r>
      <w:proofErr w:type="spellStart"/>
      <w:r w:rsidRPr="00C65D12">
        <w:rPr>
          <w:rFonts w:cs="ArialMT"/>
          <w:color w:val="000000"/>
        </w:rPr>
        <w:t>će</w:t>
      </w:r>
      <w:proofErr w:type="spellEnd"/>
      <w:r w:rsidRPr="00C65D12">
        <w:rPr>
          <w:rFonts w:cs="ArialMT"/>
          <w:color w:val="000000"/>
        </w:rPr>
        <w:t xml:space="preserve"> priložiti </w:t>
      </w:r>
      <w:proofErr w:type="spellStart"/>
      <w:r w:rsidRPr="00C65D12">
        <w:rPr>
          <w:rFonts w:cs="ArialMT"/>
          <w:color w:val="000000"/>
        </w:rPr>
        <w:t>evidencije</w:t>
      </w:r>
      <w:proofErr w:type="spellEnd"/>
      <w:r w:rsidRPr="00C65D12">
        <w:rPr>
          <w:rFonts w:cs="ArialMT"/>
          <w:color w:val="000000"/>
        </w:rPr>
        <w:t xml:space="preserve"> rada </w:t>
      </w:r>
      <w:proofErr w:type="spellStart"/>
      <w:r w:rsidRPr="00C65D12">
        <w:rPr>
          <w:rFonts w:cs="ArialMT"/>
          <w:color w:val="000000"/>
        </w:rPr>
        <w:t>potpisane</w:t>
      </w:r>
      <w:proofErr w:type="spellEnd"/>
      <w:r w:rsidRPr="00C65D12">
        <w:rPr>
          <w:rFonts w:cs="ArialMT"/>
          <w:color w:val="000000"/>
        </w:rPr>
        <w:t xml:space="preserve"> od </w:t>
      </w:r>
      <w:proofErr w:type="spellStart"/>
      <w:r w:rsidRPr="00C65D12">
        <w:rPr>
          <w:rFonts w:cs="ArialMT"/>
          <w:color w:val="000000"/>
        </w:rPr>
        <w:t>strane</w:t>
      </w:r>
      <w:proofErr w:type="spellEnd"/>
      <w:r w:rsidRPr="00C65D12">
        <w:rPr>
          <w:rFonts w:cs="ArialMT"/>
          <w:color w:val="000000"/>
        </w:rPr>
        <w:t xml:space="preserve"> Izvršitelja, Voditelja projekta i </w:t>
      </w:r>
      <w:proofErr w:type="spellStart"/>
      <w:r w:rsidRPr="00C65D12">
        <w:rPr>
          <w:rFonts w:cs="ArialMT"/>
          <w:color w:val="000000"/>
        </w:rPr>
        <w:t>Naručitelja</w:t>
      </w:r>
      <w:proofErr w:type="spellEnd"/>
      <w:r w:rsidR="000B738B">
        <w:rPr>
          <w:rFonts w:cs="ArialMT"/>
          <w:color w:val="000000"/>
        </w:rPr>
        <w:t xml:space="preserve"> </w:t>
      </w:r>
      <w:proofErr w:type="spellStart"/>
      <w:r w:rsidR="000B738B">
        <w:rPr>
          <w:rFonts w:cs="ArialMT"/>
          <w:color w:val="000000"/>
        </w:rPr>
        <w:t>kao</w:t>
      </w:r>
      <w:proofErr w:type="spellEnd"/>
      <w:r w:rsidR="000B738B">
        <w:rPr>
          <w:rFonts w:cs="ArialMT"/>
          <w:color w:val="000000"/>
        </w:rPr>
        <w:t xml:space="preserve"> i </w:t>
      </w:r>
      <w:proofErr w:type="spellStart"/>
      <w:r w:rsidR="000B738B">
        <w:rPr>
          <w:rFonts w:cs="ArialMT"/>
          <w:color w:val="000000"/>
        </w:rPr>
        <w:t>financijski</w:t>
      </w:r>
      <w:proofErr w:type="spellEnd"/>
      <w:r w:rsidR="000B738B">
        <w:rPr>
          <w:rFonts w:cs="ArialMT"/>
          <w:color w:val="000000"/>
        </w:rPr>
        <w:t xml:space="preserve"> </w:t>
      </w:r>
      <w:proofErr w:type="spellStart"/>
      <w:r w:rsidR="000B738B">
        <w:rPr>
          <w:rFonts w:cs="ArialMT"/>
          <w:color w:val="000000"/>
        </w:rPr>
        <w:t>sažetak</w:t>
      </w:r>
      <w:proofErr w:type="spellEnd"/>
      <w:r w:rsidRPr="00C65D12">
        <w:rPr>
          <w:rFonts w:cs="ArialMT"/>
          <w:color w:val="000000"/>
        </w:rPr>
        <w:t>.</w:t>
      </w:r>
    </w:p>
    <w:p w14:paraId="71BD1587" w14:textId="35D5C1C7" w:rsidR="0087567D" w:rsidRDefault="0087567D" w:rsidP="00F766A1">
      <w:pPr>
        <w:spacing w:line="276" w:lineRule="auto"/>
        <w:rPr>
          <w:rFonts w:cstheme="minorHAnsi"/>
        </w:rPr>
      </w:pPr>
      <w:r>
        <w:rPr>
          <w:rFonts w:cstheme="minorHAnsi"/>
        </w:rPr>
        <w:t>Izvršitelj</w:t>
      </w:r>
      <w:r w:rsidRPr="00B14DF2">
        <w:rPr>
          <w:rFonts w:cstheme="minorHAnsi"/>
        </w:rPr>
        <w:t xml:space="preserve"> je </w:t>
      </w:r>
      <w:proofErr w:type="spellStart"/>
      <w:r w:rsidRPr="00B14DF2">
        <w:rPr>
          <w:rFonts w:cstheme="minorHAnsi"/>
        </w:rPr>
        <w:t>obavezan</w:t>
      </w:r>
      <w:proofErr w:type="spellEnd"/>
      <w:r w:rsidRPr="00B14DF2">
        <w:rPr>
          <w:rFonts w:cstheme="minorHAnsi"/>
        </w:rPr>
        <w:t xml:space="preserve"> </w:t>
      </w:r>
      <w:proofErr w:type="spellStart"/>
      <w:r>
        <w:rPr>
          <w:rFonts w:cstheme="minorHAnsi"/>
        </w:rPr>
        <w:t>nakon</w:t>
      </w:r>
      <w:proofErr w:type="spellEnd"/>
      <w:r>
        <w:rPr>
          <w:rFonts w:cstheme="minorHAnsi"/>
        </w:rPr>
        <w:t xml:space="preserve"> 01.07.2019. </w:t>
      </w:r>
      <w:r w:rsidRPr="00B14DF2">
        <w:rPr>
          <w:rFonts w:cstheme="minorHAnsi"/>
        </w:rPr>
        <w:t>izdati</w:t>
      </w:r>
      <w:r>
        <w:rPr>
          <w:rFonts w:cstheme="minorHAnsi"/>
        </w:rPr>
        <w:t>,</w:t>
      </w:r>
      <w:r w:rsidRPr="00B14DF2">
        <w:rPr>
          <w:rFonts w:cstheme="minorHAnsi"/>
        </w:rPr>
        <w:t xml:space="preserve"> a </w:t>
      </w:r>
      <w:proofErr w:type="spellStart"/>
      <w:r w:rsidRPr="00B14DF2">
        <w:rPr>
          <w:rFonts w:cstheme="minorHAnsi"/>
        </w:rPr>
        <w:t>Naručitelj</w:t>
      </w:r>
      <w:proofErr w:type="spellEnd"/>
      <w:r w:rsidRPr="00B14DF2">
        <w:rPr>
          <w:rFonts w:cstheme="minorHAnsi"/>
        </w:rPr>
        <w:t xml:space="preserve"> </w:t>
      </w:r>
      <w:proofErr w:type="spellStart"/>
      <w:r w:rsidRPr="00B14DF2">
        <w:rPr>
          <w:rFonts w:cstheme="minorHAnsi"/>
        </w:rPr>
        <w:t>zaprimati</w:t>
      </w:r>
      <w:proofErr w:type="spellEnd"/>
      <w:r w:rsidRPr="00B14DF2">
        <w:rPr>
          <w:rFonts w:cstheme="minorHAnsi"/>
        </w:rPr>
        <w:t xml:space="preserve"> i </w:t>
      </w:r>
      <w:proofErr w:type="spellStart"/>
      <w:r w:rsidRPr="00B14DF2">
        <w:rPr>
          <w:rFonts w:cstheme="minorHAnsi"/>
        </w:rPr>
        <w:t>obrađivati</w:t>
      </w:r>
      <w:proofErr w:type="spellEnd"/>
      <w:r w:rsidRPr="00B14DF2">
        <w:rPr>
          <w:rFonts w:cstheme="minorHAnsi"/>
        </w:rPr>
        <w:t xml:space="preserve"> te izvršiti </w:t>
      </w:r>
      <w:proofErr w:type="spellStart"/>
      <w:r w:rsidRPr="00B14DF2">
        <w:rPr>
          <w:rFonts w:cstheme="minorHAnsi"/>
        </w:rPr>
        <w:t>plaćanje</w:t>
      </w:r>
      <w:proofErr w:type="spellEnd"/>
      <w:r w:rsidRPr="00B14DF2">
        <w:rPr>
          <w:rFonts w:cstheme="minorHAnsi"/>
        </w:rPr>
        <w:t xml:space="preserve"> i </w:t>
      </w:r>
      <w:proofErr w:type="spellStart"/>
      <w:r w:rsidRPr="00B14DF2">
        <w:rPr>
          <w:rFonts w:cstheme="minorHAnsi"/>
        </w:rPr>
        <w:t>elektroničkih</w:t>
      </w:r>
      <w:proofErr w:type="spellEnd"/>
      <w:r w:rsidRPr="00B14DF2">
        <w:rPr>
          <w:rFonts w:cstheme="minorHAnsi"/>
        </w:rPr>
        <w:t xml:space="preserve"> računa i </w:t>
      </w:r>
      <w:proofErr w:type="spellStart"/>
      <w:r w:rsidRPr="00B14DF2">
        <w:rPr>
          <w:rFonts w:cstheme="minorHAnsi"/>
        </w:rPr>
        <w:t>pratećih</w:t>
      </w:r>
      <w:proofErr w:type="spellEnd"/>
      <w:r w:rsidRPr="00B14DF2">
        <w:rPr>
          <w:rFonts w:cstheme="minorHAnsi"/>
        </w:rPr>
        <w:t xml:space="preserve"> </w:t>
      </w:r>
      <w:proofErr w:type="spellStart"/>
      <w:r w:rsidRPr="00B14DF2">
        <w:rPr>
          <w:rFonts w:cstheme="minorHAnsi"/>
        </w:rPr>
        <w:t>isprava</w:t>
      </w:r>
      <w:proofErr w:type="spellEnd"/>
      <w:r w:rsidRPr="00B14DF2">
        <w:rPr>
          <w:rFonts w:cstheme="minorHAnsi"/>
        </w:rPr>
        <w:t xml:space="preserve"> izdanih </w:t>
      </w:r>
      <w:proofErr w:type="spellStart"/>
      <w:r w:rsidRPr="00B14DF2">
        <w:rPr>
          <w:rFonts w:cstheme="minorHAnsi"/>
        </w:rPr>
        <w:t>sukladno</w:t>
      </w:r>
      <w:proofErr w:type="spellEnd"/>
      <w:r w:rsidRPr="00B14DF2">
        <w:rPr>
          <w:rFonts w:cstheme="minorHAnsi"/>
        </w:rPr>
        <w:t xml:space="preserve"> </w:t>
      </w:r>
      <w:proofErr w:type="spellStart"/>
      <w:r w:rsidRPr="00B14DF2">
        <w:rPr>
          <w:rFonts w:cstheme="minorHAnsi"/>
        </w:rPr>
        <w:t>europskoj</w:t>
      </w:r>
      <w:proofErr w:type="spellEnd"/>
      <w:r w:rsidRPr="00B14DF2">
        <w:rPr>
          <w:rFonts w:cstheme="minorHAnsi"/>
        </w:rPr>
        <w:t xml:space="preserve"> normi u zakonski </w:t>
      </w:r>
      <w:proofErr w:type="spellStart"/>
      <w:r w:rsidRPr="00B14DF2">
        <w:rPr>
          <w:rFonts w:cstheme="minorHAnsi"/>
        </w:rPr>
        <w:t>propisanom</w:t>
      </w:r>
      <w:proofErr w:type="spellEnd"/>
      <w:r w:rsidRPr="00B14DF2">
        <w:rPr>
          <w:rFonts w:cstheme="minorHAnsi"/>
        </w:rPr>
        <w:t xml:space="preserve">, </w:t>
      </w:r>
      <w:proofErr w:type="spellStart"/>
      <w:r w:rsidRPr="00B14DF2">
        <w:rPr>
          <w:rFonts w:cstheme="minorHAnsi"/>
        </w:rPr>
        <w:t>strukturiranom</w:t>
      </w:r>
      <w:proofErr w:type="spellEnd"/>
      <w:r w:rsidRPr="00B14DF2">
        <w:rPr>
          <w:rFonts w:cstheme="minorHAnsi"/>
        </w:rPr>
        <w:t xml:space="preserve"> formatu, a </w:t>
      </w:r>
      <w:proofErr w:type="spellStart"/>
      <w:r w:rsidRPr="00B14DF2">
        <w:rPr>
          <w:rFonts w:cstheme="minorHAnsi"/>
        </w:rPr>
        <w:t>sve</w:t>
      </w:r>
      <w:proofErr w:type="spellEnd"/>
      <w:r w:rsidRPr="00B14DF2">
        <w:rPr>
          <w:rFonts w:cstheme="minorHAnsi"/>
        </w:rPr>
        <w:t xml:space="preserve"> </w:t>
      </w:r>
      <w:proofErr w:type="spellStart"/>
      <w:r w:rsidRPr="00B14DF2">
        <w:rPr>
          <w:rFonts w:cstheme="minorHAnsi"/>
        </w:rPr>
        <w:t>sukladno</w:t>
      </w:r>
      <w:proofErr w:type="spellEnd"/>
      <w:r w:rsidRPr="00B14DF2">
        <w:rPr>
          <w:rFonts w:cstheme="minorHAnsi"/>
        </w:rPr>
        <w:t xml:space="preserve"> Zakonu o </w:t>
      </w:r>
      <w:proofErr w:type="spellStart"/>
      <w:r w:rsidRPr="00B14DF2">
        <w:rPr>
          <w:rFonts w:cstheme="minorHAnsi"/>
        </w:rPr>
        <w:t>elektroničkom</w:t>
      </w:r>
      <w:proofErr w:type="spellEnd"/>
      <w:r w:rsidRPr="00B14DF2">
        <w:rPr>
          <w:rFonts w:cstheme="minorHAnsi"/>
        </w:rPr>
        <w:t xml:space="preserve"> </w:t>
      </w:r>
      <w:proofErr w:type="spellStart"/>
      <w:r w:rsidRPr="00B14DF2">
        <w:rPr>
          <w:rFonts w:cstheme="minorHAnsi"/>
        </w:rPr>
        <w:t>izdavanju</w:t>
      </w:r>
      <w:proofErr w:type="spellEnd"/>
      <w:r w:rsidRPr="00B14DF2">
        <w:rPr>
          <w:rFonts w:cstheme="minorHAnsi"/>
        </w:rPr>
        <w:t xml:space="preserve"> računa u </w:t>
      </w:r>
      <w:proofErr w:type="spellStart"/>
      <w:r w:rsidRPr="00B14DF2">
        <w:rPr>
          <w:rFonts w:cstheme="minorHAnsi"/>
        </w:rPr>
        <w:t>javnoj</w:t>
      </w:r>
      <w:proofErr w:type="spellEnd"/>
      <w:r w:rsidRPr="00B14DF2">
        <w:rPr>
          <w:rFonts w:cstheme="minorHAnsi"/>
        </w:rPr>
        <w:t xml:space="preserve"> nabavi („Narodne novine“ br:.94/2018).</w:t>
      </w:r>
    </w:p>
    <w:p w14:paraId="6F931810" w14:textId="29AFB533" w:rsidR="00282552" w:rsidRPr="00C65D12" w:rsidRDefault="00282552" w:rsidP="00F766A1">
      <w:pPr>
        <w:autoSpaceDE w:val="0"/>
        <w:autoSpaceDN w:val="0"/>
        <w:adjustRightInd w:val="0"/>
        <w:spacing w:after="120"/>
        <w:rPr>
          <w:rFonts w:cs="ArialMT"/>
          <w:color w:val="000000"/>
        </w:rPr>
      </w:pPr>
    </w:p>
    <w:p w14:paraId="308D0A66" w14:textId="616405A1" w:rsidR="00AC1EB2" w:rsidRDefault="00AC1EB2" w:rsidP="00F766A1">
      <w:pPr>
        <w:autoSpaceDE w:val="0"/>
        <w:autoSpaceDN w:val="0"/>
        <w:adjustRightInd w:val="0"/>
        <w:spacing w:after="120"/>
        <w:ind w:right="-11"/>
        <w:rPr>
          <w:rFonts w:cs="ArialMT"/>
          <w:color w:val="000000"/>
          <w:lang w:val="hr-HR"/>
        </w:rPr>
      </w:pPr>
      <w:r>
        <w:rPr>
          <w:rFonts w:cs="ArialMT"/>
          <w:color w:val="000000"/>
          <w:lang w:val="hr-HR"/>
        </w:rPr>
        <w:t>Usluge</w:t>
      </w:r>
      <w:r w:rsidRPr="00AC1EB2">
        <w:rPr>
          <w:rFonts w:cs="ArialMT"/>
          <w:color w:val="000000"/>
          <w:lang w:val="hr-HR"/>
        </w:rPr>
        <w:t xml:space="preserve"> koje će </w:t>
      </w:r>
      <w:r>
        <w:rPr>
          <w:rFonts w:cs="ArialMT"/>
          <w:color w:val="000000"/>
          <w:lang w:val="hr-HR"/>
        </w:rPr>
        <w:t>isporučiti</w:t>
      </w:r>
      <w:r w:rsidRPr="00AC1EB2">
        <w:rPr>
          <w:rFonts w:cs="ArialMT"/>
          <w:color w:val="000000"/>
          <w:lang w:val="hr-HR"/>
        </w:rPr>
        <w:t xml:space="preserve"> </w:t>
      </w:r>
      <w:proofErr w:type="spellStart"/>
      <w:r w:rsidRPr="00AC1EB2">
        <w:rPr>
          <w:rFonts w:cs="ArialMT"/>
          <w:color w:val="000000"/>
          <w:lang w:val="hr-HR"/>
        </w:rPr>
        <w:t>podugovaratelj</w:t>
      </w:r>
      <w:proofErr w:type="spellEnd"/>
      <w:r>
        <w:rPr>
          <w:rFonts w:cs="ArialMT"/>
          <w:color w:val="000000"/>
          <w:lang w:val="hr-HR"/>
        </w:rPr>
        <w:t>,</w:t>
      </w:r>
      <w:r w:rsidRPr="00AC1EB2">
        <w:rPr>
          <w:rFonts w:cs="ArialMT"/>
          <w:color w:val="000000"/>
          <w:lang w:val="hr-HR"/>
        </w:rPr>
        <w:t xml:space="preserve"> platit će se neposredno </w:t>
      </w:r>
      <w:proofErr w:type="spellStart"/>
      <w:r w:rsidRPr="00AC1EB2">
        <w:rPr>
          <w:rFonts w:cs="ArialMT"/>
          <w:color w:val="000000"/>
          <w:lang w:val="hr-HR"/>
        </w:rPr>
        <w:t>podugovaratelju</w:t>
      </w:r>
      <w:proofErr w:type="spellEnd"/>
      <w:r w:rsidRPr="00AC1EB2">
        <w:rPr>
          <w:rFonts w:cs="ArialMT"/>
          <w:color w:val="000000"/>
          <w:lang w:val="hr-HR"/>
        </w:rPr>
        <w:t xml:space="preserve">. S tim u vezi, odabrani Ponuditelj će morati svom računu obvezno priložiti račune, odnosno situacije svojih </w:t>
      </w:r>
      <w:proofErr w:type="spellStart"/>
      <w:r w:rsidRPr="00AC1EB2">
        <w:rPr>
          <w:rFonts w:cs="ArialMT"/>
          <w:color w:val="000000"/>
          <w:lang w:val="hr-HR"/>
        </w:rPr>
        <w:t>podugovaratelja</w:t>
      </w:r>
      <w:proofErr w:type="spellEnd"/>
      <w:r w:rsidRPr="00AC1EB2">
        <w:rPr>
          <w:rFonts w:cs="ArialMT"/>
          <w:color w:val="000000"/>
          <w:lang w:val="hr-HR"/>
        </w:rPr>
        <w:t xml:space="preserve"> koje je prethodno potvrdio</w:t>
      </w:r>
      <w:r>
        <w:rPr>
          <w:rFonts w:cs="ArialMT"/>
          <w:color w:val="000000"/>
          <w:lang w:val="hr-HR"/>
        </w:rPr>
        <w:t>.</w:t>
      </w:r>
    </w:p>
    <w:p w14:paraId="06741ACA" w14:textId="77777777" w:rsidR="00764CE1" w:rsidRPr="006114D0" w:rsidRDefault="00764CE1" w:rsidP="00FE35A6">
      <w:pPr>
        <w:spacing w:after="120"/>
        <w:ind w:right="272"/>
        <w:rPr>
          <w:rFonts w:ascii="Calibri" w:hAnsi="Calibri" w:cs="ArialMT"/>
        </w:rPr>
      </w:pPr>
    </w:p>
    <w:p w14:paraId="2AE84BD3" w14:textId="08B9C173" w:rsidR="008B5C2E" w:rsidRPr="005D058E" w:rsidRDefault="006E1B4E" w:rsidP="00FB2B92">
      <w:pPr>
        <w:pStyle w:val="NaslovVeliki"/>
      </w:pPr>
      <w:bookmarkStart w:id="202" w:name="_Toc23257628"/>
      <w:r>
        <w:t>Podaci o tijelima kod kojih ponuditelj može dobiti pravovaljanu informaciju</w:t>
      </w:r>
      <w:bookmarkEnd w:id="202"/>
    </w:p>
    <w:p w14:paraId="7C5BCEC7" w14:textId="77777777" w:rsidR="008A7425" w:rsidRDefault="008A7425" w:rsidP="008B5C2E">
      <w:pPr>
        <w:spacing w:line="220" w:lineRule="atLeast"/>
        <w:rPr>
          <w:rFonts w:eastAsia="Calibri" w:cstheme="minorHAnsi"/>
          <w:szCs w:val="22"/>
        </w:rPr>
      </w:pPr>
    </w:p>
    <w:p w14:paraId="1B08EC60" w14:textId="77777777" w:rsidR="008A7425" w:rsidRDefault="008A7425" w:rsidP="008A7425">
      <w:proofErr w:type="spellStart"/>
      <w:r w:rsidRPr="005E250D">
        <w:t>Podaci</w:t>
      </w:r>
      <w:proofErr w:type="spellEnd"/>
      <w:r w:rsidRPr="005E250D">
        <w:t xml:space="preserve"> o </w:t>
      </w:r>
      <w:proofErr w:type="spellStart"/>
      <w:r w:rsidRPr="005E250D">
        <w:t>tijelima</w:t>
      </w:r>
      <w:proofErr w:type="spellEnd"/>
      <w:r w:rsidRPr="005E250D">
        <w:t xml:space="preserve"> od </w:t>
      </w:r>
      <w:proofErr w:type="spellStart"/>
      <w:r w:rsidRPr="005E250D">
        <w:t>kojih</w:t>
      </w:r>
      <w:proofErr w:type="spellEnd"/>
      <w:r w:rsidRPr="005E250D">
        <w:t xml:space="preserve"> </w:t>
      </w:r>
      <w:proofErr w:type="spellStart"/>
      <w:r w:rsidRPr="005E250D">
        <w:t>ponuditelj</w:t>
      </w:r>
      <w:proofErr w:type="spellEnd"/>
      <w:r w:rsidRPr="005E250D">
        <w:t xml:space="preserve"> može dobiti </w:t>
      </w:r>
      <w:proofErr w:type="spellStart"/>
      <w:r w:rsidRPr="005E250D">
        <w:t>pravovaljanu</w:t>
      </w:r>
      <w:proofErr w:type="spellEnd"/>
      <w:r w:rsidRPr="005E250D">
        <w:t xml:space="preserve"> </w:t>
      </w:r>
      <w:proofErr w:type="spellStart"/>
      <w:r w:rsidRPr="005E250D">
        <w:t>informaciju</w:t>
      </w:r>
      <w:proofErr w:type="spellEnd"/>
      <w:r w:rsidRPr="005E250D">
        <w:t xml:space="preserve"> o obvezama </w:t>
      </w:r>
      <w:proofErr w:type="spellStart"/>
      <w:r w:rsidRPr="005E250D">
        <w:t>koje</w:t>
      </w:r>
      <w:proofErr w:type="spellEnd"/>
      <w:r w:rsidRPr="005E250D">
        <w:t xml:space="preserve"> se odnose na </w:t>
      </w:r>
      <w:proofErr w:type="spellStart"/>
      <w:r w:rsidRPr="005E250D">
        <w:t>poreze</w:t>
      </w:r>
      <w:proofErr w:type="spellEnd"/>
      <w:r w:rsidRPr="005E250D">
        <w:t xml:space="preserve">, </w:t>
      </w:r>
      <w:proofErr w:type="spellStart"/>
      <w:r w:rsidRPr="005E250D">
        <w:t>zaštitu</w:t>
      </w:r>
      <w:proofErr w:type="spellEnd"/>
      <w:r w:rsidRPr="005E250D">
        <w:t xml:space="preserve"> okoliša, odredbe o </w:t>
      </w:r>
      <w:proofErr w:type="spellStart"/>
      <w:r w:rsidRPr="005E250D">
        <w:t>zaštiti</w:t>
      </w:r>
      <w:proofErr w:type="spellEnd"/>
      <w:r w:rsidRPr="005E250D">
        <w:t xml:space="preserve"> </w:t>
      </w:r>
      <w:proofErr w:type="spellStart"/>
      <w:r w:rsidRPr="005E250D">
        <w:t>radnoga</w:t>
      </w:r>
      <w:proofErr w:type="spellEnd"/>
      <w:r w:rsidRPr="005E250D">
        <w:t xml:space="preserve"> </w:t>
      </w:r>
      <w:proofErr w:type="spellStart"/>
      <w:r w:rsidRPr="005E250D">
        <w:t>mjesta</w:t>
      </w:r>
      <w:proofErr w:type="spellEnd"/>
      <w:r w:rsidRPr="005E250D">
        <w:t xml:space="preserve"> i </w:t>
      </w:r>
      <w:proofErr w:type="spellStart"/>
      <w:r w:rsidRPr="005E250D">
        <w:t>radne</w:t>
      </w:r>
      <w:proofErr w:type="spellEnd"/>
      <w:r w:rsidRPr="005E250D">
        <w:t xml:space="preserve"> </w:t>
      </w:r>
      <w:proofErr w:type="spellStart"/>
      <w:r w:rsidRPr="005E250D">
        <w:t>uvjete</w:t>
      </w:r>
      <w:proofErr w:type="spellEnd"/>
      <w:r w:rsidRPr="005E250D">
        <w:t xml:space="preserve"> </w:t>
      </w:r>
      <w:proofErr w:type="spellStart"/>
      <w:r w:rsidRPr="005E250D">
        <w:t>koje</w:t>
      </w:r>
      <w:proofErr w:type="spellEnd"/>
      <w:r w:rsidRPr="005E250D">
        <w:t xml:space="preserve"> su na </w:t>
      </w:r>
      <w:proofErr w:type="spellStart"/>
      <w:r w:rsidRPr="005E250D">
        <w:t>snazi</w:t>
      </w:r>
      <w:proofErr w:type="spellEnd"/>
      <w:r w:rsidRPr="005E250D">
        <w:t xml:space="preserve"> u </w:t>
      </w:r>
      <w:proofErr w:type="spellStart"/>
      <w:r w:rsidRPr="005E250D">
        <w:t>području</w:t>
      </w:r>
      <w:proofErr w:type="spellEnd"/>
      <w:r w:rsidRPr="005E250D">
        <w:t xml:space="preserve"> na </w:t>
      </w:r>
      <w:proofErr w:type="spellStart"/>
      <w:r w:rsidRPr="005E250D">
        <w:t>kojem</w:t>
      </w:r>
      <w:proofErr w:type="spellEnd"/>
      <w:r w:rsidRPr="005E250D">
        <w:t xml:space="preserve"> </w:t>
      </w:r>
      <w:proofErr w:type="spellStart"/>
      <w:r w:rsidRPr="005E250D">
        <w:t>će</w:t>
      </w:r>
      <w:proofErr w:type="spellEnd"/>
      <w:r w:rsidRPr="005E250D">
        <w:t xml:space="preserve"> se </w:t>
      </w:r>
      <w:proofErr w:type="spellStart"/>
      <w:r w:rsidRPr="005E250D">
        <w:t>izvoditi</w:t>
      </w:r>
      <w:proofErr w:type="spellEnd"/>
      <w:r w:rsidRPr="005E250D">
        <w:t xml:space="preserve"> </w:t>
      </w:r>
      <w:proofErr w:type="spellStart"/>
      <w:r w:rsidRPr="005E250D">
        <w:t>radovi</w:t>
      </w:r>
      <w:proofErr w:type="spellEnd"/>
      <w:r w:rsidRPr="005E250D">
        <w:t xml:space="preserve"> ili </w:t>
      </w:r>
      <w:proofErr w:type="spellStart"/>
      <w:r w:rsidRPr="005E250D">
        <w:t>pružati</w:t>
      </w:r>
      <w:proofErr w:type="spellEnd"/>
      <w:r w:rsidRPr="005E250D">
        <w:t xml:space="preserve"> usluge i </w:t>
      </w:r>
      <w:proofErr w:type="spellStart"/>
      <w:r w:rsidRPr="005E250D">
        <w:t>koje</w:t>
      </w:r>
      <w:proofErr w:type="spellEnd"/>
      <w:r w:rsidRPr="005E250D">
        <w:t xml:space="preserve"> </w:t>
      </w:r>
      <w:proofErr w:type="spellStart"/>
      <w:r w:rsidRPr="005E250D">
        <w:t>će</w:t>
      </w:r>
      <w:proofErr w:type="spellEnd"/>
      <w:r w:rsidRPr="005E250D">
        <w:t xml:space="preserve"> biti </w:t>
      </w:r>
      <w:proofErr w:type="spellStart"/>
      <w:r w:rsidRPr="005E250D">
        <w:t>primjenjive</w:t>
      </w:r>
      <w:proofErr w:type="spellEnd"/>
      <w:r w:rsidRPr="005E250D">
        <w:t xml:space="preserve"> na </w:t>
      </w:r>
      <w:proofErr w:type="spellStart"/>
      <w:r w:rsidRPr="005E250D">
        <w:t>radove</w:t>
      </w:r>
      <w:proofErr w:type="spellEnd"/>
      <w:r w:rsidRPr="005E250D">
        <w:t xml:space="preserve"> </w:t>
      </w:r>
      <w:proofErr w:type="spellStart"/>
      <w:r w:rsidRPr="005E250D">
        <w:t>koji</w:t>
      </w:r>
      <w:proofErr w:type="spellEnd"/>
      <w:r w:rsidRPr="005E250D">
        <w:t xml:space="preserve"> se izvode ili na usluge </w:t>
      </w:r>
      <w:proofErr w:type="spellStart"/>
      <w:r w:rsidRPr="005E250D">
        <w:t>koje</w:t>
      </w:r>
      <w:proofErr w:type="spellEnd"/>
      <w:r w:rsidRPr="005E250D">
        <w:t xml:space="preserve"> </w:t>
      </w:r>
      <w:proofErr w:type="spellStart"/>
      <w:r w:rsidRPr="005E250D">
        <w:t>će</w:t>
      </w:r>
      <w:proofErr w:type="spellEnd"/>
      <w:r w:rsidRPr="005E250D">
        <w:t xml:space="preserve"> se </w:t>
      </w:r>
      <w:proofErr w:type="spellStart"/>
      <w:r w:rsidRPr="005E250D">
        <w:t>pružati</w:t>
      </w:r>
      <w:proofErr w:type="spellEnd"/>
      <w:r w:rsidRPr="005E250D">
        <w:t xml:space="preserve"> za </w:t>
      </w:r>
      <w:proofErr w:type="spellStart"/>
      <w:r w:rsidRPr="005E250D">
        <w:t>vrijeme</w:t>
      </w:r>
      <w:proofErr w:type="spellEnd"/>
      <w:r w:rsidRPr="005E250D">
        <w:t xml:space="preserve"> trajanja ugovora</w:t>
      </w:r>
      <w:r>
        <w:t xml:space="preserve">: </w:t>
      </w:r>
    </w:p>
    <w:p w14:paraId="4060DBB8" w14:textId="3A09EF68" w:rsidR="008A7425" w:rsidRDefault="008A7425" w:rsidP="008A7425">
      <w:proofErr w:type="spellStart"/>
      <w:r>
        <w:t>Jedinstvena</w:t>
      </w:r>
      <w:proofErr w:type="spellEnd"/>
      <w:r>
        <w:t xml:space="preserve"> kontaktna točka RH: </w:t>
      </w:r>
      <w:hyperlink r:id="rId26" w:history="1">
        <w:r w:rsidRPr="008E11E6">
          <w:rPr>
            <w:rStyle w:val="Hyperlink"/>
          </w:rPr>
          <w:t>http://psc.hr/</w:t>
        </w:r>
      </w:hyperlink>
    </w:p>
    <w:p w14:paraId="5ED9E833" w14:textId="77777777" w:rsidR="008A7425" w:rsidRDefault="008A7425" w:rsidP="008A7425">
      <w:r>
        <w:t xml:space="preserve">Centar </w:t>
      </w:r>
      <w:proofErr w:type="spellStart"/>
      <w:r>
        <w:t>unutarnjeg</w:t>
      </w:r>
      <w:proofErr w:type="spellEnd"/>
      <w:r>
        <w:t xml:space="preserve"> </w:t>
      </w:r>
      <w:proofErr w:type="spellStart"/>
      <w:r>
        <w:t>tržišta</w:t>
      </w:r>
      <w:proofErr w:type="spellEnd"/>
      <w:r>
        <w:t xml:space="preserve"> EU: </w:t>
      </w:r>
      <w:hyperlink r:id="rId27" w:history="1">
        <w:r w:rsidRPr="008E11E6">
          <w:rPr>
            <w:rStyle w:val="Hyperlink"/>
          </w:rPr>
          <w:t>http://www.cut.hr/</w:t>
        </w:r>
      </w:hyperlink>
    </w:p>
    <w:p w14:paraId="1DF28FF5" w14:textId="2799C430" w:rsidR="00F11BEB" w:rsidRDefault="00F11BEB" w:rsidP="00C27368">
      <w:pPr>
        <w:autoSpaceDE w:val="0"/>
        <w:autoSpaceDN w:val="0"/>
        <w:adjustRightInd w:val="0"/>
        <w:spacing w:after="120"/>
        <w:ind w:right="272"/>
        <w:rPr>
          <w:rFonts w:cs="ArialMT"/>
          <w:color w:val="000000"/>
        </w:rPr>
      </w:pPr>
    </w:p>
    <w:p w14:paraId="43BB409D" w14:textId="77777777" w:rsidR="004F6A3C" w:rsidRPr="00CF5101" w:rsidRDefault="004F6A3C" w:rsidP="00502EF7">
      <w:pPr>
        <w:pStyle w:val="NaslovVeliki"/>
      </w:pPr>
      <w:bookmarkStart w:id="203" w:name="_Toc23257629"/>
      <w:r w:rsidRPr="00CF5101">
        <w:t>Jezik i pismo Ugovora</w:t>
      </w:r>
      <w:bookmarkEnd w:id="203"/>
    </w:p>
    <w:p w14:paraId="01AA9783" w14:textId="77777777" w:rsidR="004F6A3C" w:rsidRPr="00117137" w:rsidRDefault="004F6A3C" w:rsidP="00502EF7">
      <w:pPr>
        <w:spacing w:line="276" w:lineRule="auto"/>
        <w:rPr>
          <w:rFonts w:cstheme="minorHAnsi"/>
          <w:lang w:val="hr-HR"/>
        </w:rPr>
      </w:pPr>
      <w:r w:rsidRPr="00117137">
        <w:rPr>
          <w:rFonts w:cstheme="minorHAnsi"/>
          <w:lang w:val="hr-HR"/>
        </w:rPr>
        <w:t xml:space="preserve">Jezik Ugovora je hrvatski jezik i sva komunikacija ugovornih strana </w:t>
      </w:r>
      <w:proofErr w:type="spellStart"/>
      <w:r>
        <w:rPr>
          <w:rFonts w:cstheme="minorHAnsi"/>
        </w:rPr>
        <w:t>će</w:t>
      </w:r>
      <w:proofErr w:type="spellEnd"/>
      <w:r>
        <w:rPr>
          <w:rFonts w:cstheme="minorHAnsi"/>
        </w:rPr>
        <w:t xml:space="preserve"> </w:t>
      </w:r>
      <w:r w:rsidRPr="00117137">
        <w:rPr>
          <w:rFonts w:cstheme="minorHAnsi"/>
          <w:lang w:val="hr-HR"/>
        </w:rPr>
        <w:t>se odvija</w:t>
      </w:r>
      <w:r>
        <w:rPr>
          <w:rFonts w:cstheme="minorHAnsi"/>
        </w:rPr>
        <w:t>ti</w:t>
      </w:r>
      <w:r w:rsidRPr="00117137">
        <w:rPr>
          <w:rFonts w:cstheme="minorHAnsi"/>
          <w:lang w:val="hr-HR"/>
        </w:rPr>
        <w:t xml:space="preserve"> na hrvatskom jeziku.</w:t>
      </w:r>
    </w:p>
    <w:p w14:paraId="08833337" w14:textId="77777777" w:rsidR="004F6A3C" w:rsidRPr="00117137" w:rsidRDefault="004F6A3C" w:rsidP="00502EF7">
      <w:pPr>
        <w:spacing w:line="276" w:lineRule="auto"/>
        <w:rPr>
          <w:rFonts w:cstheme="minorHAnsi"/>
          <w:lang w:val="hr-HR"/>
        </w:rPr>
      </w:pPr>
      <w:r w:rsidRPr="00117137">
        <w:rPr>
          <w:rFonts w:cstheme="minorHAnsi"/>
          <w:lang w:val="hr-HR"/>
        </w:rPr>
        <w:t>Komunikacija između svih Stručnjaka i Naručitelja i trećih strana u projektu odvija</w:t>
      </w:r>
      <w:r>
        <w:rPr>
          <w:rFonts w:cstheme="minorHAnsi"/>
        </w:rPr>
        <w:t xml:space="preserve">t </w:t>
      </w:r>
      <w:proofErr w:type="spellStart"/>
      <w:r>
        <w:rPr>
          <w:rFonts w:cstheme="minorHAnsi"/>
        </w:rPr>
        <w:t>će</w:t>
      </w:r>
      <w:proofErr w:type="spellEnd"/>
      <w:r>
        <w:rPr>
          <w:rFonts w:cstheme="minorHAnsi"/>
        </w:rPr>
        <w:t xml:space="preserve"> se </w:t>
      </w:r>
      <w:r w:rsidRPr="00117137">
        <w:rPr>
          <w:rFonts w:cstheme="minorHAnsi"/>
          <w:lang w:val="hr-HR"/>
        </w:rPr>
        <w:t>na hrvatskom jeziku i latiničnom pismu.</w:t>
      </w:r>
    </w:p>
    <w:p w14:paraId="2C50886B" w14:textId="6D9CF788" w:rsidR="004F6A3C" w:rsidRPr="00117137" w:rsidRDefault="004F6A3C" w:rsidP="00502EF7">
      <w:pPr>
        <w:spacing w:line="276" w:lineRule="auto"/>
        <w:rPr>
          <w:rFonts w:cstheme="minorHAnsi"/>
          <w:lang w:val="hr-HR"/>
        </w:rPr>
      </w:pPr>
      <w:r w:rsidRPr="00117137">
        <w:rPr>
          <w:rFonts w:cstheme="minorHAnsi"/>
          <w:lang w:val="hr-HR"/>
        </w:rPr>
        <w:t xml:space="preserve">Sva komunikacija pisana i usmena između Naručitelja i </w:t>
      </w:r>
      <w:proofErr w:type="spellStart"/>
      <w:r>
        <w:rPr>
          <w:rFonts w:cstheme="minorHAnsi"/>
        </w:rPr>
        <w:t>Isporučitelja</w:t>
      </w:r>
      <w:proofErr w:type="spellEnd"/>
      <w:r w:rsidRPr="00117137">
        <w:rPr>
          <w:rFonts w:cstheme="minorHAnsi"/>
          <w:lang w:val="hr-HR"/>
        </w:rPr>
        <w:t xml:space="preserve"> te dokumentacija koja nastane tijekom projekta vrši se na hrvatskom jeziku i latiničnom pismu.</w:t>
      </w:r>
    </w:p>
    <w:p w14:paraId="288E4DA0" w14:textId="20ED914D" w:rsidR="004F6A3C" w:rsidRPr="00B26CA6" w:rsidRDefault="004F6A3C" w:rsidP="00502EF7">
      <w:pPr>
        <w:spacing w:line="276" w:lineRule="auto"/>
        <w:rPr>
          <w:rFonts w:cstheme="minorHAnsi"/>
        </w:rPr>
      </w:pPr>
      <w:proofErr w:type="spellStart"/>
      <w:r w:rsidRPr="00117137">
        <w:rPr>
          <w:rFonts w:cstheme="minorHAnsi"/>
        </w:rPr>
        <w:t>Ukoliko</w:t>
      </w:r>
      <w:proofErr w:type="spellEnd"/>
      <w:r w:rsidRPr="00117137">
        <w:rPr>
          <w:rFonts w:cstheme="minorHAnsi"/>
        </w:rPr>
        <w:t xml:space="preserve"> </w:t>
      </w:r>
      <w:proofErr w:type="spellStart"/>
      <w:r w:rsidRPr="00117137">
        <w:rPr>
          <w:rFonts w:cstheme="minorHAnsi"/>
        </w:rPr>
        <w:t>stručnjaci</w:t>
      </w:r>
      <w:proofErr w:type="spellEnd"/>
      <w:r w:rsidRPr="00117137">
        <w:rPr>
          <w:rFonts w:cstheme="minorHAnsi"/>
        </w:rPr>
        <w:t xml:space="preserve"> ne govore </w:t>
      </w:r>
      <w:r w:rsidRPr="00710136">
        <w:rPr>
          <w:rFonts w:cstheme="minorHAnsi"/>
        </w:rPr>
        <w:t>hrvatskim</w:t>
      </w:r>
      <w:r w:rsidRPr="00117137">
        <w:rPr>
          <w:rFonts w:cstheme="minorHAnsi"/>
        </w:rPr>
        <w:t xml:space="preserve"> jezikom </w:t>
      </w:r>
      <w:proofErr w:type="spellStart"/>
      <w:r>
        <w:rPr>
          <w:rFonts w:cstheme="minorHAnsi"/>
        </w:rPr>
        <w:t>isporučitelj</w:t>
      </w:r>
      <w:proofErr w:type="spellEnd"/>
      <w:r>
        <w:rPr>
          <w:rFonts w:cstheme="minorHAnsi"/>
        </w:rPr>
        <w:t xml:space="preserve"> usluge je </w:t>
      </w:r>
      <w:proofErr w:type="spellStart"/>
      <w:r>
        <w:rPr>
          <w:rFonts w:cstheme="minorHAnsi"/>
        </w:rPr>
        <w:t>dužan</w:t>
      </w:r>
      <w:proofErr w:type="spellEnd"/>
      <w:r>
        <w:rPr>
          <w:rFonts w:cstheme="minorHAnsi"/>
        </w:rPr>
        <w:t xml:space="preserve"> </w:t>
      </w:r>
      <w:r w:rsidRPr="00117137">
        <w:rPr>
          <w:rFonts w:cstheme="minorHAnsi"/>
        </w:rPr>
        <w:t xml:space="preserve">osigurati </w:t>
      </w:r>
      <w:proofErr w:type="spellStart"/>
      <w:r w:rsidRPr="00117137">
        <w:rPr>
          <w:rFonts w:cstheme="minorHAnsi"/>
        </w:rPr>
        <w:t>prevoditelje</w:t>
      </w:r>
      <w:proofErr w:type="spellEnd"/>
      <w:r>
        <w:rPr>
          <w:rFonts w:cstheme="minorHAnsi"/>
        </w:rPr>
        <w:t xml:space="preserve"> o </w:t>
      </w:r>
      <w:proofErr w:type="spellStart"/>
      <w:r>
        <w:rPr>
          <w:rFonts w:cstheme="minorHAnsi"/>
        </w:rPr>
        <w:t>svom</w:t>
      </w:r>
      <w:proofErr w:type="spellEnd"/>
      <w:r>
        <w:rPr>
          <w:rFonts w:cstheme="minorHAnsi"/>
        </w:rPr>
        <w:t xml:space="preserve"> </w:t>
      </w:r>
      <w:proofErr w:type="spellStart"/>
      <w:r>
        <w:rPr>
          <w:rFonts w:cstheme="minorHAnsi"/>
        </w:rPr>
        <w:t>trošku</w:t>
      </w:r>
      <w:proofErr w:type="spellEnd"/>
      <w:r>
        <w:rPr>
          <w:rFonts w:cstheme="minorHAnsi"/>
        </w:rPr>
        <w:t>.</w:t>
      </w:r>
    </w:p>
    <w:p w14:paraId="51083A8E" w14:textId="77777777" w:rsidR="004F6A3C" w:rsidRDefault="004F6A3C" w:rsidP="00C27368">
      <w:pPr>
        <w:autoSpaceDE w:val="0"/>
        <w:autoSpaceDN w:val="0"/>
        <w:adjustRightInd w:val="0"/>
        <w:spacing w:after="120"/>
        <w:ind w:right="272"/>
        <w:rPr>
          <w:rFonts w:cs="ArialMT"/>
          <w:color w:val="000000"/>
        </w:rPr>
      </w:pPr>
    </w:p>
    <w:p w14:paraId="41E2D589" w14:textId="77777777" w:rsidR="00232E38" w:rsidRPr="00025D4A" w:rsidRDefault="00232E38" w:rsidP="00FE35A6">
      <w:pPr>
        <w:ind w:right="272"/>
        <w:rPr>
          <w:rFonts w:ascii="Calibri" w:hAnsi="Calibri" w:cs="Calibri"/>
          <w:lang w:val="hr-HR"/>
        </w:rPr>
      </w:pPr>
      <w:r w:rsidRPr="00025D4A">
        <w:rPr>
          <w:rFonts w:ascii="Calibri" w:hAnsi="Calibri" w:cs="Calibri"/>
          <w:color w:val="000000"/>
          <w:lang w:val="hr-HR"/>
        </w:rPr>
        <w:br w:type="page"/>
      </w:r>
    </w:p>
    <w:p w14:paraId="3626D38B" w14:textId="77777777" w:rsidR="00232E38" w:rsidRPr="00025D4A" w:rsidRDefault="00232E38" w:rsidP="00FE35A6">
      <w:pPr>
        <w:ind w:right="272"/>
        <w:rPr>
          <w:rFonts w:ascii="Calibri" w:hAnsi="Calibri" w:cs="Calibri"/>
          <w:lang w:val="hr-HR"/>
        </w:rPr>
      </w:pPr>
    </w:p>
    <w:p w14:paraId="0A8E4F1F" w14:textId="77777777" w:rsidR="00232E38" w:rsidRPr="00025D4A" w:rsidRDefault="00232E38" w:rsidP="00FE35A6">
      <w:pPr>
        <w:ind w:right="272"/>
        <w:rPr>
          <w:rFonts w:ascii="Calibri" w:hAnsi="Calibri" w:cs="Calibri"/>
          <w:lang w:val="hr-HR"/>
        </w:rPr>
      </w:pPr>
    </w:p>
    <w:p w14:paraId="107E00A7" w14:textId="77777777" w:rsidR="00232E38" w:rsidRPr="00025D4A" w:rsidRDefault="00232E38" w:rsidP="00FE35A6">
      <w:pPr>
        <w:ind w:right="272"/>
        <w:rPr>
          <w:rFonts w:ascii="Calibri" w:hAnsi="Calibri" w:cs="Calibri"/>
          <w:lang w:val="hr-HR"/>
        </w:rPr>
      </w:pPr>
    </w:p>
    <w:p w14:paraId="4CEBB679" w14:textId="77777777" w:rsidR="00232E38" w:rsidRPr="00025D4A" w:rsidRDefault="00232E38" w:rsidP="00FE35A6">
      <w:pPr>
        <w:ind w:right="272"/>
        <w:rPr>
          <w:rFonts w:ascii="Calibri" w:hAnsi="Calibri" w:cs="Calibri"/>
          <w:lang w:val="hr-HR"/>
        </w:rPr>
      </w:pPr>
    </w:p>
    <w:p w14:paraId="09C41574" w14:textId="77777777" w:rsidR="00232E38" w:rsidRPr="00025D4A" w:rsidRDefault="00232E38" w:rsidP="00FE35A6">
      <w:pPr>
        <w:ind w:right="272"/>
        <w:rPr>
          <w:rFonts w:ascii="Calibri" w:hAnsi="Calibri" w:cs="Calibri"/>
          <w:lang w:val="hr-HR"/>
        </w:rPr>
      </w:pPr>
    </w:p>
    <w:p w14:paraId="4277C048" w14:textId="77777777" w:rsidR="00232E38" w:rsidRPr="00025D4A" w:rsidRDefault="00232E38" w:rsidP="00FE35A6">
      <w:pPr>
        <w:ind w:right="272"/>
        <w:rPr>
          <w:rFonts w:ascii="Calibri" w:hAnsi="Calibri" w:cs="Calibri"/>
          <w:lang w:val="hr-HR"/>
        </w:rPr>
      </w:pPr>
    </w:p>
    <w:p w14:paraId="07186C64" w14:textId="77777777" w:rsidR="00232E38" w:rsidRPr="00025D4A" w:rsidRDefault="00232E38" w:rsidP="00FE35A6">
      <w:pPr>
        <w:ind w:right="272"/>
        <w:rPr>
          <w:rFonts w:ascii="Calibri" w:hAnsi="Calibri" w:cs="Calibri"/>
          <w:lang w:val="hr-HR"/>
        </w:rPr>
      </w:pPr>
    </w:p>
    <w:p w14:paraId="4F02F0D3" w14:textId="77777777" w:rsidR="00232E38" w:rsidRPr="00025D4A" w:rsidRDefault="00232E38" w:rsidP="00FE35A6">
      <w:pPr>
        <w:ind w:right="272"/>
        <w:rPr>
          <w:rFonts w:ascii="Calibri" w:hAnsi="Calibri" w:cs="Calibri"/>
          <w:lang w:val="hr-HR"/>
        </w:rPr>
      </w:pPr>
    </w:p>
    <w:p w14:paraId="3EDDA6D8" w14:textId="77777777" w:rsidR="00232E38" w:rsidRPr="00025D4A" w:rsidRDefault="00232E38" w:rsidP="00FE35A6">
      <w:pPr>
        <w:ind w:right="272"/>
        <w:rPr>
          <w:rFonts w:ascii="Calibri" w:hAnsi="Calibri" w:cs="Calibri"/>
          <w:lang w:val="hr-HR"/>
        </w:rPr>
      </w:pPr>
    </w:p>
    <w:p w14:paraId="58567E4A" w14:textId="77777777" w:rsidR="00232E38" w:rsidRPr="00025D4A" w:rsidRDefault="00232E38" w:rsidP="00FE35A6">
      <w:pPr>
        <w:ind w:right="272"/>
        <w:rPr>
          <w:rFonts w:ascii="Calibri" w:hAnsi="Calibri" w:cs="Calibri"/>
          <w:lang w:val="hr-HR"/>
        </w:rPr>
      </w:pPr>
    </w:p>
    <w:p w14:paraId="0937C436" w14:textId="77777777" w:rsidR="00232E38" w:rsidRPr="00025D4A" w:rsidRDefault="00232E38" w:rsidP="00FE35A6">
      <w:pPr>
        <w:ind w:right="272"/>
        <w:rPr>
          <w:rFonts w:ascii="Calibri" w:hAnsi="Calibri" w:cs="Calibri"/>
          <w:lang w:val="hr-HR"/>
        </w:rPr>
      </w:pPr>
    </w:p>
    <w:p w14:paraId="3B6F119A" w14:textId="77777777" w:rsidR="00232E38" w:rsidRPr="00025D4A" w:rsidRDefault="00232E38" w:rsidP="00FE35A6">
      <w:pPr>
        <w:ind w:right="272"/>
        <w:rPr>
          <w:rFonts w:ascii="Calibri" w:hAnsi="Calibri" w:cs="Calibri"/>
          <w:lang w:val="hr-HR"/>
        </w:rPr>
      </w:pPr>
    </w:p>
    <w:p w14:paraId="4AE35A61" w14:textId="77777777" w:rsidR="00232E38" w:rsidRPr="00025D4A" w:rsidRDefault="00232E38" w:rsidP="00FE35A6">
      <w:pPr>
        <w:ind w:right="272"/>
        <w:rPr>
          <w:rFonts w:ascii="Calibri" w:hAnsi="Calibri" w:cs="Calibri"/>
          <w:lang w:val="hr-HR"/>
        </w:rPr>
      </w:pPr>
    </w:p>
    <w:p w14:paraId="6A31DC4C" w14:textId="77B1FD36" w:rsidR="002D0FEB" w:rsidRPr="002D0FEB" w:rsidRDefault="002D0FEB" w:rsidP="002D0FEB">
      <w:pPr>
        <w:ind w:right="272"/>
        <w:jc w:val="center"/>
        <w:rPr>
          <w:rFonts w:ascii="Calibri" w:hAnsi="Calibri" w:cs="Calibri"/>
          <w:b/>
          <w:bCs/>
          <w:sz w:val="32"/>
          <w:szCs w:val="32"/>
          <w:lang w:val="hr-HR"/>
        </w:rPr>
      </w:pPr>
      <w:bookmarkStart w:id="204" w:name="_Hlk528749218"/>
      <w:r w:rsidRPr="002D0FEB">
        <w:rPr>
          <w:rFonts w:ascii="Calibri" w:hAnsi="Calibri" w:cs="Calibri"/>
          <w:b/>
          <w:bCs/>
          <w:sz w:val="32"/>
          <w:szCs w:val="32"/>
          <w:lang w:val="hr-HR"/>
        </w:rPr>
        <w:t>Knjiga 1</w:t>
      </w:r>
    </w:p>
    <w:p w14:paraId="0F0F2A96" w14:textId="77777777" w:rsidR="00232E38" w:rsidRPr="00025D4A" w:rsidRDefault="00232E38" w:rsidP="00FE35A6">
      <w:pPr>
        <w:ind w:right="272"/>
        <w:rPr>
          <w:rFonts w:ascii="Calibri" w:hAnsi="Calibri" w:cs="Calibri"/>
          <w:lang w:val="hr-HR"/>
        </w:rPr>
      </w:pPr>
    </w:p>
    <w:p w14:paraId="53E16CD2" w14:textId="77777777" w:rsidR="00232E38" w:rsidRPr="00025D4A" w:rsidRDefault="00232E38" w:rsidP="00FE35A6">
      <w:pPr>
        <w:ind w:right="272"/>
        <w:rPr>
          <w:rFonts w:ascii="Calibri" w:hAnsi="Calibri" w:cs="Calibri"/>
          <w:lang w:val="hr-HR"/>
        </w:rPr>
      </w:pPr>
    </w:p>
    <w:p w14:paraId="0A189433" w14:textId="77777777" w:rsidR="00232E38" w:rsidRPr="00025D4A" w:rsidRDefault="00232E38" w:rsidP="00FE35A6">
      <w:pPr>
        <w:ind w:right="272"/>
        <w:rPr>
          <w:rFonts w:ascii="Calibri" w:hAnsi="Calibri" w:cs="Calibri"/>
          <w:lang w:val="hr-HR"/>
        </w:rPr>
      </w:pPr>
    </w:p>
    <w:p w14:paraId="6BFA2F2F" w14:textId="77777777" w:rsidR="00232E38" w:rsidRPr="00FB2B92" w:rsidRDefault="00232E38" w:rsidP="00FE35A6">
      <w:pPr>
        <w:ind w:right="272"/>
        <w:jc w:val="center"/>
        <w:rPr>
          <w:rFonts w:ascii="Calibri" w:hAnsi="Calibri" w:cs="Calibri"/>
          <w:b/>
          <w:bCs/>
          <w:sz w:val="32"/>
          <w:szCs w:val="32"/>
          <w:u w:val="single"/>
          <w:lang w:val="hr-HR"/>
        </w:rPr>
      </w:pPr>
      <w:r w:rsidRPr="00025D4A">
        <w:rPr>
          <w:rFonts w:ascii="Calibri" w:hAnsi="Calibri" w:cs="Calibri"/>
          <w:b/>
          <w:bCs/>
          <w:sz w:val="32"/>
          <w:szCs w:val="32"/>
          <w:u w:val="single"/>
          <w:lang w:val="hr-HR"/>
        </w:rPr>
        <w:t>Dio 2</w:t>
      </w:r>
    </w:p>
    <w:p w14:paraId="77F102ED" w14:textId="77777777" w:rsidR="00232E38" w:rsidRPr="00FB2B92" w:rsidRDefault="00232E38" w:rsidP="00FE35A6">
      <w:pPr>
        <w:ind w:right="272"/>
        <w:jc w:val="center"/>
        <w:rPr>
          <w:rFonts w:ascii="Calibri" w:hAnsi="Calibri" w:cs="Calibri"/>
          <w:b/>
          <w:bCs/>
          <w:sz w:val="32"/>
          <w:szCs w:val="32"/>
          <w:u w:val="single"/>
          <w:lang w:val="hr-HR"/>
        </w:rPr>
      </w:pPr>
    </w:p>
    <w:p w14:paraId="740A2AD1" w14:textId="77777777" w:rsidR="00232E38" w:rsidRPr="00FB2B92" w:rsidRDefault="00232E38" w:rsidP="00FE35A6">
      <w:pPr>
        <w:ind w:right="272"/>
        <w:jc w:val="center"/>
        <w:rPr>
          <w:rFonts w:ascii="Calibri" w:hAnsi="Calibri" w:cs="Calibri"/>
          <w:b/>
          <w:bCs/>
          <w:sz w:val="32"/>
          <w:szCs w:val="32"/>
          <w:u w:val="single"/>
          <w:lang w:val="hr-HR"/>
        </w:rPr>
      </w:pPr>
    </w:p>
    <w:p w14:paraId="45198358" w14:textId="77777777" w:rsidR="00232E38" w:rsidRPr="002D0FEB" w:rsidRDefault="00232E38" w:rsidP="00FB2B92">
      <w:pPr>
        <w:ind w:right="272"/>
        <w:jc w:val="center"/>
        <w:rPr>
          <w:rFonts w:ascii="Calibri" w:hAnsi="Calibri" w:cs="Calibri"/>
          <w:b/>
          <w:bCs/>
          <w:sz w:val="32"/>
          <w:szCs w:val="32"/>
          <w:lang w:val="hr-HR"/>
        </w:rPr>
      </w:pPr>
      <w:r w:rsidRPr="002D0FEB">
        <w:rPr>
          <w:rFonts w:ascii="Calibri" w:hAnsi="Calibri" w:cs="Calibri"/>
          <w:b/>
          <w:bCs/>
          <w:sz w:val="32"/>
          <w:szCs w:val="32"/>
          <w:lang w:val="hr-HR"/>
        </w:rPr>
        <w:t>Obrasci</w:t>
      </w:r>
    </w:p>
    <w:bookmarkEnd w:id="204"/>
    <w:p w14:paraId="7ED0A4B3" w14:textId="77777777" w:rsidR="00232E38" w:rsidRPr="00FB2B92" w:rsidRDefault="00232E38" w:rsidP="00FB2B92">
      <w:pPr>
        <w:ind w:right="272"/>
        <w:jc w:val="center"/>
        <w:rPr>
          <w:rFonts w:ascii="Calibri" w:hAnsi="Calibri" w:cs="Calibri"/>
          <w:b/>
          <w:bCs/>
          <w:sz w:val="32"/>
          <w:szCs w:val="32"/>
          <w:u w:val="single"/>
          <w:lang w:val="hr-HR"/>
        </w:rPr>
      </w:pPr>
      <w:r w:rsidRPr="00FB2B92">
        <w:rPr>
          <w:rFonts w:ascii="Calibri" w:hAnsi="Calibri" w:cs="Calibri"/>
          <w:b/>
          <w:bCs/>
          <w:sz w:val="32"/>
          <w:szCs w:val="32"/>
          <w:u w:val="single"/>
          <w:lang w:val="hr-HR"/>
        </w:rPr>
        <w:t xml:space="preserve"> </w:t>
      </w:r>
    </w:p>
    <w:p w14:paraId="254B7026" w14:textId="77777777" w:rsidR="00232E38" w:rsidRPr="00025D4A" w:rsidRDefault="00232E38" w:rsidP="00FE35A6">
      <w:pPr>
        <w:autoSpaceDE w:val="0"/>
        <w:autoSpaceDN w:val="0"/>
        <w:adjustRightInd w:val="0"/>
        <w:spacing w:after="120"/>
        <w:ind w:right="272"/>
        <w:rPr>
          <w:rFonts w:ascii="Calibri" w:hAnsi="Calibri" w:cs="Calibri"/>
          <w:color w:val="000000"/>
          <w:lang w:val="hr-HR"/>
        </w:rPr>
      </w:pPr>
    </w:p>
    <w:p w14:paraId="5A1A24DD" w14:textId="77777777" w:rsidR="00232E38" w:rsidRPr="00025D4A" w:rsidRDefault="00232E38" w:rsidP="00FE35A6">
      <w:pPr>
        <w:autoSpaceDE w:val="0"/>
        <w:autoSpaceDN w:val="0"/>
        <w:adjustRightInd w:val="0"/>
        <w:spacing w:after="120"/>
        <w:ind w:right="272"/>
        <w:rPr>
          <w:rFonts w:ascii="Calibri" w:hAnsi="Calibri" w:cs="Calibri"/>
          <w:color w:val="000000"/>
          <w:lang w:val="hr-HR"/>
        </w:rPr>
      </w:pPr>
    </w:p>
    <w:p w14:paraId="380521EE" w14:textId="77777777" w:rsidR="00232E38" w:rsidRPr="00025D4A" w:rsidRDefault="00232E38" w:rsidP="00FE35A6">
      <w:pPr>
        <w:ind w:right="272"/>
        <w:jc w:val="center"/>
        <w:rPr>
          <w:rFonts w:ascii="Calibri" w:hAnsi="Calibri" w:cs="Calibri"/>
          <w:color w:val="000000"/>
          <w:lang w:val="hr-HR"/>
        </w:rPr>
      </w:pPr>
    </w:p>
    <w:p w14:paraId="37F373AA" w14:textId="77777777" w:rsidR="00232E38" w:rsidRPr="00025D4A" w:rsidRDefault="00232E38" w:rsidP="00FE35A6">
      <w:pPr>
        <w:autoSpaceDE w:val="0"/>
        <w:autoSpaceDN w:val="0"/>
        <w:adjustRightInd w:val="0"/>
        <w:spacing w:after="120"/>
        <w:ind w:right="272"/>
        <w:rPr>
          <w:rFonts w:ascii="Calibri" w:hAnsi="Calibri" w:cs="Calibri"/>
          <w:color w:val="000000"/>
          <w:lang w:val="hr-HR"/>
        </w:rPr>
      </w:pPr>
    </w:p>
    <w:p w14:paraId="11A9102F" w14:textId="77777777" w:rsidR="00232E38" w:rsidRPr="00025D4A" w:rsidRDefault="00232E38" w:rsidP="00FE35A6">
      <w:pPr>
        <w:ind w:right="272"/>
        <w:jc w:val="center"/>
        <w:rPr>
          <w:rFonts w:ascii="ArialMT" w:hAnsi="ArialMT" w:cs="ArialMT"/>
          <w:color w:val="000000"/>
          <w:szCs w:val="22"/>
          <w:lang w:val="hr-HR"/>
        </w:rPr>
      </w:pPr>
      <w:r w:rsidRPr="00025D4A">
        <w:rPr>
          <w:rFonts w:ascii="Arial-BoldMT" w:hAnsi="Arial-BoldMT" w:cs="Arial-BoldMT"/>
          <w:b/>
          <w:bCs/>
          <w:color w:val="000000"/>
          <w:sz w:val="24"/>
          <w:szCs w:val="24"/>
          <w:lang w:val="hr-HR"/>
        </w:rPr>
        <w:br w:type="page"/>
      </w:r>
    </w:p>
    <w:p w14:paraId="61667C85" w14:textId="2F7A2896" w:rsidR="00AE475A" w:rsidRPr="00BD75D7" w:rsidRDefault="00AE475A" w:rsidP="00AE475A">
      <w:pPr>
        <w:ind w:right="272"/>
        <w:jc w:val="center"/>
        <w:rPr>
          <w:rFonts w:ascii="Calibri" w:hAnsi="Calibri" w:cs="Calibri"/>
          <w:b/>
          <w:bCs/>
          <w:lang w:val="hr-HR"/>
        </w:rPr>
      </w:pPr>
      <w:r w:rsidRPr="003E0A8F">
        <w:rPr>
          <w:rFonts w:ascii="Calibri" w:hAnsi="Calibri" w:cs="Calibri"/>
          <w:b/>
          <w:bCs/>
          <w:lang w:val="hr-HR"/>
        </w:rPr>
        <w:lastRenderedPageBreak/>
        <w:t>Obrazac</w:t>
      </w:r>
      <w:r>
        <w:rPr>
          <w:rFonts w:ascii="Calibri" w:hAnsi="Calibri" w:cs="Calibri"/>
          <w:b/>
          <w:bCs/>
          <w:lang w:val="hr-HR"/>
        </w:rPr>
        <w:t xml:space="preserve"> </w:t>
      </w:r>
      <w:r w:rsidR="006E1B4E">
        <w:rPr>
          <w:rFonts w:ascii="Calibri" w:hAnsi="Calibri" w:cs="Calibri"/>
          <w:b/>
          <w:bCs/>
          <w:lang w:val="hr-HR"/>
        </w:rPr>
        <w:t>1</w:t>
      </w:r>
      <w:r w:rsidRPr="003E0A8F">
        <w:rPr>
          <w:rFonts w:ascii="Calibri" w:hAnsi="Calibri" w:cs="Calibri"/>
          <w:b/>
          <w:bCs/>
          <w:lang w:val="hr-HR"/>
        </w:rPr>
        <w:t>:</w:t>
      </w:r>
    </w:p>
    <w:p w14:paraId="33C3E610" w14:textId="48128CDD" w:rsidR="00AE475A" w:rsidRPr="002C7AF6" w:rsidRDefault="006E1B4E" w:rsidP="002C7AF6">
      <w:pPr>
        <w:spacing w:before="240" w:after="240"/>
        <w:jc w:val="center"/>
        <w:rPr>
          <w:rFonts w:cstheme="minorHAnsi"/>
          <w:b/>
          <w:bCs/>
          <w:sz w:val="22"/>
          <w:szCs w:val="22"/>
        </w:rPr>
      </w:pPr>
      <w:r w:rsidRPr="002C7AF6">
        <w:rPr>
          <w:rFonts w:cstheme="minorHAnsi"/>
          <w:b/>
          <w:bCs/>
          <w:sz w:val="22"/>
          <w:szCs w:val="22"/>
        </w:rPr>
        <w:t>ISKUSTVO PONUDITELJA U PRUŽANJU USLUGA NADZORA</w:t>
      </w:r>
    </w:p>
    <w:p w14:paraId="7D5DD54A" w14:textId="77777777" w:rsidR="00AE475A" w:rsidRPr="002C7AF6" w:rsidRDefault="00AE475A" w:rsidP="002C7AF6">
      <w:pPr>
        <w:rPr>
          <w:rFonts w:cstheme="minorHAnsi"/>
        </w:rPr>
      </w:pPr>
    </w:p>
    <w:p w14:paraId="13CC8427" w14:textId="77777777" w:rsidR="00AE475A" w:rsidRPr="00522F01" w:rsidRDefault="00AE475A" w:rsidP="00AE475A">
      <w:pPr>
        <w:rPr>
          <w:rFonts w:cstheme="minorHAnsi"/>
        </w:rPr>
      </w:pPr>
      <w:r w:rsidRPr="00522F01">
        <w:rPr>
          <w:rFonts w:cstheme="minorHAnsi"/>
        </w:rPr>
        <w:t xml:space="preserve">Opisati </w:t>
      </w:r>
      <w:proofErr w:type="spellStart"/>
      <w:r w:rsidRPr="00522F01">
        <w:rPr>
          <w:rFonts w:cstheme="minorHAnsi"/>
        </w:rPr>
        <w:t>detalje</w:t>
      </w:r>
      <w:proofErr w:type="spellEnd"/>
      <w:r w:rsidRPr="00522F01">
        <w:rPr>
          <w:rFonts w:cstheme="minorHAnsi"/>
        </w:rPr>
        <w:t xml:space="preserve"> o </w:t>
      </w:r>
      <w:proofErr w:type="spellStart"/>
      <w:r w:rsidRPr="00522F01">
        <w:rPr>
          <w:rFonts w:cstheme="minorHAnsi"/>
        </w:rPr>
        <w:t>uredno</w:t>
      </w:r>
      <w:proofErr w:type="spellEnd"/>
      <w:r w:rsidRPr="00522F01">
        <w:rPr>
          <w:rFonts w:cstheme="minorHAnsi"/>
        </w:rPr>
        <w:t xml:space="preserve"> </w:t>
      </w:r>
      <w:proofErr w:type="spellStart"/>
      <w:r w:rsidRPr="00522F01">
        <w:rPr>
          <w:rFonts w:cstheme="minorHAnsi"/>
        </w:rPr>
        <w:t>ispunjenim</w:t>
      </w:r>
      <w:proofErr w:type="spellEnd"/>
      <w:r w:rsidRPr="00522F01">
        <w:rPr>
          <w:rFonts w:cstheme="minorHAnsi"/>
        </w:rPr>
        <w:t xml:space="preserve"> </w:t>
      </w:r>
      <w:proofErr w:type="spellStart"/>
      <w:r w:rsidRPr="00522F01">
        <w:rPr>
          <w:rFonts w:cstheme="minorHAnsi"/>
        </w:rPr>
        <w:t>Ugovorima</w:t>
      </w:r>
      <w:proofErr w:type="spellEnd"/>
      <w:r w:rsidRPr="00522F01">
        <w:rPr>
          <w:rFonts w:cstheme="minorHAnsi"/>
        </w:rPr>
        <w:t xml:space="preserve"> s istim ili sličnim </w:t>
      </w:r>
      <w:r>
        <w:rPr>
          <w:rFonts w:cstheme="minorHAnsi"/>
        </w:rPr>
        <w:t>uslugama</w:t>
      </w:r>
      <w:r w:rsidRPr="00522F01">
        <w:rPr>
          <w:rFonts w:cstheme="minorHAnsi"/>
        </w:rPr>
        <w:t xml:space="preserve"> </w:t>
      </w:r>
      <w:proofErr w:type="spellStart"/>
      <w:r w:rsidRPr="00522F01">
        <w:rPr>
          <w:rFonts w:cstheme="minorHAnsi"/>
        </w:rPr>
        <w:t>kao</w:t>
      </w:r>
      <w:proofErr w:type="spellEnd"/>
      <w:r w:rsidRPr="00522F01">
        <w:rPr>
          <w:rFonts w:cstheme="minorHAnsi"/>
        </w:rPr>
        <w:t xml:space="preserve"> u predmetu nabave.</w:t>
      </w:r>
    </w:p>
    <w:p w14:paraId="27F680D8" w14:textId="77777777" w:rsidR="00AE475A" w:rsidRPr="002C7AF6" w:rsidRDefault="00AE475A" w:rsidP="002C7AF6">
      <w:pPr>
        <w:rPr>
          <w:rFonts w:cstheme="minorHAnsi"/>
        </w:rPr>
      </w:pPr>
    </w:p>
    <w:tbl>
      <w:tblPr>
        <w:tblW w:w="4969" w:type="pct"/>
        <w:tblLayout w:type="fixed"/>
        <w:tblLook w:val="04A0" w:firstRow="1" w:lastRow="0" w:firstColumn="1" w:lastColumn="0" w:noHBand="0" w:noVBand="1"/>
      </w:tblPr>
      <w:tblGrid>
        <w:gridCol w:w="2264"/>
        <w:gridCol w:w="2408"/>
        <w:gridCol w:w="2693"/>
        <w:gridCol w:w="1771"/>
      </w:tblGrid>
      <w:tr w:rsidR="00AA1EC4" w:rsidRPr="006802E9" w14:paraId="58A091D4" w14:textId="77777777" w:rsidTr="002C7AF6">
        <w:trPr>
          <w:trHeight w:val="600"/>
        </w:trPr>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B9AC8C" w14:textId="54C72CDC" w:rsidR="00AA1EC4" w:rsidRPr="006802E9" w:rsidRDefault="00AA1EC4" w:rsidP="00541F08">
            <w:pPr>
              <w:ind w:right="272"/>
              <w:jc w:val="center"/>
              <w:rPr>
                <w:b/>
                <w:bCs/>
                <w:lang w:val="hr-HR"/>
              </w:rPr>
            </w:pPr>
            <w:r w:rsidRPr="00522F01">
              <w:rPr>
                <w:rFonts w:cstheme="minorHAnsi"/>
                <w:lang w:val="hr-HR"/>
              </w:rPr>
              <w:t xml:space="preserve">Naziv projekta/ Vrsta radova i kratak opis </w:t>
            </w:r>
            <w:r>
              <w:rPr>
                <w:rFonts w:cstheme="minorHAnsi"/>
                <w:lang w:val="hr-HR"/>
              </w:rPr>
              <w:t>pruženih</w:t>
            </w:r>
            <w:r w:rsidRPr="00522F01">
              <w:rPr>
                <w:rFonts w:cstheme="minorHAnsi"/>
                <w:lang w:val="hr-HR"/>
              </w:rPr>
              <w:t xml:space="preserve"> </w:t>
            </w:r>
            <w:r>
              <w:rPr>
                <w:rFonts w:cstheme="minorHAnsi"/>
                <w:lang w:val="hr-HR"/>
              </w:rPr>
              <w:t>usluga</w:t>
            </w:r>
            <w:r w:rsidRPr="00522F01">
              <w:rPr>
                <w:rFonts w:cstheme="minorHAnsi"/>
                <w:lang w:val="hr-HR"/>
              </w:rPr>
              <w:t xml:space="preserve"> (na način da ponuditelj dokaže  ispunjavanje uvjeta tehničke sposobnosti prema</w:t>
            </w:r>
            <w:r>
              <w:rPr>
                <w:rFonts w:cstheme="minorHAnsi"/>
                <w:lang w:val="hr-HR"/>
              </w:rPr>
              <w:t xml:space="preserve"> ovoj Dokumentaciji o nabavi</w:t>
            </w:r>
          </w:p>
        </w:tc>
        <w:tc>
          <w:tcPr>
            <w:tcW w:w="1318" w:type="pct"/>
            <w:tcBorders>
              <w:top w:val="single" w:sz="4" w:space="0" w:color="auto"/>
              <w:left w:val="nil"/>
              <w:bottom w:val="single" w:sz="4" w:space="0" w:color="auto"/>
              <w:right w:val="single" w:sz="4" w:space="0" w:color="auto"/>
            </w:tcBorders>
            <w:shd w:val="clear" w:color="auto" w:fill="auto"/>
            <w:vAlign w:val="center"/>
            <w:hideMark/>
          </w:tcPr>
          <w:p w14:paraId="3CD2EE7C" w14:textId="77777777" w:rsidR="00AA1EC4" w:rsidRDefault="00AA1EC4" w:rsidP="00541F08">
            <w:pPr>
              <w:ind w:right="272"/>
              <w:jc w:val="center"/>
              <w:rPr>
                <w:rFonts w:cstheme="minorHAnsi"/>
                <w:lang w:val="hr-HR"/>
              </w:rPr>
            </w:pPr>
            <w:r w:rsidRPr="00522F01">
              <w:rPr>
                <w:rFonts w:cstheme="minorHAnsi"/>
                <w:lang w:val="hr-HR"/>
              </w:rPr>
              <w:t>Naručitelj i mjesto</w:t>
            </w:r>
          </w:p>
          <w:p w14:paraId="0C1D34AE" w14:textId="2B524062" w:rsidR="00AA1EC4" w:rsidRPr="006802E9" w:rsidRDefault="00AA1EC4" w:rsidP="00541F08">
            <w:pPr>
              <w:ind w:right="272"/>
              <w:jc w:val="center"/>
              <w:rPr>
                <w:b/>
                <w:bCs/>
                <w:lang w:val="hr-HR"/>
              </w:rPr>
            </w:pPr>
            <w:r w:rsidRPr="006218DA">
              <w:t xml:space="preserve">(naziv, </w:t>
            </w:r>
            <w:proofErr w:type="spellStart"/>
            <w:r w:rsidRPr="006218DA">
              <w:t>sjedište</w:t>
            </w:r>
            <w:proofErr w:type="spellEnd"/>
            <w:r w:rsidRPr="006218DA">
              <w:t xml:space="preserve">, kontakt </w:t>
            </w:r>
            <w:proofErr w:type="spellStart"/>
            <w:r w:rsidRPr="006218DA">
              <w:t>osoba</w:t>
            </w:r>
            <w:proofErr w:type="spellEnd"/>
            <w:r w:rsidRPr="006218DA">
              <w:t xml:space="preserve"> i kontakt </w:t>
            </w:r>
            <w:proofErr w:type="spellStart"/>
            <w:r w:rsidRPr="006218DA">
              <w:t>podaci</w:t>
            </w:r>
            <w:proofErr w:type="spellEnd"/>
            <w:r>
              <w:t>)</w:t>
            </w:r>
          </w:p>
        </w:tc>
        <w:tc>
          <w:tcPr>
            <w:tcW w:w="1474" w:type="pct"/>
            <w:tcBorders>
              <w:top w:val="single" w:sz="4" w:space="0" w:color="auto"/>
              <w:left w:val="nil"/>
              <w:bottom w:val="single" w:sz="4" w:space="0" w:color="auto"/>
              <w:right w:val="single" w:sz="4" w:space="0" w:color="auto"/>
            </w:tcBorders>
            <w:shd w:val="clear" w:color="auto" w:fill="auto"/>
            <w:vAlign w:val="center"/>
            <w:hideMark/>
          </w:tcPr>
          <w:p w14:paraId="577AA511" w14:textId="740476ED" w:rsidR="00AA1EC4" w:rsidRPr="006802E9" w:rsidRDefault="00AA1EC4" w:rsidP="00541F08">
            <w:pPr>
              <w:ind w:right="272"/>
              <w:jc w:val="center"/>
              <w:rPr>
                <w:b/>
                <w:bCs/>
                <w:lang w:val="hr-HR"/>
              </w:rPr>
            </w:pPr>
            <w:r>
              <w:rPr>
                <w:rFonts w:cstheme="minorHAnsi"/>
                <w:lang w:val="hr-HR"/>
              </w:rPr>
              <w:t xml:space="preserve">Predmet ugovora i ukupna vrijednost </w:t>
            </w:r>
            <w:r w:rsidR="00196E59">
              <w:rPr>
                <w:rFonts w:cstheme="minorHAnsi"/>
                <w:lang w:val="hr-HR"/>
              </w:rPr>
              <w:t xml:space="preserve">usluga </w:t>
            </w:r>
            <w:r>
              <w:rPr>
                <w:rFonts w:cstheme="minorHAnsi"/>
                <w:lang w:val="hr-HR"/>
              </w:rPr>
              <w:t xml:space="preserve">te </w:t>
            </w:r>
            <w:r w:rsidRPr="00522F01">
              <w:rPr>
                <w:rFonts w:cstheme="minorHAnsi"/>
                <w:lang w:val="hr-HR"/>
              </w:rPr>
              <w:t xml:space="preserve">vrijednost dijela </w:t>
            </w:r>
            <w:r w:rsidR="00196E59">
              <w:rPr>
                <w:rFonts w:cstheme="minorHAnsi"/>
                <w:lang w:val="hr-HR"/>
              </w:rPr>
              <w:t>usluga</w:t>
            </w:r>
            <w:r w:rsidR="00196E59" w:rsidRPr="00522F01">
              <w:rPr>
                <w:rFonts w:cstheme="minorHAnsi"/>
                <w:lang w:val="hr-HR"/>
              </w:rPr>
              <w:t xml:space="preserve"> </w:t>
            </w:r>
            <w:r w:rsidRPr="00522F01">
              <w:rPr>
                <w:rFonts w:cstheme="minorHAnsi"/>
                <w:lang w:val="hr-HR"/>
              </w:rPr>
              <w:t>za kojeg je Ponuditelj odgovoran</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0FD77B44" w14:textId="7346B110" w:rsidR="00AA1EC4" w:rsidRPr="006802E9" w:rsidRDefault="00AA1EC4" w:rsidP="00541F08">
            <w:pPr>
              <w:ind w:right="272"/>
              <w:jc w:val="center"/>
              <w:rPr>
                <w:b/>
                <w:bCs/>
                <w:lang w:val="hr-HR"/>
              </w:rPr>
            </w:pPr>
            <w:r w:rsidRPr="00522F01">
              <w:rPr>
                <w:rFonts w:cstheme="minorHAnsi"/>
                <w:lang w:val="hr-HR"/>
              </w:rPr>
              <w:t xml:space="preserve">Razdoblje </w:t>
            </w:r>
            <w:r>
              <w:rPr>
                <w:rFonts w:cstheme="minorHAnsi"/>
                <w:lang w:val="hr-HR"/>
              </w:rPr>
              <w:t>izvršenja usluge</w:t>
            </w:r>
            <w:r w:rsidRPr="00522F01">
              <w:rPr>
                <w:rFonts w:cstheme="minorHAnsi"/>
                <w:lang w:val="hr-HR"/>
              </w:rPr>
              <w:t xml:space="preserve"> (od datuma/do datuma)</w:t>
            </w:r>
          </w:p>
        </w:tc>
      </w:tr>
      <w:tr w:rsidR="00AA1EC4" w:rsidRPr="006802E9" w14:paraId="1F1418E4" w14:textId="77777777" w:rsidTr="002C7AF6">
        <w:trPr>
          <w:trHeight w:val="1217"/>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23075FB6" w14:textId="77777777" w:rsidR="00AA1EC4" w:rsidRPr="006802E9" w:rsidRDefault="00AA1EC4" w:rsidP="00541F08">
            <w:pPr>
              <w:ind w:right="272"/>
              <w:rPr>
                <w:b/>
                <w:lang w:val="hr-HR"/>
              </w:rPr>
            </w:pPr>
          </w:p>
        </w:tc>
        <w:tc>
          <w:tcPr>
            <w:tcW w:w="1318" w:type="pct"/>
            <w:tcBorders>
              <w:top w:val="nil"/>
              <w:left w:val="nil"/>
              <w:bottom w:val="single" w:sz="4" w:space="0" w:color="auto"/>
              <w:right w:val="single" w:sz="4" w:space="0" w:color="auto"/>
            </w:tcBorders>
            <w:shd w:val="clear" w:color="auto" w:fill="auto"/>
            <w:vAlign w:val="center"/>
          </w:tcPr>
          <w:p w14:paraId="6CEF9FF5" w14:textId="77777777" w:rsidR="00AA1EC4" w:rsidRPr="006802E9" w:rsidRDefault="00AA1EC4" w:rsidP="00541F08">
            <w:pPr>
              <w:ind w:right="272"/>
              <w:rPr>
                <w:lang w:val="hr-HR"/>
              </w:rPr>
            </w:pPr>
          </w:p>
        </w:tc>
        <w:tc>
          <w:tcPr>
            <w:tcW w:w="1474" w:type="pct"/>
            <w:tcBorders>
              <w:top w:val="nil"/>
              <w:left w:val="nil"/>
              <w:bottom w:val="single" w:sz="4" w:space="0" w:color="auto"/>
              <w:right w:val="single" w:sz="4" w:space="0" w:color="auto"/>
            </w:tcBorders>
            <w:shd w:val="clear" w:color="auto" w:fill="auto"/>
            <w:noWrap/>
            <w:vAlign w:val="center"/>
          </w:tcPr>
          <w:p w14:paraId="3FD867D9" w14:textId="77777777" w:rsidR="00AA1EC4" w:rsidRPr="006802E9" w:rsidRDefault="00AA1EC4" w:rsidP="00541F08">
            <w:pPr>
              <w:ind w:right="272"/>
              <w:jc w:val="center"/>
              <w:rPr>
                <w:lang w:val="hr-HR"/>
              </w:rPr>
            </w:pPr>
          </w:p>
        </w:tc>
        <w:tc>
          <w:tcPr>
            <w:tcW w:w="9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330A03" w14:textId="77777777" w:rsidR="00AA1EC4" w:rsidRPr="006802E9" w:rsidRDefault="00AA1EC4" w:rsidP="00541F08">
            <w:pPr>
              <w:ind w:right="272"/>
              <w:rPr>
                <w:lang w:val="hr-HR"/>
              </w:rPr>
            </w:pPr>
          </w:p>
        </w:tc>
      </w:tr>
    </w:tbl>
    <w:p w14:paraId="610BA9C9" w14:textId="77777777" w:rsidR="00AE475A" w:rsidRDefault="00AE475A" w:rsidP="00AE475A">
      <w:pPr>
        <w:ind w:right="272"/>
      </w:pPr>
    </w:p>
    <w:p w14:paraId="177D5E63" w14:textId="77777777" w:rsidR="00AE475A" w:rsidRDefault="00AE475A" w:rsidP="00AE475A">
      <w:pPr>
        <w:ind w:right="272"/>
      </w:pPr>
    </w:p>
    <w:p w14:paraId="3F9AB1B0" w14:textId="77777777" w:rsidR="00AE475A" w:rsidRDefault="00AE475A" w:rsidP="00AE475A">
      <w:pPr>
        <w:ind w:right="272"/>
      </w:pPr>
    </w:p>
    <w:p w14:paraId="2C9F8FD8" w14:textId="77777777" w:rsidR="00AE475A" w:rsidRDefault="00AE475A" w:rsidP="00AE475A">
      <w:pPr>
        <w:ind w:right="272"/>
      </w:pPr>
    </w:p>
    <w:p w14:paraId="005E2252" w14:textId="77777777" w:rsidR="00AE475A" w:rsidRDefault="00AE475A" w:rsidP="00AE475A">
      <w:pPr>
        <w:ind w:right="272"/>
      </w:pPr>
    </w:p>
    <w:p w14:paraId="365756E4" w14:textId="77777777" w:rsidR="00AE475A" w:rsidRDefault="00AE475A" w:rsidP="00AE475A">
      <w:pPr>
        <w:ind w:right="272"/>
      </w:pPr>
    </w:p>
    <w:p w14:paraId="4FAD3E06" w14:textId="77777777" w:rsidR="00AE475A" w:rsidRDefault="00AE475A" w:rsidP="00AE475A">
      <w:pPr>
        <w:ind w:right="272"/>
      </w:pPr>
    </w:p>
    <w:p w14:paraId="44314233" w14:textId="77777777" w:rsidR="00AE475A" w:rsidRDefault="00AE475A" w:rsidP="00AE475A">
      <w:pPr>
        <w:ind w:right="272"/>
        <w:rPr>
          <w:u w:val="single"/>
        </w:rPr>
      </w:pPr>
      <w:r>
        <w:t xml:space="preserve">U </w:t>
      </w:r>
      <w:r>
        <w:rPr>
          <w:u w:val="single"/>
        </w:rPr>
        <w:tab/>
      </w:r>
      <w:r>
        <w:rPr>
          <w:u w:val="single"/>
        </w:rPr>
        <w:tab/>
        <w:t>,</w:t>
      </w:r>
      <w:r>
        <w:rPr>
          <w:u w:val="single"/>
        </w:rPr>
        <w:tab/>
      </w:r>
      <w:r>
        <w:rPr>
          <w:u w:val="single"/>
        </w:rPr>
        <w:tab/>
      </w:r>
    </w:p>
    <w:p w14:paraId="30C56616" w14:textId="1327F959" w:rsidR="00AE475A" w:rsidRDefault="00AE475A" w:rsidP="00AE475A">
      <w:pPr>
        <w:ind w:right="272"/>
      </w:pPr>
      <w:r>
        <w:t xml:space="preserve">    (</w:t>
      </w:r>
      <w:proofErr w:type="spellStart"/>
      <w:r>
        <w:t>mjesto</w:t>
      </w:r>
      <w:proofErr w:type="spellEnd"/>
      <w:r>
        <w:t xml:space="preserve"> i datum)</w:t>
      </w:r>
      <w:r>
        <w:tab/>
      </w:r>
      <w:r>
        <w:tab/>
      </w:r>
      <w:r>
        <w:tab/>
      </w:r>
      <w:r>
        <w:tab/>
        <w:t>M.P.</w:t>
      </w:r>
      <w:r w:rsidR="004C40AE">
        <w:t xml:space="preserve"> </w:t>
      </w:r>
      <w:r w:rsidR="004C40AE">
        <w:rPr>
          <w:rStyle w:val="FootnoteReference"/>
        </w:rPr>
        <w:footnoteReference w:id="10"/>
      </w:r>
    </w:p>
    <w:p w14:paraId="1FEA1F61" w14:textId="77777777" w:rsidR="00AE475A" w:rsidRDefault="00AE475A" w:rsidP="00AE475A">
      <w:pPr>
        <w:ind w:right="272"/>
      </w:pPr>
    </w:p>
    <w:p w14:paraId="73C2875B" w14:textId="77777777" w:rsidR="00AE475A" w:rsidRDefault="00AE475A" w:rsidP="00AE475A">
      <w:pPr>
        <w:ind w:right="272"/>
        <w:rPr>
          <w:u w:val="single"/>
        </w:rPr>
      </w:pPr>
      <w:r>
        <w:tab/>
      </w:r>
      <w:r>
        <w:tab/>
      </w:r>
      <w:r>
        <w:tab/>
      </w:r>
      <w:r>
        <w:tab/>
      </w:r>
      <w:r>
        <w:tab/>
      </w:r>
      <w:r>
        <w:tab/>
      </w:r>
      <w:r>
        <w:tab/>
      </w:r>
      <w:r>
        <w:tab/>
      </w:r>
      <w:r>
        <w:rPr>
          <w:u w:val="single"/>
        </w:rPr>
        <w:tab/>
      </w:r>
      <w:r>
        <w:rPr>
          <w:u w:val="single"/>
        </w:rPr>
        <w:tab/>
      </w:r>
      <w:r>
        <w:rPr>
          <w:u w:val="single"/>
        </w:rPr>
        <w:tab/>
      </w:r>
      <w:r>
        <w:rPr>
          <w:u w:val="single"/>
        </w:rPr>
        <w:tab/>
      </w:r>
    </w:p>
    <w:p w14:paraId="08CF93F7" w14:textId="10F82A91" w:rsidR="00AE475A" w:rsidRPr="006802E9" w:rsidRDefault="00AE475A" w:rsidP="00AE475A">
      <w:pPr>
        <w:ind w:left="5670" w:right="272"/>
      </w:pPr>
      <w:r>
        <w:t xml:space="preserve">(ime, </w:t>
      </w:r>
      <w:proofErr w:type="spellStart"/>
      <w:r>
        <w:t>prezime</w:t>
      </w:r>
      <w:proofErr w:type="spellEnd"/>
      <w:r>
        <w:t xml:space="preserve"> i funkcija odgovorne </w:t>
      </w:r>
      <w:proofErr w:type="spellStart"/>
      <w:r>
        <w:t>osobe</w:t>
      </w:r>
      <w:proofErr w:type="spellEnd"/>
      <w:r w:rsidR="00B859E8">
        <w:t xml:space="preserve"> </w:t>
      </w:r>
      <w:proofErr w:type="spellStart"/>
      <w:r w:rsidR="00B859E8">
        <w:t>ponuditelja</w:t>
      </w:r>
      <w:proofErr w:type="spellEnd"/>
      <w:r>
        <w:t>)</w:t>
      </w:r>
    </w:p>
    <w:p w14:paraId="617FB616" w14:textId="77777777" w:rsidR="00CA0AB5" w:rsidRDefault="00CA0AB5">
      <w:pPr>
        <w:rPr>
          <w:rFonts w:ascii="Calibri" w:hAnsi="Calibri" w:cs="ArialMT"/>
          <w:b/>
          <w:lang w:val="hr-HR"/>
        </w:rPr>
      </w:pPr>
    </w:p>
    <w:p w14:paraId="774AFCA2" w14:textId="40574089" w:rsidR="0045436E" w:rsidRDefault="0045436E">
      <w:pPr>
        <w:rPr>
          <w:rFonts w:ascii="Calibri" w:hAnsi="Calibri" w:cs="ArialMT"/>
          <w:b/>
          <w:lang w:val="hr-HR"/>
        </w:rPr>
      </w:pPr>
      <w:r>
        <w:rPr>
          <w:rFonts w:ascii="Calibri" w:hAnsi="Calibri" w:cs="ArialMT"/>
          <w:b/>
          <w:lang w:val="hr-HR"/>
        </w:rPr>
        <w:br w:type="page"/>
      </w:r>
    </w:p>
    <w:p w14:paraId="2BEA8F52" w14:textId="7C73DFB3" w:rsidR="0045436E" w:rsidRPr="0045436E" w:rsidRDefault="0045436E" w:rsidP="0045436E">
      <w:pPr>
        <w:ind w:right="272"/>
        <w:jc w:val="center"/>
        <w:rPr>
          <w:rFonts w:ascii="Calibri" w:hAnsi="Calibri" w:cs="Calibri"/>
          <w:b/>
          <w:bCs/>
          <w:lang w:val="hr-HR"/>
        </w:rPr>
      </w:pPr>
      <w:r w:rsidRPr="003E0A8F">
        <w:rPr>
          <w:rFonts w:ascii="Calibri" w:hAnsi="Calibri" w:cs="Calibri"/>
          <w:b/>
          <w:bCs/>
          <w:lang w:val="hr-HR"/>
        </w:rPr>
        <w:lastRenderedPageBreak/>
        <w:t>Obrazac</w:t>
      </w:r>
      <w:r>
        <w:rPr>
          <w:rFonts w:ascii="Calibri" w:hAnsi="Calibri" w:cs="Calibri"/>
          <w:b/>
          <w:bCs/>
          <w:lang w:val="hr-HR"/>
        </w:rPr>
        <w:t xml:space="preserve"> </w:t>
      </w:r>
      <w:r w:rsidR="00AA1EC4">
        <w:rPr>
          <w:rFonts w:ascii="Calibri" w:hAnsi="Calibri" w:cs="Calibri"/>
          <w:b/>
          <w:bCs/>
          <w:lang w:val="hr-HR"/>
        </w:rPr>
        <w:t>2</w:t>
      </w:r>
      <w:r w:rsidRPr="003E0A8F">
        <w:rPr>
          <w:rFonts w:ascii="Calibri" w:hAnsi="Calibri" w:cs="Calibri"/>
          <w:b/>
          <w:bCs/>
          <w:lang w:val="hr-HR"/>
        </w:rPr>
        <w:t>:</w:t>
      </w:r>
    </w:p>
    <w:p w14:paraId="0337076F" w14:textId="448B37DA" w:rsidR="0045436E" w:rsidRPr="0045436E" w:rsidRDefault="0045436E" w:rsidP="0045436E">
      <w:pPr>
        <w:keepNext/>
        <w:spacing w:before="120" w:after="120"/>
        <w:ind w:right="272"/>
        <w:jc w:val="center"/>
        <w:rPr>
          <w:rFonts w:ascii="Calibri" w:hAnsi="Calibri" w:cs="Calibri"/>
          <w:b/>
          <w:bCs/>
          <w:caps/>
          <w:sz w:val="24"/>
          <w:szCs w:val="24"/>
          <w:lang w:val="hr-HR"/>
        </w:rPr>
      </w:pPr>
      <w:r w:rsidRPr="0045436E">
        <w:rPr>
          <w:rFonts w:ascii="Calibri" w:hAnsi="Calibri" w:cs="Calibri"/>
          <w:b/>
          <w:bCs/>
          <w:caps/>
          <w:sz w:val="24"/>
          <w:szCs w:val="24"/>
          <w:lang w:val="hr-HR"/>
        </w:rPr>
        <w:t>Obrazac životopisa stručne osobe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85"/>
        <w:gridCol w:w="1211"/>
        <w:gridCol w:w="636"/>
        <w:gridCol w:w="508"/>
        <w:gridCol w:w="580"/>
        <w:gridCol w:w="346"/>
        <w:gridCol w:w="305"/>
        <w:gridCol w:w="64"/>
        <w:gridCol w:w="479"/>
        <w:gridCol w:w="243"/>
        <w:gridCol w:w="1641"/>
        <w:gridCol w:w="29"/>
        <w:gridCol w:w="385"/>
        <w:gridCol w:w="842"/>
        <w:gridCol w:w="1319"/>
      </w:tblGrid>
      <w:tr w:rsidR="0045436E" w:rsidRPr="00B26CA6" w14:paraId="4FCAAAAD" w14:textId="77777777" w:rsidTr="002C7AF6">
        <w:trPr>
          <w:trHeight w:val="584"/>
        </w:trPr>
        <w:tc>
          <w:tcPr>
            <w:tcW w:w="4714" w:type="dxa"/>
            <w:gridSpan w:val="9"/>
            <w:tcBorders>
              <w:top w:val="single" w:sz="12" w:space="0" w:color="00000A"/>
              <w:left w:val="single" w:sz="12" w:space="0" w:color="00000A"/>
              <w:bottom w:val="single" w:sz="12" w:space="0" w:color="00000A"/>
              <w:right w:val="single" w:sz="6" w:space="0" w:color="00000A"/>
            </w:tcBorders>
            <w:shd w:val="clear" w:color="auto" w:fill="D9D9D9" w:themeFill="background1" w:themeFillShade="D9"/>
            <w:tcMar>
              <w:left w:w="103" w:type="dxa"/>
            </w:tcMar>
            <w:vAlign w:val="center"/>
          </w:tcPr>
          <w:p w14:paraId="7124D6E8" w14:textId="77777777" w:rsidR="0045436E" w:rsidRPr="00B26CA6" w:rsidRDefault="0045436E" w:rsidP="00012119">
            <w:pPr>
              <w:spacing w:line="276" w:lineRule="auto"/>
              <w:rPr>
                <w:rFonts w:cstheme="minorHAnsi"/>
                <w:b/>
              </w:rPr>
            </w:pPr>
            <w:r w:rsidRPr="00B26CA6">
              <w:rPr>
                <w:rFonts w:cstheme="minorHAnsi"/>
                <w:b/>
              </w:rPr>
              <w:t xml:space="preserve">Fond za </w:t>
            </w:r>
            <w:proofErr w:type="spellStart"/>
            <w:r w:rsidRPr="00B26CA6">
              <w:rPr>
                <w:rFonts w:cstheme="minorHAnsi"/>
                <w:b/>
              </w:rPr>
              <w:t>zaštitu</w:t>
            </w:r>
            <w:proofErr w:type="spellEnd"/>
            <w:r w:rsidRPr="00B26CA6">
              <w:rPr>
                <w:rFonts w:cstheme="minorHAnsi"/>
                <w:b/>
              </w:rPr>
              <w:t xml:space="preserve"> okoliša i </w:t>
            </w:r>
            <w:proofErr w:type="spellStart"/>
            <w:r w:rsidRPr="00B26CA6">
              <w:rPr>
                <w:rFonts w:cstheme="minorHAnsi"/>
                <w:b/>
              </w:rPr>
              <w:t>energetsku</w:t>
            </w:r>
            <w:proofErr w:type="spellEnd"/>
            <w:r w:rsidRPr="00B26CA6">
              <w:rPr>
                <w:rFonts w:cstheme="minorHAnsi"/>
                <w:b/>
              </w:rPr>
              <w:t xml:space="preserve"> učinkovitost,</w:t>
            </w:r>
          </w:p>
          <w:p w14:paraId="2D557B38" w14:textId="77777777" w:rsidR="0045436E" w:rsidRPr="00B26CA6" w:rsidRDefault="0045436E" w:rsidP="00012119">
            <w:pPr>
              <w:spacing w:line="276" w:lineRule="auto"/>
              <w:rPr>
                <w:rFonts w:eastAsia="PMingLiU" w:cstheme="minorHAnsi"/>
                <w:b/>
                <w:lang w:eastAsia="zh-CN"/>
              </w:rPr>
            </w:pPr>
            <w:proofErr w:type="spellStart"/>
            <w:r w:rsidRPr="00B26CA6">
              <w:rPr>
                <w:rFonts w:eastAsia="PMingLiU" w:cstheme="minorHAnsi"/>
                <w:b/>
                <w:lang w:eastAsia="zh-CN"/>
              </w:rPr>
              <w:t>Radnička</w:t>
            </w:r>
            <w:proofErr w:type="spellEnd"/>
            <w:r w:rsidRPr="00B26CA6">
              <w:rPr>
                <w:rFonts w:eastAsia="PMingLiU" w:cstheme="minorHAnsi"/>
                <w:b/>
                <w:lang w:eastAsia="zh-CN"/>
              </w:rPr>
              <w:t xml:space="preserve"> cesta 80,</w:t>
            </w:r>
          </w:p>
          <w:p w14:paraId="4364E457" w14:textId="77777777" w:rsidR="0045436E" w:rsidRPr="00B26CA6" w:rsidRDefault="0045436E" w:rsidP="00012119">
            <w:pPr>
              <w:spacing w:before="60" w:after="60" w:line="220" w:lineRule="atLeast"/>
              <w:rPr>
                <w:rFonts w:cstheme="minorHAnsi"/>
                <w:bCs/>
                <w:lang w:eastAsia="hr-HR"/>
              </w:rPr>
            </w:pPr>
            <w:r w:rsidRPr="00B26CA6">
              <w:rPr>
                <w:rFonts w:eastAsia="PMingLiU" w:cstheme="minorHAnsi"/>
                <w:b/>
                <w:lang w:eastAsia="zh-CN"/>
              </w:rPr>
              <w:t>10000 Zagreb</w:t>
            </w:r>
          </w:p>
        </w:tc>
        <w:tc>
          <w:tcPr>
            <w:tcW w:w="4459" w:type="dxa"/>
            <w:gridSpan w:val="6"/>
            <w:tcBorders>
              <w:top w:val="single" w:sz="12" w:space="0" w:color="00000A"/>
              <w:left w:val="single" w:sz="6" w:space="0" w:color="00000A"/>
              <w:bottom w:val="single" w:sz="12" w:space="0" w:color="00000A"/>
              <w:right w:val="single" w:sz="12" w:space="0" w:color="00000A"/>
            </w:tcBorders>
            <w:shd w:val="clear" w:color="auto" w:fill="D9D9D9" w:themeFill="background1" w:themeFillShade="D9"/>
            <w:vAlign w:val="center"/>
          </w:tcPr>
          <w:p w14:paraId="1098C502" w14:textId="59C00F58" w:rsidR="0045436E" w:rsidRPr="00B26CA6" w:rsidRDefault="0045436E" w:rsidP="00012119">
            <w:pPr>
              <w:spacing w:line="220" w:lineRule="atLeast"/>
              <w:rPr>
                <w:rFonts w:cstheme="minorHAnsi"/>
                <w:bCs/>
                <w:lang w:eastAsia="hr-HR"/>
              </w:rPr>
            </w:pPr>
            <w:r>
              <w:rPr>
                <w:rFonts w:cstheme="minorHAnsi"/>
                <w:b/>
                <w:sz w:val="18"/>
                <w:szCs w:val="18"/>
              </w:rPr>
              <w:t xml:space="preserve">NADZOR NAD </w:t>
            </w:r>
            <w:r w:rsidRPr="00B26CA6">
              <w:rPr>
                <w:rFonts w:cstheme="minorHAnsi"/>
                <w:b/>
                <w:sz w:val="18"/>
                <w:szCs w:val="18"/>
              </w:rPr>
              <w:t>PROJEKTIRANJE</w:t>
            </w:r>
            <w:r>
              <w:rPr>
                <w:rFonts w:cstheme="minorHAnsi"/>
                <w:b/>
                <w:sz w:val="18"/>
                <w:szCs w:val="18"/>
              </w:rPr>
              <w:t>M</w:t>
            </w:r>
            <w:r w:rsidRPr="00B26CA6">
              <w:rPr>
                <w:rFonts w:cstheme="minorHAnsi"/>
                <w:b/>
                <w:sz w:val="18"/>
                <w:szCs w:val="18"/>
              </w:rPr>
              <w:t xml:space="preserve"> I IZVOĐENJE</w:t>
            </w:r>
            <w:r>
              <w:rPr>
                <w:rFonts w:cstheme="minorHAnsi"/>
                <w:b/>
                <w:sz w:val="18"/>
                <w:szCs w:val="18"/>
              </w:rPr>
              <w:t>M</w:t>
            </w:r>
            <w:r w:rsidRPr="00B26CA6">
              <w:rPr>
                <w:rFonts w:cstheme="minorHAnsi"/>
                <w:b/>
                <w:sz w:val="18"/>
                <w:szCs w:val="18"/>
              </w:rPr>
              <w:t xml:space="preserve"> RADOVA SANACIJE JAME „SOVJAK“</w:t>
            </w:r>
          </w:p>
        </w:tc>
      </w:tr>
      <w:tr w:rsidR="0045436E" w:rsidRPr="00B26CA6" w14:paraId="58649587" w14:textId="77777777" w:rsidTr="002C7AF6">
        <w:trPr>
          <w:trHeight w:val="150"/>
        </w:trPr>
        <w:tc>
          <w:tcPr>
            <w:tcW w:w="9173" w:type="dxa"/>
            <w:gridSpan w:val="1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2D029D98" w14:textId="77777777" w:rsidR="0045436E" w:rsidRPr="00B26CA6" w:rsidRDefault="0045436E" w:rsidP="00012119">
            <w:pPr>
              <w:spacing w:line="220" w:lineRule="atLeast"/>
              <w:jc w:val="center"/>
              <w:rPr>
                <w:rFonts w:cstheme="minorHAnsi"/>
                <w:b/>
                <w:bCs/>
                <w:sz w:val="16"/>
                <w:szCs w:val="16"/>
                <w:lang w:eastAsia="hr-HR"/>
              </w:rPr>
            </w:pPr>
          </w:p>
        </w:tc>
      </w:tr>
      <w:tr w:rsidR="0045436E" w:rsidRPr="00B26CA6" w14:paraId="333ECF9C" w14:textId="77777777" w:rsidTr="002C7AF6">
        <w:trPr>
          <w:trHeight w:val="90"/>
        </w:trPr>
        <w:tc>
          <w:tcPr>
            <w:tcW w:w="9173" w:type="dxa"/>
            <w:gridSpan w:val="15"/>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25C9368F" w14:textId="77777777" w:rsidR="0045436E" w:rsidRPr="00B26CA6" w:rsidRDefault="0045436E" w:rsidP="00012119">
            <w:pPr>
              <w:spacing w:line="220" w:lineRule="atLeast"/>
              <w:jc w:val="center"/>
              <w:rPr>
                <w:rFonts w:cstheme="minorHAnsi"/>
                <w:i/>
                <w:sz w:val="18"/>
                <w:szCs w:val="18"/>
                <w:lang w:eastAsia="hr-HR"/>
              </w:rPr>
            </w:pPr>
            <w:r w:rsidRPr="00B26CA6">
              <w:rPr>
                <w:rFonts w:cstheme="minorHAnsi"/>
                <w:b/>
                <w:lang w:eastAsia="hr-HR"/>
              </w:rPr>
              <w:t>ŽIVOTOPIS</w:t>
            </w:r>
          </w:p>
        </w:tc>
      </w:tr>
      <w:tr w:rsidR="0045436E" w:rsidRPr="00B26CA6" w14:paraId="072ECC88" w14:textId="77777777" w:rsidTr="002C7AF6">
        <w:trPr>
          <w:trHeight w:val="90"/>
        </w:trPr>
        <w:tc>
          <w:tcPr>
            <w:tcW w:w="3520" w:type="dxa"/>
            <w:gridSpan w:val="5"/>
            <w:tcBorders>
              <w:left w:val="single" w:sz="12" w:space="0" w:color="00000A"/>
              <w:bottom w:val="single" w:sz="4" w:space="0" w:color="auto"/>
              <w:right w:val="single" w:sz="4" w:space="0" w:color="auto"/>
            </w:tcBorders>
            <w:shd w:val="clear" w:color="auto" w:fill="FFFFFF" w:themeFill="background1"/>
            <w:tcMar>
              <w:left w:w="103" w:type="dxa"/>
            </w:tcMar>
            <w:vAlign w:val="center"/>
          </w:tcPr>
          <w:p w14:paraId="0BAF6E57" w14:textId="77777777" w:rsidR="0045436E" w:rsidRPr="00B26CA6" w:rsidRDefault="0045436E" w:rsidP="00012119">
            <w:pPr>
              <w:spacing w:before="60" w:after="60" w:line="220" w:lineRule="atLeast"/>
              <w:rPr>
                <w:rFonts w:eastAsia="Calibri" w:cstheme="minorHAnsi"/>
                <w:b/>
                <w:szCs w:val="16"/>
              </w:rPr>
            </w:pPr>
            <w:r w:rsidRPr="00B26CA6">
              <w:rPr>
                <w:rFonts w:eastAsia="Calibri" w:cstheme="minorHAnsi"/>
                <w:b/>
                <w:szCs w:val="16"/>
              </w:rPr>
              <w:t>Predloženi položaj:</w:t>
            </w:r>
          </w:p>
        </w:tc>
        <w:tc>
          <w:tcPr>
            <w:tcW w:w="5653" w:type="dxa"/>
            <w:gridSpan w:val="10"/>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6428AAD6" w14:textId="77777777" w:rsidR="0045436E" w:rsidRPr="00B26CA6" w:rsidRDefault="0045436E" w:rsidP="00012119">
            <w:pPr>
              <w:spacing w:before="60" w:after="60" w:line="220" w:lineRule="atLeast"/>
              <w:rPr>
                <w:rFonts w:eastAsia="Calibri" w:cstheme="minorHAnsi"/>
                <w:b/>
                <w:i/>
                <w:szCs w:val="16"/>
              </w:rPr>
            </w:pPr>
          </w:p>
        </w:tc>
      </w:tr>
      <w:tr w:rsidR="0045436E" w:rsidRPr="00B26CA6" w14:paraId="6BE26BBC" w14:textId="77777777" w:rsidTr="002C7AF6">
        <w:trPr>
          <w:trHeight w:val="90"/>
        </w:trPr>
        <w:tc>
          <w:tcPr>
            <w:tcW w:w="585" w:type="dxa"/>
            <w:tcBorders>
              <w:left w:val="single" w:sz="12" w:space="0" w:color="00000A"/>
              <w:bottom w:val="single" w:sz="4" w:space="0" w:color="auto"/>
              <w:right w:val="single" w:sz="4" w:space="0" w:color="00000A"/>
            </w:tcBorders>
            <w:shd w:val="clear" w:color="auto" w:fill="FFFFFF" w:themeFill="background1"/>
            <w:tcMar>
              <w:left w:w="103" w:type="dxa"/>
            </w:tcMar>
            <w:vAlign w:val="center"/>
          </w:tcPr>
          <w:p w14:paraId="29692964"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1.</w:t>
            </w:r>
          </w:p>
        </w:tc>
        <w:tc>
          <w:tcPr>
            <w:tcW w:w="2935" w:type="dxa"/>
            <w:gridSpan w:val="4"/>
            <w:tcBorders>
              <w:left w:val="single" w:sz="4" w:space="0" w:color="00000A"/>
              <w:bottom w:val="single" w:sz="4" w:space="0" w:color="auto"/>
              <w:right w:val="single" w:sz="4" w:space="0" w:color="auto"/>
            </w:tcBorders>
            <w:shd w:val="clear" w:color="auto" w:fill="FFFFFF" w:themeFill="background1"/>
            <w:vAlign w:val="center"/>
          </w:tcPr>
          <w:p w14:paraId="4265ACB5" w14:textId="77777777" w:rsidR="0045436E" w:rsidRPr="00B26CA6" w:rsidRDefault="0045436E" w:rsidP="00012119">
            <w:pPr>
              <w:spacing w:before="60" w:after="60" w:line="220" w:lineRule="atLeast"/>
              <w:rPr>
                <w:rFonts w:eastAsia="Calibri" w:cstheme="minorHAnsi"/>
                <w:szCs w:val="16"/>
              </w:rPr>
            </w:pPr>
            <w:proofErr w:type="spellStart"/>
            <w:r w:rsidRPr="00B26CA6">
              <w:rPr>
                <w:rFonts w:eastAsia="Calibri" w:cstheme="minorHAnsi"/>
                <w:szCs w:val="16"/>
              </w:rPr>
              <w:t>Prezime</w:t>
            </w:r>
            <w:proofErr w:type="spellEnd"/>
            <w:r w:rsidRPr="00B26CA6">
              <w:rPr>
                <w:rFonts w:eastAsia="Calibri" w:cstheme="minorHAnsi"/>
                <w:szCs w:val="16"/>
              </w:rPr>
              <w:t>:</w:t>
            </w:r>
          </w:p>
        </w:tc>
        <w:tc>
          <w:tcPr>
            <w:tcW w:w="5653" w:type="dxa"/>
            <w:gridSpan w:val="10"/>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519F6B41" w14:textId="77777777" w:rsidR="0045436E" w:rsidRPr="00B26CA6" w:rsidRDefault="0045436E" w:rsidP="00012119">
            <w:pPr>
              <w:spacing w:before="60" w:after="60" w:line="220" w:lineRule="atLeast"/>
              <w:rPr>
                <w:rFonts w:eastAsia="Calibri" w:cstheme="minorHAnsi"/>
                <w:szCs w:val="16"/>
              </w:rPr>
            </w:pPr>
          </w:p>
        </w:tc>
      </w:tr>
      <w:tr w:rsidR="0045436E" w:rsidRPr="00B26CA6" w14:paraId="74CDCB86" w14:textId="77777777" w:rsidTr="002C7AF6">
        <w:trPr>
          <w:trHeight w:val="90"/>
        </w:trPr>
        <w:tc>
          <w:tcPr>
            <w:tcW w:w="585" w:type="dxa"/>
            <w:tcBorders>
              <w:left w:val="single" w:sz="12" w:space="0" w:color="00000A"/>
              <w:bottom w:val="single" w:sz="4" w:space="0" w:color="auto"/>
              <w:right w:val="single" w:sz="4" w:space="0" w:color="00000A"/>
            </w:tcBorders>
            <w:shd w:val="clear" w:color="auto" w:fill="FFFFFF" w:themeFill="background1"/>
            <w:tcMar>
              <w:left w:w="103" w:type="dxa"/>
            </w:tcMar>
            <w:vAlign w:val="center"/>
          </w:tcPr>
          <w:p w14:paraId="684C044E"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2.</w:t>
            </w:r>
          </w:p>
        </w:tc>
        <w:tc>
          <w:tcPr>
            <w:tcW w:w="2935" w:type="dxa"/>
            <w:gridSpan w:val="4"/>
            <w:tcBorders>
              <w:left w:val="single" w:sz="4" w:space="0" w:color="00000A"/>
              <w:bottom w:val="single" w:sz="4" w:space="0" w:color="auto"/>
              <w:right w:val="single" w:sz="4" w:space="0" w:color="auto"/>
            </w:tcBorders>
            <w:shd w:val="clear" w:color="auto" w:fill="FFFFFF" w:themeFill="background1"/>
            <w:vAlign w:val="center"/>
          </w:tcPr>
          <w:p w14:paraId="474E0BA9"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Ime:</w:t>
            </w:r>
          </w:p>
        </w:tc>
        <w:tc>
          <w:tcPr>
            <w:tcW w:w="5653" w:type="dxa"/>
            <w:gridSpan w:val="10"/>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8223EBE" w14:textId="77777777" w:rsidR="0045436E" w:rsidRPr="00B26CA6" w:rsidRDefault="0045436E" w:rsidP="00012119">
            <w:pPr>
              <w:spacing w:before="60" w:after="60" w:line="220" w:lineRule="atLeast"/>
              <w:rPr>
                <w:rFonts w:eastAsia="Calibri" w:cstheme="minorHAnsi"/>
                <w:szCs w:val="16"/>
              </w:rPr>
            </w:pPr>
          </w:p>
        </w:tc>
      </w:tr>
      <w:tr w:rsidR="0045436E" w:rsidRPr="00B26CA6" w14:paraId="74ED8697" w14:textId="77777777" w:rsidTr="002C7AF6">
        <w:trPr>
          <w:trHeight w:val="90"/>
        </w:trPr>
        <w:tc>
          <w:tcPr>
            <w:tcW w:w="585" w:type="dxa"/>
            <w:tcBorders>
              <w:left w:val="single" w:sz="12" w:space="0" w:color="00000A"/>
              <w:bottom w:val="single" w:sz="4" w:space="0" w:color="auto"/>
              <w:right w:val="single" w:sz="4" w:space="0" w:color="00000A"/>
            </w:tcBorders>
            <w:shd w:val="clear" w:color="auto" w:fill="FFFFFF" w:themeFill="background1"/>
            <w:tcMar>
              <w:left w:w="103" w:type="dxa"/>
            </w:tcMar>
            <w:vAlign w:val="center"/>
          </w:tcPr>
          <w:p w14:paraId="1605BEFB"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3.</w:t>
            </w:r>
          </w:p>
        </w:tc>
        <w:tc>
          <w:tcPr>
            <w:tcW w:w="2935" w:type="dxa"/>
            <w:gridSpan w:val="4"/>
            <w:tcBorders>
              <w:left w:val="single" w:sz="4" w:space="0" w:color="00000A"/>
              <w:bottom w:val="single" w:sz="4" w:space="0" w:color="auto"/>
              <w:right w:val="single" w:sz="4" w:space="0" w:color="auto"/>
            </w:tcBorders>
            <w:shd w:val="clear" w:color="auto" w:fill="FFFFFF" w:themeFill="background1"/>
            <w:vAlign w:val="center"/>
          </w:tcPr>
          <w:p w14:paraId="757C5ADA"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 xml:space="preserve">Datum </w:t>
            </w:r>
            <w:proofErr w:type="spellStart"/>
            <w:r w:rsidRPr="00B26CA6">
              <w:rPr>
                <w:rFonts w:eastAsia="Calibri" w:cstheme="minorHAnsi"/>
                <w:szCs w:val="16"/>
              </w:rPr>
              <w:t>rođenja</w:t>
            </w:r>
            <w:proofErr w:type="spellEnd"/>
            <w:r w:rsidRPr="00B26CA6">
              <w:rPr>
                <w:rFonts w:eastAsia="Calibri" w:cstheme="minorHAnsi"/>
                <w:szCs w:val="16"/>
              </w:rPr>
              <w:t>:</w:t>
            </w:r>
          </w:p>
        </w:tc>
        <w:tc>
          <w:tcPr>
            <w:tcW w:w="5653" w:type="dxa"/>
            <w:gridSpan w:val="10"/>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EB65BD3" w14:textId="77777777" w:rsidR="0045436E" w:rsidRPr="00B26CA6" w:rsidRDefault="0045436E" w:rsidP="00012119">
            <w:pPr>
              <w:spacing w:before="60" w:after="60" w:line="220" w:lineRule="atLeast"/>
              <w:rPr>
                <w:rFonts w:eastAsia="Calibri" w:cstheme="minorHAnsi"/>
                <w:szCs w:val="16"/>
              </w:rPr>
            </w:pPr>
          </w:p>
        </w:tc>
      </w:tr>
      <w:tr w:rsidR="0045436E" w:rsidRPr="00B26CA6" w14:paraId="374C977A" w14:textId="77777777" w:rsidTr="002C7AF6">
        <w:trPr>
          <w:trHeight w:val="90"/>
        </w:trPr>
        <w:tc>
          <w:tcPr>
            <w:tcW w:w="585" w:type="dxa"/>
            <w:tcBorders>
              <w:left w:val="single" w:sz="12" w:space="0" w:color="00000A"/>
              <w:bottom w:val="single" w:sz="12" w:space="0" w:color="auto"/>
              <w:right w:val="single" w:sz="4" w:space="0" w:color="00000A"/>
            </w:tcBorders>
            <w:shd w:val="clear" w:color="auto" w:fill="FFFFFF" w:themeFill="background1"/>
            <w:tcMar>
              <w:left w:w="103" w:type="dxa"/>
            </w:tcMar>
            <w:vAlign w:val="center"/>
          </w:tcPr>
          <w:p w14:paraId="44346A2E"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5.</w:t>
            </w:r>
          </w:p>
        </w:tc>
        <w:tc>
          <w:tcPr>
            <w:tcW w:w="8588" w:type="dxa"/>
            <w:gridSpan w:val="14"/>
            <w:tcBorders>
              <w:left w:val="single" w:sz="4" w:space="0" w:color="00000A"/>
              <w:bottom w:val="single" w:sz="12" w:space="0" w:color="auto"/>
              <w:right w:val="single" w:sz="12" w:space="0" w:color="00000A"/>
            </w:tcBorders>
            <w:shd w:val="clear" w:color="auto" w:fill="FFFFFF" w:themeFill="background1"/>
            <w:vAlign w:val="center"/>
          </w:tcPr>
          <w:p w14:paraId="29DA5070"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Obrazovanje:</w:t>
            </w:r>
          </w:p>
        </w:tc>
      </w:tr>
      <w:tr w:rsidR="0045436E" w:rsidRPr="00B26CA6" w14:paraId="28CE170A" w14:textId="77777777" w:rsidTr="002C7AF6">
        <w:trPr>
          <w:trHeight w:val="90"/>
        </w:trPr>
        <w:tc>
          <w:tcPr>
            <w:tcW w:w="2940" w:type="dxa"/>
            <w:gridSpan w:val="4"/>
            <w:tcBorders>
              <w:top w:val="single" w:sz="12" w:space="0" w:color="auto"/>
              <w:left w:val="single" w:sz="12" w:space="0" w:color="auto"/>
              <w:bottom w:val="single" w:sz="4" w:space="0" w:color="00000A"/>
              <w:right w:val="single" w:sz="4" w:space="0" w:color="auto"/>
            </w:tcBorders>
            <w:shd w:val="clear" w:color="auto" w:fill="D9D9D9" w:themeFill="background1" w:themeFillShade="D9"/>
            <w:tcMar>
              <w:left w:w="103" w:type="dxa"/>
            </w:tcMar>
            <w:vAlign w:val="center"/>
          </w:tcPr>
          <w:p w14:paraId="105C0568"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Institucija (datum od – do)</w:t>
            </w:r>
          </w:p>
        </w:tc>
        <w:tc>
          <w:tcPr>
            <w:tcW w:w="6233" w:type="dxa"/>
            <w:gridSpan w:val="11"/>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35481157" w14:textId="77777777" w:rsidR="0045436E" w:rsidRPr="00B26CA6" w:rsidRDefault="0045436E" w:rsidP="00012119">
            <w:pPr>
              <w:spacing w:before="60" w:after="60" w:line="220" w:lineRule="atLeast"/>
              <w:jc w:val="center"/>
              <w:rPr>
                <w:rFonts w:eastAsia="Calibri" w:cstheme="minorHAnsi"/>
                <w:szCs w:val="16"/>
              </w:rPr>
            </w:pPr>
            <w:proofErr w:type="spellStart"/>
            <w:r w:rsidRPr="00B26CA6">
              <w:rPr>
                <w:rFonts w:eastAsia="Calibri" w:cstheme="minorHAnsi"/>
                <w:szCs w:val="16"/>
              </w:rPr>
              <w:t>Stečeno</w:t>
            </w:r>
            <w:proofErr w:type="spellEnd"/>
            <w:r w:rsidRPr="00B26CA6">
              <w:rPr>
                <w:rFonts w:eastAsia="Calibri" w:cstheme="minorHAnsi"/>
                <w:szCs w:val="16"/>
              </w:rPr>
              <w:t xml:space="preserve"> zvanje</w:t>
            </w:r>
          </w:p>
        </w:tc>
      </w:tr>
      <w:tr w:rsidR="0045436E" w:rsidRPr="00B26CA6" w14:paraId="273E2FAC" w14:textId="77777777" w:rsidTr="002C7AF6">
        <w:trPr>
          <w:trHeight w:val="90"/>
        </w:trPr>
        <w:tc>
          <w:tcPr>
            <w:tcW w:w="2940" w:type="dxa"/>
            <w:gridSpan w:val="4"/>
            <w:tcBorders>
              <w:left w:val="single" w:sz="12" w:space="0" w:color="auto"/>
              <w:bottom w:val="single" w:sz="4" w:space="0" w:color="00000A"/>
              <w:right w:val="single" w:sz="4" w:space="0" w:color="auto"/>
            </w:tcBorders>
            <w:shd w:val="clear" w:color="auto" w:fill="FFFFFF" w:themeFill="background1"/>
            <w:tcMar>
              <w:left w:w="103" w:type="dxa"/>
            </w:tcMar>
            <w:vAlign w:val="center"/>
          </w:tcPr>
          <w:p w14:paraId="0556ABB6" w14:textId="77777777" w:rsidR="0045436E" w:rsidRPr="00B26CA6" w:rsidRDefault="0045436E" w:rsidP="00012119">
            <w:pPr>
              <w:spacing w:before="60" w:after="60" w:line="220" w:lineRule="atLeast"/>
              <w:rPr>
                <w:rFonts w:eastAsia="Calibri" w:cstheme="minorHAnsi"/>
                <w:szCs w:val="16"/>
              </w:rPr>
            </w:pPr>
          </w:p>
        </w:tc>
        <w:tc>
          <w:tcPr>
            <w:tcW w:w="6233" w:type="dxa"/>
            <w:gridSpan w:val="11"/>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690606C2"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47AB50F8" w14:textId="77777777" w:rsidTr="002C7AF6">
        <w:trPr>
          <w:trHeight w:val="90"/>
        </w:trPr>
        <w:tc>
          <w:tcPr>
            <w:tcW w:w="2940" w:type="dxa"/>
            <w:gridSpan w:val="4"/>
            <w:tcBorders>
              <w:left w:val="single" w:sz="12" w:space="0" w:color="auto"/>
              <w:bottom w:val="single" w:sz="12" w:space="0" w:color="auto"/>
              <w:right w:val="single" w:sz="4" w:space="0" w:color="auto"/>
            </w:tcBorders>
            <w:shd w:val="clear" w:color="auto" w:fill="FFFFFF" w:themeFill="background1"/>
            <w:tcMar>
              <w:left w:w="103" w:type="dxa"/>
            </w:tcMar>
            <w:vAlign w:val="center"/>
          </w:tcPr>
          <w:p w14:paraId="17B7A23E" w14:textId="77777777" w:rsidR="0045436E" w:rsidRPr="00B26CA6" w:rsidRDefault="0045436E" w:rsidP="00012119">
            <w:pPr>
              <w:spacing w:before="60" w:after="60" w:line="220" w:lineRule="atLeast"/>
              <w:rPr>
                <w:rFonts w:eastAsia="Calibri" w:cstheme="minorHAnsi"/>
                <w:szCs w:val="16"/>
              </w:rPr>
            </w:pPr>
          </w:p>
        </w:tc>
        <w:tc>
          <w:tcPr>
            <w:tcW w:w="6233" w:type="dxa"/>
            <w:gridSpan w:val="11"/>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7AD7E64F"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22BAC012" w14:textId="77777777" w:rsidTr="002C7AF6">
        <w:trPr>
          <w:trHeight w:val="90"/>
        </w:trPr>
        <w:tc>
          <w:tcPr>
            <w:tcW w:w="585" w:type="dxa"/>
            <w:tcBorders>
              <w:top w:val="single" w:sz="12" w:space="0" w:color="auto"/>
              <w:left w:val="single" w:sz="12" w:space="0" w:color="00000A"/>
              <w:bottom w:val="single" w:sz="12" w:space="0" w:color="auto"/>
              <w:right w:val="single" w:sz="4" w:space="0" w:color="auto"/>
            </w:tcBorders>
            <w:shd w:val="clear" w:color="auto" w:fill="FFFFFF" w:themeFill="background1"/>
            <w:tcMar>
              <w:left w:w="103" w:type="dxa"/>
            </w:tcMar>
            <w:vAlign w:val="center"/>
          </w:tcPr>
          <w:p w14:paraId="124E2612"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6.</w:t>
            </w:r>
          </w:p>
        </w:tc>
        <w:tc>
          <w:tcPr>
            <w:tcW w:w="8588" w:type="dxa"/>
            <w:gridSpan w:val="14"/>
            <w:tcBorders>
              <w:top w:val="single" w:sz="12" w:space="0" w:color="auto"/>
              <w:left w:val="single" w:sz="4" w:space="0" w:color="auto"/>
              <w:bottom w:val="single" w:sz="12" w:space="0" w:color="auto"/>
              <w:right w:val="single" w:sz="12" w:space="0" w:color="00000A"/>
            </w:tcBorders>
            <w:shd w:val="clear" w:color="auto" w:fill="FFFFFF" w:themeFill="background1"/>
            <w:vAlign w:val="center"/>
          </w:tcPr>
          <w:p w14:paraId="5B172A33"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 xml:space="preserve">Vladanje </w:t>
            </w:r>
            <w:proofErr w:type="spellStart"/>
            <w:r w:rsidRPr="00B26CA6">
              <w:rPr>
                <w:rFonts w:eastAsia="Calibri" w:cstheme="minorHAnsi"/>
                <w:szCs w:val="16"/>
              </w:rPr>
              <w:t>jezicima</w:t>
            </w:r>
            <w:proofErr w:type="spellEnd"/>
            <w:r w:rsidRPr="00B26CA6">
              <w:rPr>
                <w:rFonts w:eastAsia="Calibri" w:cstheme="minorHAnsi"/>
                <w:szCs w:val="16"/>
              </w:rPr>
              <w:t xml:space="preserve">: </w:t>
            </w:r>
            <w:r w:rsidRPr="00B26CA6">
              <w:rPr>
                <w:rFonts w:eastAsia="Calibri" w:cstheme="minorHAnsi"/>
                <w:i/>
                <w:szCs w:val="16"/>
              </w:rPr>
              <w:t xml:space="preserve">navesti </w:t>
            </w:r>
            <w:proofErr w:type="spellStart"/>
            <w:r w:rsidRPr="00B26CA6">
              <w:rPr>
                <w:rFonts w:eastAsia="Calibri" w:cstheme="minorHAnsi"/>
                <w:i/>
                <w:szCs w:val="16"/>
              </w:rPr>
              <w:t>kompetencije</w:t>
            </w:r>
            <w:proofErr w:type="spellEnd"/>
            <w:r w:rsidRPr="00B26CA6">
              <w:rPr>
                <w:rFonts w:eastAsia="Calibri" w:cstheme="minorHAnsi"/>
                <w:i/>
                <w:szCs w:val="16"/>
              </w:rPr>
              <w:t xml:space="preserve"> na </w:t>
            </w:r>
            <w:proofErr w:type="spellStart"/>
            <w:r w:rsidRPr="00B26CA6">
              <w:rPr>
                <w:rFonts w:eastAsia="Calibri" w:cstheme="minorHAnsi"/>
                <w:i/>
                <w:szCs w:val="16"/>
              </w:rPr>
              <w:t>ljestvici</w:t>
            </w:r>
            <w:proofErr w:type="spellEnd"/>
            <w:r w:rsidRPr="00B26CA6">
              <w:rPr>
                <w:rFonts w:eastAsia="Calibri" w:cstheme="minorHAnsi"/>
                <w:i/>
                <w:szCs w:val="16"/>
              </w:rPr>
              <w:t xml:space="preserve"> od 1 do 5 (5 – </w:t>
            </w:r>
            <w:proofErr w:type="spellStart"/>
            <w:r w:rsidRPr="00B26CA6">
              <w:rPr>
                <w:rFonts w:eastAsia="Calibri" w:cstheme="minorHAnsi"/>
                <w:i/>
                <w:szCs w:val="16"/>
              </w:rPr>
              <w:t>izvrsno</w:t>
            </w:r>
            <w:proofErr w:type="spellEnd"/>
            <w:r w:rsidRPr="00B26CA6">
              <w:rPr>
                <w:rFonts w:eastAsia="Calibri" w:cstheme="minorHAnsi"/>
                <w:i/>
                <w:szCs w:val="16"/>
              </w:rPr>
              <w:t>; 1 - osnovno)</w:t>
            </w:r>
          </w:p>
        </w:tc>
      </w:tr>
      <w:tr w:rsidR="0045436E" w:rsidRPr="00B26CA6" w14:paraId="1416724C" w14:textId="77777777" w:rsidTr="002C7AF6">
        <w:trPr>
          <w:trHeight w:val="90"/>
        </w:trPr>
        <w:tc>
          <w:tcPr>
            <w:tcW w:w="2940" w:type="dxa"/>
            <w:gridSpan w:val="4"/>
            <w:tcBorders>
              <w:top w:val="single" w:sz="12" w:space="0" w:color="auto"/>
              <w:left w:val="single" w:sz="12" w:space="0" w:color="auto"/>
              <w:bottom w:val="single" w:sz="6" w:space="0" w:color="auto"/>
              <w:right w:val="single" w:sz="6" w:space="0" w:color="auto"/>
            </w:tcBorders>
            <w:shd w:val="clear" w:color="auto" w:fill="D9D9D9" w:themeFill="background1" w:themeFillShade="D9"/>
            <w:tcMar>
              <w:left w:w="103" w:type="dxa"/>
            </w:tcMar>
            <w:vAlign w:val="center"/>
          </w:tcPr>
          <w:p w14:paraId="71672856" w14:textId="77777777" w:rsidR="0045436E" w:rsidRPr="00B26CA6" w:rsidRDefault="0045436E" w:rsidP="00012119">
            <w:pPr>
              <w:spacing w:before="60" w:after="60" w:line="220" w:lineRule="atLeast"/>
              <w:jc w:val="center"/>
              <w:rPr>
                <w:rFonts w:eastAsia="Calibri" w:cstheme="minorHAnsi"/>
                <w:szCs w:val="16"/>
              </w:rPr>
            </w:pPr>
            <w:r w:rsidRPr="00B26CA6">
              <w:rPr>
                <w:rFonts w:eastAsia="Calibri" w:cstheme="minorHAnsi"/>
                <w:szCs w:val="16"/>
              </w:rPr>
              <w:t>Jezik</w:t>
            </w:r>
          </w:p>
        </w:tc>
        <w:tc>
          <w:tcPr>
            <w:tcW w:w="2017" w:type="dxa"/>
            <w:gridSpan w:val="6"/>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1D83551E" w14:textId="77777777" w:rsidR="0045436E" w:rsidRPr="00B26CA6" w:rsidRDefault="0045436E" w:rsidP="00012119">
            <w:pPr>
              <w:spacing w:before="60" w:after="60" w:line="220" w:lineRule="atLeast"/>
              <w:jc w:val="center"/>
              <w:rPr>
                <w:rFonts w:eastAsia="Calibri" w:cstheme="minorHAnsi"/>
                <w:szCs w:val="16"/>
              </w:rPr>
            </w:pPr>
            <w:proofErr w:type="spellStart"/>
            <w:r w:rsidRPr="00B26CA6">
              <w:rPr>
                <w:rFonts w:eastAsia="Calibri" w:cstheme="minorHAnsi"/>
                <w:szCs w:val="16"/>
              </w:rPr>
              <w:t>Čitanje</w:t>
            </w:r>
            <w:proofErr w:type="spellEnd"/>
          </w:p>
        </w:tc>
        <w:tc>
          <w:tcPr>
            <w:tcW w:w="2055" w:type="dxa"/>
            <w:gridSpan w:val="3"/>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52652CB3" w14:textId="77777777" w:rsidR="0045436E" w:rsidRPr="00B26CA6" w:rsidRDefault="0045436E" w:rsidP="00012119">
            <w:pPr>
              <w:spacing w:before="60" w:after="60" w:line="220" w:lineRule="atLeast"/>
              <w:jc w:val="center"/>
              <w:rPr>
                <w:rFonts w:eastAsia="Calibri" w:cstheme="minorHAnsi"/>
                <w:szCs w:val="16"/>
              </w:rPr>
            </w:pPr>
            <w:r w:rsidRPr="00B26CA6">
              <w:rPr>
                <w:rFonts w:eastAsia="Calibri" w:cstheme="minorHAnsi"/>
                <w:szCs w:val="16"/>
              </w:rPr>
              <w:t>Govor</w:t>
            </w:r>
          </w:p>
        </w:tc>
        <w:tc>
          <w:tcPr>
            <w:tcW w:w="2161" w:type="dxa"/>
            <w:gridSpan w:val="2"/>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14:paraId="0E70AFD7" w14:textId="77777777" w:rsidR="0045436E" w:rsidRPr="00B26CA6" w:rsidRDefault="0045436E" w:rsidP="00012119">
            <w:pPr>
              <w:spacing w:before="60" w:after="60" w:line="220" w:lineRule="atLeast"/>
              <w:jc w:val="center"/>
              <w:rPr>
                <w:rFonts w:eastAsia="Calibri" w:cstheme="minorHAnsi"/>
                <w:szCs w:val="16"/>
              </w:rPr>
            </w:pPr>
            <w:r w:rsidRPr="00B26CA6">
              <w:rPr>
                <w:rFonts w:eastAsia="Calibri" w:cstheme="minorHAnsi"/>
                <w:szCs w:val="16"/>
              </w:rPr>
              <w:t>Pisanje</w:t>
            </w:r>
          </w:p>
        </w:tc>
      </w:tr>
      <w:tr w:rsidR="0045436E" w:rsidRPr="00B26CA6" w14:paraId="77E7B44A" w14:textId="77777777" w:rsidTr="002C7AF6">
        <w:trPr>
          <w:trHeight w:val="90"/>
        </w:trPr>
        <w:tc>
          <w:tcPr>
            <w:tcW w:w="2940" w:type="dxa"/>
            <w:gridSpan w:val="4"/>
            <w:tcBorders>
              <w:top w:val="single" w:sz="6" w:space="0" w:color="auto"/>
              <w:left w:val="single" w:sz="12" w:space="0" w:color="auto"/>
              <w:bottom w:val="single" w:sz="6" w:space="0" w:color="auto"/>
              <w:right w:val="single" w:sz="6" w:space="0" w:color="auto"/>
            </w:tcBorders>
            <w:shd w:val="clear" w:color="auto" w:fill="FFFFFF" w:themeFill="background1"/>
            <w:tcMar>
              <w:left w:w="103" w:type="dxa"/>
            </w:tcMar>
            <w:vAlign w:val="center"/>
          </w:tcPr>
          <w:p w14:paraId="3C2B8103" w14:textId="77777777" w:rsidR="0045436E" w:rsidRPr="00B26CA6" w:rsidRDefault="0045436E" w:rsidP="00012119">
            <w:pPr>
              <w:spacing w:before="60" w:after="60" w:line="220" w:lineRule="atLeast"/>
              <w:rPr>
                <w:rFonts w:eastAsia="Calibri" w:cstheme="minorHAnsi"/>
                <w:szCs w:val="16"/>
              </w:rPr>
            </w:pPr>
          </w:p>
        </w:tc>
        <w:tc>
          <w:tcPr>
            <w:tcW w:w="2017"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011ACA" w14:textId="77777777" w:rsidR="0045436E" w:rsidRPr="00B26CA6" w:rsidRDefault="0045436E" w:rsidP="00012119">
            <w:pPr>
              <w:spacing w:before="60" w:after="60" w:line="220" w:lineRule="atLeast"/>
              <w:rPr>
                <w:rFonts w:eastAsia="Calibri" w:cstheme="minorHAnsi"/>
                <w:szCs w:val="16"/>
              </w:rPr>
            </w:pPr>
          </w:p>
        </w:tc>
        <w:tc>
          <w:tcPr>
            <w:tcW w:w="2055"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6DBB43" w14:textId="77777777" w:rsidR="0045436E" w:rsidRPr="00B26CA6" w:rsidRDefault="0045436E" w:rsidP="00012119">
            <w:pPr>
              <w:spacing w:before="60" w:after="60" w:line="220" w:lineRule="atLeast"/>
              <w:jc w:val="center"/>
              <w:rPr>
                <w:rFonts w:eastAsia="Calibri" w:cstheme="minorHAnsi"/>
                <w:szCs w:val="16"/>
              </w:rPr>
            </w:pPr>
          </w:p>
        </w:tc>
        <w:tc>
          <w:tcPr>
            <w:tcW w:w="2161" w:type="dxa"/>
            <w:gridSpan w:val="2"/>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69B5A0D3"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7F50F7CD" w14:textId="77777777" w:rsidTr="002C7AF6">
        <w:trPr>
          <w:trHeight w:val="90"/>
        </w:trPr>
        <w:tc>
          <w:tcPr>
            <w:tcW w:w="2940" w:type="dxa"/>
            <w:gridSpan w:val="4"/>
            <w:tcBorders>
              <w:top w:val="single" w:sz="6" w:space="0" w:color="auto"/>
              <w:left w:val="single" w:sz="12" w:space="0" w:color="auto"/>
              <w:bottom w:val="single" w:sz="6" w:space="0" w:color="auto"/>
              <w:right w:val="single" w:sz="6" w:space="0" w:color="auto"/>
            </w:tcBorders>
            <w:shd w:val="clear" w:color="auto" w:fill="FFFFFF" w:themeFill="background1"/>
            <w:tcMar>
              <w:left w:w="103" w:type="dxa"/>
            </w:tcMar>
            <w:vAlign w:val="center"/>
          </w:tcPr>
          <w:p w14:paraId="0EFC66EF" w14:textId="77777777" w:rsidR="0045436E" w:rsidRPr="00B26CA6" w:rsidRDefault="0045436E" w:rsidP="00012119">
            <w:pPr>
              <w:spacing w:before="60" w:after="60" w:line="220" w:lineRule="atLeast"/>
              <w:rPr>
                <w:rFonts w:eastAsia="Calibri" w:cstheme="minorHAnsi"/>
                <w:szCs w:val="16"/>
              </w:rPr>
            </w:pPr>
          </w:p>
        </w:tc>
        <w:tc>
          <w:tcPr>
            <w:tcW w:w="2017"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058F9B" w14:textId="77777777" w:rsidR="0045436E" w:rsidRPr="00B26CA6" w:rsidRDefault="0045436E" w:rsidP="00012119">
            <w:pPr>
              <w:spacing w:before="60" w:after="60" w:line="220" w:lineRule="atLeast"/>
              <w:rPr>
                <w:rFonts w:eastAsia="Calibri" w:cstheme="minorHAnsi"/>
                <w:szCs w:val="16"/>
              </w:rPr>
            </w:pPr>
          </w:p>
        </w:tc>
        <w:tc>
          <w:tcPr>
            <w:tcW w:w="2055"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62EA4C" w14:textId="77777777" w:rsidR="0045436E" w:rsidRPr="00B26CA6" w:rsidRDefault="0045436E" w:rsidP="00012119">
            <w:pPr>
              <w:spacing w:before="60" w:after="60" w:line="220" w:lineRule="atLeast"/>
              <w:jc w:val="center"/>
              <w:rPr>
                <w:rFonts w:eastAsia="Calibri" w:cstheme="minorHAnsi"/>
                <w:szCs w:val="16"/>
              </w:rPr>
            </w:pPr>
          </w:p>
        </w:tc>
        <w:tc>
          <w:tcPr>
            <w:tcW w:w="2161" w:type="dxa"/>
            <w:gridSpan w:val="2"/>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41C36044"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6F037E12" w14:textId="77777777" w:rsidTr="002C7AF6">
        <w:trPr>
          <w:trHeight w:val="90"/>
        </w:trPr>
        <w:tc>
          <w:tcPr>
            <w:tcW w:w="2940" w:type="dxa"/>
            <w:gridSpan w:val="4"/>
            <w:tcBorders>
              <w:top w:val="single" w:sz="6" w:space="0" w:color="auto"/>
              <w:left w:val="single" w:sz="12" w:space="0" w:color="auto"/>
              <w:bottom w:val="single" w:sz="12" w:space="0" w:color="auto"/>
              <w:right w:val="single" w:sz="6" w:space="0" w:color="auto"/>
            </w:tcBorders>
            <w:shd w:val="clear" w:color="auto" w:fill="FFFFFF" w:themeFill="background1"/>
            <w:tcMar>
              <w:left w:w="103" w:type="dxa"/>
            </w:tcMar>
            <w:vAlign w:val="center"/>
          </w:tcPr>
          <w:p w14:paraId="603F7147" w14:textId="77777777" w:rsidR="0045436E" w:rsidRPr="00B26CA6" w:rsidRDefault="0045436E" w:rsidP="00012119">
            <w:pPr>
              <w:spacing w:before="60" w:after="60" w:line="220" w:lineRule="atLeast"/>
              <w:rPr>
                <w:rFonts w:eastAsia="Calibri" w:cstheme="minorHAnsi"/>
                <w:szCs w:val="16"/>
              </w:rPr>
            </w:pPr>
          </w:p>
        </w:tc>
        <w:tc>
          <w:tcPr>
            <w:tcW w:w="2017" w:type="dxa"/>
            <w:gridSpan w:val="6"/>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7CE989BB" w14:textId="77777777" w:rsidR="0045436E" w:rsidRPr="00B26CA6" w:rsidRDefault="0045436E" w:rsidP="00012119">
            <w:pPr>
              <w:spacing w:before="60" w:after="60" w:line="220" w:lineRule="atLeast"/>
              <w:rPr>
                <w:rFonts w:eastAsia="Calibri" w:cstheme="minorHAnsi"/>
                <w:szCs w:val="16"/>
              </w:rPr>
            </w:pPr>
          </w:p>
        </w:tc>
        <w:tc>
          <w:tcPr>
            <w:tcW w:w="2055" w:type="dxa"/>
            <w:gridSpan w:val="3"/>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2655BC14" w14:textId="77777777" w:rsidR="0045436E" w:rsidRPr="00B26CA6" w:rsidRDefault="0045436E" w:rsidP="00012119">
            <w:pPr>
              <w:spacing w:before="60" w:after="60" w:line="220" w:lineRule="atLeast"/>
              <w:jc w:val="center"/>
              <w:rPr>
                <w:rFonts w:eastAsia="Calibri" w:cstheme="minorHAnsi"/>
                <w:szCs w:val="16"/>
              </w:rPr>
            </w:pPr>
          </w:p>
        </w:tc>
        <w:tc>
          <w:tcPr>
            <w:tcW w:w="2161" w:type="dxa"/>
            <w:gridSpan w:val="2"/>
            <w:tcBorders>
              <w:top w:val="single" w:sz="6" w:space="0" w:color="auto"/>
              <w:left w:val="single" w:sz="6" w:space="0" w:color="auto"/>
              <w:bottom w:val="single" w:sz="12" w:space="0" w:color="auto"/>
              <w:right w:val="single" w:sz="12" w:space="0" w:color="auto"/>
            </w:tcBorders>
            <w:shd w:val="clear" w:color="auto" w:fill="FFFFFF" w:themeFill="background1"/>
            <w:vAlign w:val="center"/>
          </w:tcPr>
          <w:p w14:paraId="421D0988"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683A3F31" w14:textId="77777777" w:rsidTr="002C7AF6">
        <w:trPr>
          <w:trHeight w:val="90"/>
        </w:trPr>
        <w:tc>
          <w:tcPr>
            <w:tcW w:w="585" w:type="dxa"/>
            <w:tcBorders>
              <w:top w:val="single" w:sz="12"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7408664E"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7.</w:t>
            </w:r>
          </w:p>
        </w:tc>
        <w:tc>
          <w:tcPr>
            <w:tcW w:w="2935" w:type="dxa"/>
            <w:gridSpan w:val="4"/>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0149C297"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 xml:space="preserve">Članstvo u </w:t>
            </w:r>
            <w:proofErr w:type="spellStart"/>
            <w:r w:rsidRPr="00B26CA6">
              <w:rPr>
                <w:rFonts w:eastAsia="Calibri" w:cstheme="minorHAnsi"/>
                <w:szCs w:val="16"/>
              </w:rPr>
              <w:t>strukovnim</w:t>
            </w:r>
            <w:proofErr w:type="spellEnd"/>
            <w:r w:rsidRPr="00B26CA6">
              <w:rPr>
                <w:rFonts w:eastAsia="Calibri" w:cstheme="minorHAnsi"/>
                <w:szCs w:val="16"/>
              </w:rPr>
              <w:t xml:space="preserve"> </w:t>
            </w:r>
            <w:proofErr w:type="spellStart"/>
            <w:r w:rsidRPr="00B26CA6">
              <w:rPr>
                <w:rFonts w:eastAsia="Calibri" w:cstheme="minorHAnsi"/>
                <w:szCs w:val="16"/>
              </w:rPr>
              <w:t>tijelima</w:t>
            </w:r>
            <w:proofErr w:type="spellEnd"/>
            <w:r w:rsidRPr="00B26CA6">
              <w:rPr>
                <w:rFonts w:eastAsia="Calibri" w:cstheme="minorHAnsi"/>
                <w:szCs w:val="16"/>
              </w:rPr>
              <w:t>:</w:t>
            </w:r>
          </w:p>
        </w:tc>
        <w:tc>
          <w:tcPr>
            <w:tcW w:w="5653" w:type="dxa"/>
            <w:gridSpan w:val="10"/>
            <w:tcBorders>
              <w:top w:val="single" w:sz="12" w:space="0" w:color="auto"/>
              <w:left w:val="single" w:sz="4" w:space="0" w:color="auto"/>
              <w:bottom w:val="single" w:sz="4" w:space="0" w:color="auto"/>
              <w:right w:val="single" w:sz="12" w:space="0" w:color="00000A"/>
            </w:tcBorders>
            <w:shd w:val="clear" w:color="auto" w:fill="FFFFFF" w:themeFill="background1"/>
            <w:vAlign w:val="center"/>
          </w:tcPr>
          <w:p w14:paraId="05BABEE6"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5FD2E22C" w14:textId="77777777" w:rsidTr="002C7AF6">
        <w:trPr>
          <w:trHeight w:val="90"/>
        </w:trPr>
        <w:tc>
          <w:tcPr>
            <w:tcW w:w="585" w:type="dxa"/>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1D9724A2"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8.</w:t>
            </w:r>
          </w:p>
        </w:tc>
        <w:tc>
          <w:tcPr>
            <w:tcW w:w="293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52FAC"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 xml:space="preserve">Ostale </w:t>
            </w:r>
            <w:proofErr w:type="spellStart"/>
            <w:r w:rsidRPr="00B26CA6">
              <w:rPr>
                <w:rFonts w:eastAsia="Calibri" w:cstheme="minorHAnsi"/>
                <w:szCs w:val="16"/>
              </w:rPr>
              <w:t>vještine</w:t>
            </w:r>
            <w:proofErr w:type="spellEnd"/>
            <w:r w:rsidRPr="00B26CA6">
              <w:rPr>
                <w:rFonts w:eastAsia="Calibri" w:cstheme="minorHAnsi"/>
                <w:szCs w:val="16"/>
              </w:rPr>
              <w:t>:</w:t>
            </w:r>
          </w:p>
        </w:tc>
        <w:tc>
          <w:tcPr>
            <w:tcW w:w="5653" w:type="dxa"/>
            <w:gridSpan w:val="10"/>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26E2A4A4"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600BB32E" w14:textId="77777777" w:rsidTr="002C7AF6">
        <w:trPr>
          <w:trHeight w:val="90"/>
        </w:trPr>
        <w:tc>
          <w:tcPr>
            <w:tcW w:w="585" w:type="dxa"/>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383B8D79"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9.</w:t>
            </w:r>
          </w:p>
        </w:tc>
        <w:tc>
          <w:tcPr>
            <w:tcW w:w="293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F2C7A"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 xml:space="preserve">Trenutna </w:t>
            </w:r>
            <w:proofErr w:type="spellStart"/>
            <w:r w:rsidRPr="00B26CA6">
              <w:rPr>
                <w:rFonts w:eastAsia="Calibri" w:cstheme="minorHAnsi"/>
                <w:szCs w:val="16"/>
              </w:rPr>
              <w:t>tvrtka</w:t>
            </w:r>
            <w:proofErr w:type="spellEnd"/>
            <w:r w:rsidRPr="00B26CA6">
              <w:rPr>
                <w:rFonts w:eastAsia="Calibri" w:cstheme="minorHAnsi"/>
                <w:szCs w:val="16"/>
              </w:rPr>
              <w:t xml:space="preserve"> i pozicija:</w:t>
            </w:r>
          </w:p>
        </w:tc>
        <w:tc>
          <w:tcPr>
            <w:tcW w:w="5653" w:type="dxa"/>
            <w:gridSpan w:val="10"/>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5E4A3623"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7ED19F18" w14:textId="77777777" w:rsidTr="002C7AF6">
        <w:trPr>
          <w:trHeight w:val="90"/>
        </w:trPr>
        <w:tc>
          <w:tcPr>
            <w:tcW w:w="585" w:type="dxa"/>
            <w:tcBorders>
              <w:top w:val="single" w:sz="4" w:space="0" w:color="auto"/>
              <w:left w:val="single" w:sz="12" w:space="0" w:color="00000A"/>
              <w:bottom w:val="single" w:sz="12" w:space="0" w:color="auto"/>
              <w:right w:val="single" w:sz="4" w:space="0" w:color="auto"/>
            </w:tcBorders>
            <w:shd w:val="clear" w:color="auto" w:fill="FFFFFF" w:themeFill="background1"/>
            <w:tcMar>
              <w:left w:w="103" w:type="dxa"/>
            </w:tcMar>
            <w:vAlign w:val="center"/>
          </w:tcPr>
          <w:p w14:paraId="3BE5DD14"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10.</w:t>
            </w:r>
          </w:p>
        </w:tc>
        <w:tc>
          <w:tcPr>
            <w:tcW w:w="2935"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7C5F1B48" w14:textId="77777777" w:rsidR="0045436E" w:rsidRPr="00B26CA6" w:rsidRDefault="0045436E" w:rsidP="00012119">
            <w:pPr>
              <w:spacing w:before="60" w:after="60" w:line="220" w:lineRule="atLeast"/>
              <w:rPr>
                <w:rFonts w:eastAsia="Calibri" w:cstheme="minorHAnsi"/>
                <w:szCs w:val="16"/>
              </w:rPr>
            </w:pPr>
            <w:proofErr w:type="spellStart"/>
            <w:r w:rsidRPr="00B26CA6">
              <w:rPr>
                <w:rFonts w:eastAsia="Calibri" w:cstheme="minorHAnsi"/>
                <w:szCs w:val="16"/>
              </w:rPr>
              <w:t>Općenito</w:t>
            </w:r>
            <w:proofErr w:type="spellEnd"/>
            <w:r w:rsidRPr="00B26CA6">
              <w:rPr>
                <w:rFonts w:eastAsia="Calibri" w:cstheme="minorHAnsi"/>
                <w:szCs w:val="16"/>
              </w:rPr>
              <w:t xml:space="preserve"> </w:t>
            </w:r>
            <w:proofErr w:type="spellStart"/>
            <w:r w:rsidRPr="00B26CA6">
              <w:rPr>
                <w:rFonts w:eastAsia="Calibri" w:cstheme="minorHAnsi"/>
                <w:szCs w:val="16"/>
              </w:rPr>
              <w:t>stručno</w:t>
            </w:r>
            <w:proofErr w:type="spellEnd"/>
            <w:r w:rsidRPr="00B26CA6">
              <w:rPr>
                <w:rFonts w:eastAsia="Calibri" w:cstheme="minorHAnsi"/>
                <w:szCs w:val="16"/>
              </w:rPr>
              <w:t xml:space="preserve"> </w:t>
            </w:r>
            <w:proofErr w:type="spellStart"/>
            <w:r w:rsidRPr="00B26CA6">
              <w:rPr>
                <w:rFonts w:eastAsia="Calibri" w:cstheme="minorHAnsi"/>
                <w:szCs w:val="16"/>
              </w:rPr>
              <w:t>iskustvo</w:t>
            </w:r>
            <w:proofErr w:type="spellEnd"/>
          </w:p>
        </w:tc>
        <w:tc>
          <w:tcPr>
            <w:tcW w:w="5653" w:type="dxa"/>
            <w:gridSpan w:val="10"/>
            <w:tcBorders>
              <w:top w:val="single" w:sz="4" w:space="0" w:color="auto"/>
              <w:left w:val="single" w:sz="4" w:space="0" w:color="auto"/>
              <w:bottom w:val="single" w:sz="12" w:space="0" w:color="auto"/>
              <w:right w:val="single" w:sz="12" w:space="0" w:color="00000A"/>
            </w:tcBorders>
            <w:shd w:val="clear" w:color="auto" w:fill="FFFFFF" w:themeFill="background1"/>
            <w:vAlign w:val="center"/>
          </w:tcPr>
          <w:p w14:paraId="67A6A33F"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0FF58756" w14:textId="77777777" w:rsidTr="002C7AF6">
        <w:trPr>
          <w:trHeight w:val="90"/>
        </w:trPr>
        <w:tc>
          <w:tcPr>
            <w:tcW w:w="1796" w:type="dxa"/>
            <w:gridSpan w:val="2"/>
            <w:tcBorders>
              <w:top w:val="single" w:sz="12" w:space="0" w:color="auto"/>
              <w:left w:val="single" w:sz="12" w:space="0" w:color="00000A"/>
              <w:bottom w:val="single" w:sz="4" w:space="0" w:color="auto"/>
              <w:right w:val="single" w:sz="4" w:space="0" w:color="auto"/>
            </w:tcBorders>
            <w:shd w:val="clear" w:color="auto" w:fill="D9D9D9" w:themeFill="background1" w:themeFillShade="D9"/>
            <w:tcMar>
              <w:left w:w="103" w:type="dxa"/>
            </w:tcMar>
            <w:vAlign w:val="center"/>
          </w:tcPr>
          <w:p w14:paraId="4AD15B8C"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Datum od – do</w:t>
            </w:r>
          </w:p>
          <w:p w14:paraId="5CB1DF34" w14:textId="77777777" w:rsidR="0045436E" w:rsidRPr="00B26CA6" w:rsidRDefault="0045436E" w:rsidP="00012119">
            <w:pPr>
              <w:spacing w:before="60" w:after="60" w:line="220" w:lineRule="atLeast"/>
              <w:rPr>
                <w:rFonts w:eastAsia="Calibri" w:cstheme="minorHAnsi"/>
                <w:i/>
                <w:szCs w:val="16"/>
              </w:rPr>
            </w:pPr>
            <w:r w:rsidRPr="00B26CA6">
              <w:rPr>
                <w:rFonts w:eastAsia="Calibri" w:cstheme="minorHAnsi"/>
                <w:i/>
                <w:szCs w:val="16"/>
              </w:rPr>
              <w:t>(</w:t>
            </w:r>
            <w:proofErr w:type="spellStart"/>
            <w:r w:rsidRPr="00B26CA6">
              <w:rPr>
                <w:rFonts w:eastAsia="Calibri" w:cstheme="minorHAnsi"/>
                <w:i/>
                <w:szCs w:val="16"/>
              </w:rPr>
              <w:t>mjesec</w:t>
            </w:r>
            <w:proofErr w:type="spellEnd"/>
            <w:r w:rsidRPr="00B26CA6">
              <w:rPr>
                <w:rFonts w:eastAsia="Calibri" w:cstheme="minorHAnsi"/>
                <w:i/>
                <w:szCs w:val="16"/>
              </w:rPr>
              <w:t>/</w:t>
            </w:r>
            <w:proofErr w:type="spellStart"/>
            <w:r w:rsidRPr="00B26CA6">
              <w:rPr>
                <w:rFonts w:eastAsia="Calibri" w:cstheme="minorHAnsi"/>
                <w:i/>
                <w:szCs w:val="16"/>
              </w:rPr>
              <w:t>godina</w:t>
            </w:r>
            <w:proofErr w:type="spellEnd"/>
            <w:r w:rsidRPr="00B26CA6">
              <w:rPr>
                <w:rFonts w:eastAsia="Calibri" w:cstheme="minorHAnsi"/>
                <w:i/>
                <w:szCs w:val="16"/>
              </w:rPr>
              <w:t>)</w:t>
            </w:r>
          </w:p>
        </w:tc>
        <w:tc>
          <w:tcPr>
            <w:tcW w:w="2439" w:type="dxa"/>
            <w:gridSpan w:val="6"/>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2ECCA376" w14:textId="77777777" w:rsidR="0045436E" w:rsidRPr="00B26CA6" w:rsidRDefault="0045436E" w:rsidP="00012119">
            <w:pPr>
              <w:spacing w:before="60" w:after="60" w:line="220" w:lineRule="atLeast"/>
              <w:jc w:val="center"/>
              <w:rPr>
                <w:rFonts w:eastAsia="Calibri" w:cstheme="minorHAnsi"/>
                <w:szCs w:val="16"/>
              </w:rPr>
            </w:pPr>
            <w:proofErr w:type="spellStart"/>
            <w:r w:rsidRPr="00B26CA6">
              <w:rPr>
                <w:rFonts w:eastAsia="Calibri" w:cstheme="minorHAnsi"/>
                <w:szCs w:val="16"/>
              </w:rPr>
              <w:t>Tvrtka</w:t>
            </w:r>
            <w:proofErr w:type="spellEnd"/>
            <w:r w:rsidRPr="00B26CA6">
              <w:rPr>
                <w:rFonts w:eastAsia="Calibri" w:cstheme="minorHAnsi"/>
                <w:szCs w:val="16"/>
              </w:rPr>
              <w:t>/Institucija</w:t>
            </w:r>
          </w:p>
          <w:p w14:paraId="7BA7A9F9" w14:textId="77777777" w:rsidR="0045436E" w:rsidRPr="00B26CA6" w:rsidRDefault="0045436E" w:rsidP="00012119">
            <w:pPr>
              <w:spacing w:before="60" w:after="60" w:line="220" w:lineRule="atLeast"/>
              <w:jc w:val="center"/>
              <w:rPr>
                <w:rFonts w:eastAsia="Calibri" w:cstheme="minorHAnsi"/>
                <w:i/>
                <w:szCs w:val="16"/>
              </w:rPr>
            </w:pPr>
            <w:r w:rsidRPr="00B26CA6">
              <w:rPr>
                <w:rFonts w:eastAsia="Calibri" w:cstheme="minorHAnsi"/>
                <w:i/>
                <w:szCs w:val="16"/>
              </w:rPr>
              <w:t>(Naziv, Adresa)</w:t>
            </w:r>
          </w:p>
        </w:tc>
        <w:tc>
          <w:tcPr>
            <w:tcW w:w="2392"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A30B9EE" w14:textId="77777777" w:rsidR="0045436E" w:rsidRPr="00B26CA6" w:rsidRDefault="0045436E" w:rsidP="00012119">
            <w:pPr>
              <w:spacing w:before="60" w:after="60" w:line="220" w:lineRule="atLeast"/>
              <w:jc w:val="center"/>
              <w:rPr>
                <w:rFonts w:eastAsia="Calibri" w:cstheme="minorHAnsi"/>
                <w:szCs w:val="16"/>
              </w:rPr>
            </w:pPr>
            <w:r w:rsidRPr="00B26CA6">
              <w:rPr>
                <w:rFonts w:eastAsia="Calibri" w:cstheme="minorHAnsi"/>
                <w:szCs w:val="16"/>
              </w:rPr>
              <w:t>Položaj</w:t>
            </w:r>
          </w:p>
        </w:tc>
        <w:tc>
          <w:tcPr>
            <w:tcW w:w="2546" w:type="dxa"/>
            <w:gridSpan w:val="3"/>
            <w:tcBorders>
              <w:top w:val="single" w:sz="12" w:space="0" w:color="auto"/>
              <w:left w:val="single" w:sz="4" w:space="0" w:color="auto"/>
              <w:bottom w:val="single" w:sz="4" w:space="0" w:color="auto"/>
              <w:right w:val="single" w:sz="12" w:space="0" w:color="00000A"/>
            </w:tcBorders>
            <w:shd w:val="clear" w:color="auto" w:fill="D9D9D9" w:themeFill="background1" w:themeFillShade="D9"/>
            <w:vAlign w:val="center"/>
          </w:tcPr>
          <w:p w14:paraId="6A59BEB1" w14:textId="77777777" w:rsidR="0045436E" w:rsidRPr="00B26CA6" w:rsidRDefault="0045436E" w:rsidP="00012119">
            <w:pPr>
              <w:spacing w:before="60" w:after="60" w:line="220" w:lineRule="atLeast"/>
              <w:jc w:val="center"/>
              <w:rPr>
                <w:rFonts w:eastAsia="Calibri" w:cstheme="minorHAnsi"/>
                <w:szCs w:val="16"/>
              </w:rPr>
            </w:pPr>
            <w:r w:rsidRPr="00B26CA6">
              <w:rPr>
                <w:rFonts w:eastAsia="Calibri" w:cstheme="minorHAnsi"/>
                <w:szCs w:val="16"/>
              </w:rPr>
              <w:t xml:space="preserve">Opis </w:t>
            </w:r>
            <w:proofErr w:type="spellStart"/>
            <w:r w:rsidRPr="00B26CA6">
              <w:rPr>
                <w:rFonts w:eastAsia="Calibri" w:cstheme="minorHAnsi"/>
                <w:szCs w:val="16"/>
              </w:rPr>
              <w:t>radnog</w:t>
            </w:r>
            <w:proofErr w:type="spellEnd"/>
            <w:r w:rsidRPr="00B26CA6">
              <w:rPr>
                <w:rFonts w:eastAsia="Calibri" w:cstheme="minorHAnsi"/>
                <w:szCs w:val="16"/>
              </w:rPr>
              <w:t xml:space="preserve"> </w:t>
            </w:r>
            <w:proofErr w:type="spellStart"/>
            <w:r w:rsidRPr="00B26CA6">
              <w:rPr>
                <w:rFonts w:eastAsia="Calibri" w:cstheme="minorHAnsi"/>
                <w:szCs w:val="16"/>
              </w:rPr>
              <w:t>mjesta</w:t>
            </w:r>
            <w:proofErr w:type="spellEnd"/>
          </w:p>
        </w:tc>
      </w:tr>
      <w:tr w:rsidR="0045436E" w:rsidRPr="00B26CA6" w14:paraId="33FBBC09" w14:textId="77777777" w:rsidTr="002C7AF6">
        <w:trPr>
          <w:trHeight w:val="90"/>
        </w:trPr>
        <w:tc>
          <w:tcPr>
            <w:tcW w:w="1796"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5955AB75" w14:textId="77777777" w:rsidR="0045436E" w:rsidRPr="00B26CA6" w:rsidRDefault="0045436E" w:rsidP="00012119">
            <w:pPr>
              <w:spacing w:before="60" w:after="60" w:line="220" w:lineRule="atLeast"/>
              <w:rPr>
                <w:rFonts w:eastAsia="Calibri" w:cstheme="minorHAnsi"/>
                <w:szCs w:val="16"/>
              </w:rPr>
            </w:pPr>
          </w:p>
        </w:tc>
        <w:tc>
          <w:tcPr>
            <w:tcW w:w="243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F90B4" w14:textId="77777777" w:rsidR="0045436E" w:rsidRPr="00B26CA6" w:rsidRDefault="0045436E" w:rsidP="00012119">
            <w:pPr>
              <w:spacing w:before="60" w:after="60" w:line="220" w:lineRule="atLeast"/>
              <w:rPr>
                <w:rFonts w:eastAsia="Calibri" w:cstheme="minorHAnsi"/>
                <w:szCs w:val="16"/>
              </w:rPr>
            </w:pPr>
          </w:p>
        </w:tc>
        <w:tc>
          <w:tcPr>
            <w:tcW w:w="239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F2420" w14:textId="77777777" w:rsidR="0045436E" w:rsidRPr="00B26CA6" w:rsidRDefault="0045436E" w:rsidP="00012119">
            <w:pPr>
              <w:spacing w:before="60" w:after="60" w:line="220" w:lineRule="atLeast"/>
              <w:jc w:val="center"/>
              <w:rPr>
                <w:rFonts w:eastAsia="Calibri" w:cstheme="minorHAnsi"/>
                <w:szCs w:val="16"/>
              </w:rPr>
            </w:pPr>
          </w:p>
        </w:tc>
        <w:tc>
          <w:tcPr>
            <w:tcW w:w="2546"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299DE8E"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2045E723" w14:textId="77777777" w:rsidTr="002C7AF6">
        <w:trPr>
          <w:trHeight w:val="90"/>
        </w:trPr>
        <w:tc>
          <w:tcPr>
            <w:tcW w:w="1796"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5B6985ED" w14:textId="77777777" w:rsidR="0045436E" w:rsidRPr="00B26CA6" w:rsidRDefault="0045436E" w:rsidP="00012119">
            <w:pPr>
              <w:spacing w:before="60" w:after="60" w:line="220" w:lineRule="atLeast"/>
              <w:rPr>
                <w:rFonts w:eastAsia="Calibri" w:cstheme="minorHAnsi"/>
                <w:szCs w:val="16"/>
              </w:rPr>
            </w:pPr>
          </w:p>
        </w:tc>
        <w:tc>
          <w:tcPr>
            <w:tcW w:w="243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3BB12" w14:textId="77777777" w:rsidR="0045436E" w:rsidRPr="00B26CA6" w:rsidRDefault="0045436E" w:rsidP="00012119">
            <w:pPr>
              <w:spacing w:before="60" w:after="60" w:line="220" w:lineRule="atLeast"/>
              <w:rPr>
                <w:rFonts w:eastAsia="Calibri" w:cstheme="minorHAnsi"/>
                <w:szCs w:val="16"/>
              </w:rPr>
            </w:pPr>
          </w:p>
        </w:tc>
        <w:tc>
          <w:tcPr>
            <w:tcW w:w="239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CA9E9" w14:textId="77777777" w:rsidR="0045436E" w:rsidRPr="00B26CA6" w:rsidRDefault="0045436E" w:rsidP="00012119">
            <w:pPr>
              <w:spacing w:before="60" w:after="60" w:line="220" w:lineRule="atLeast"/>
              <w:jc w:val="center"/>
              <w:rPr>
                <w:rFonts w:eastAsia="Calibri" w:cstheme="minorHAnsi"/>
                <w:szCs w:val="16"/>
              </w:rPr>
            </w:pPr>
          </w:p>
        </w:tc>
        <w:tc>
          <w:tcPr>
            <w:tcW w:w="2546"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4ABF1999"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3A6FB49C" w14:textId="77777777" w:rsidTr="002C7AF6">
        <w:trPr>
          <w:trHeight w:val="90"/>
        </w:trPr>
        <w:tc>
          <w:tcPr>
            <w:tcW w:w="1796"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34C0FA6A" w14:textId="77777777" w:rsidR="0045436E" w:rsidRPr="00B26CA6" w:rsidRDefault="0045436E" w:rsidP="00012119">
            <w:pPr>
              <w:spacing w:before="60" w:after="60" w:line="220" w:lineRule="atLeast"/>
              <w:rPr>
                <w:rFonts w:eastAsia="Calibri" w:cstheme="minorHAnsi"/>
                <w:szCs w:val="16"/>
              </w:rPr>
            </w:pPr>
          </w:p>
        </w:tc>
        <w:tc>
          <w:tcPr>
            <w:tcW w:w="243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38009" w14:textId="77777777" w:rsidR="0045436E" w:rsidRPr="00B26CA6" w:rsidRDefault="0045436E" w:rsidP="00012119">
            <w:pPr>
              <w:spacing w:before="60" w:after="60" w:line="220" w:lineRule="atLeast"/>
              <w:rPr>
                <w:rFonts w:eastAsia="Calibri" w:cstheme="minorHAnsi"/>
                <w:szCs w:val="16"/>
              </w:rPr>
            </w:pPr>
          </w:p>
        </w:tc>
        <w:tc>
          <w:tcPr>
            <w:tcW w:w="239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3B6B5" w14:textId="77777777" w:rsidR="0045436E" w:rsidRPr="00B26CA6" w:rsidRDefault="0045436E" w:rsidP="00012119">
            <w:pPr>
              <w:spacing w:before="60" w:after="60" w:line="220" w:lineRule="atLeast"/>
              <w:jc w:val="center"/>
              <w:rPr>
                <w:rFonts w:eastAsia="Calibri" w:cstheme="minorHAnsi"/>
                <w:szCs w:val="16"/>
              </w:rPr>
            </w:pPr>
          </w:p>
        </w:tc>
        <w:tc>
          <w:tcPr>
            <w:tcW w:w="2546"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2C6504A3"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6359AED3" w14:textId="77777777" w:rsidTr="002C7AF6">
        <w:trPr>
          <w:trHeight w:val="90"/>
        </w:trPr>
        <w:tc>
          <w:tcPr>
            <w:tcW w:w="1796"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6A70A4E1" w14:textId="77777777" w:rsidR="0045436E" w:rsidRPr="00B26CA6" w:rsidRDefault="0045436E" w:rsidP="00012119">
            <w:pPr>
              <w:spacing w:before="60" w:after="60" w:line="220" w:lineRule="atLeast"/>
              <w:rPr>
                <w:rFonts w:eastAsia="Calibri" w:cstheme="minorHAnsi"/>
                <w:szCs w:val="16"/>
              </w:rPr>
            </w:pPr>
          </w:p>
        </w:tc>
        <w:tc>
          <w:tcPr>
            <w:tcW w:w="243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22E44" w14:textId="77777777" w:rsidR="0045436E" w:rsidRPr="00B26CA6" w:rsidRDefault="0045436E" w:rsidP="00012119">
            <w:pPr>
              <w:spacing w:before="60" w:after="60" w:line="220" w:lineRule="atLeast"/>
              <w:rPr>
                <w:rFonts w:eastAsia="Calibri" w:cstheme="minorHAnsi"/>
                <w:szCs w:val="16"/>
              </w:rPr>
            </w:pPr>
          </w:p>
        </w:tc>
        <w:tc>
          <w:tcPr>
            <w:tcW w:w="239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5E16F" w14:textId="77777777" w:rsidR="0045436E" w:rsidRPr="00B26CA6" w:rsidRDefault="0045436E" w:rsidP="00012119">
            <w:pPr>
              <w:spacing w:before="60" w:after="60" w:line="220" w:lineRule="atLeast"/>
              <w:jc w:val="center"/>
              <w:rPr>
                <w:rFonts w:eastAsia="Calibri" w:cstheme="minorHAnsi"/>
                <w:szCs w:val="16"/>
              </w:rPr>
            </w:pPr>
          </w:p>
        </w:tc>
        <w:tc>
          <w:tcPr>
            <w:tcW w:w="2546"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48864D8B"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0C17A291" w14:textId="77777777" w:rsidTr="002C7AF6">
        <w:trPr>
          <w:trHeight w:val="90"/>
        </w:trPr>
        <w:tc>
          <w:tcPr>
            <w:tcW w:w="1796" w:type="dxa"/>
            <w:gridSpan w:val="2"/>
            <w:tcBorders>
              <w:top w:val="single" w:sz="4" w:space="0" w:color="auto"/>
              <w:left w:val="single" w:sz="12" w:space="0" w:color="00000A"/>
              <w:bottom w:val="single" w:sz="12" w:space="0" w:color="auto"/>
              <w:right w:val="single" w:sz="4" w:space="0" w:color="auto"/>
            </w:tcBorders>
            <w:shd w:val="clear" w:color="auto" w:fill="FFFFFF" w:themeFill="background1"/>
            <w:tcMar>
              <w:left w:w="103" w:type="dxa"/>
            </w:tcMar>
            <w:vAlign w:val="center"/>
          </w:tcPr>
          <w:p w14:paraId="0294D2FC" w14:textId="77777777" w:rsidR="0045436E" w:rsidRPr="00B26CA6" w:rsidRDefault="0045436E" w:rsidP="00012119">
            <w:pPr>
              <w:spacing w:before="60" w:after="60" w:line="220" w:lineRule="atLeast"/>
              <w:rPr>
                <w:rFonts w:eastAsia="Calibri" w:cstheme="minorHAnsi"/>
                <w:szCs w:val="16"/>
              </w:rPr>
            </w:pPr>
          </w:p>
        </w:tc>
        <w:tc>
          <w:tcPr>
            <w:tcW w:w="2439" w:type="dxa"/>
            <w:gridSpan w:val="6"/>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226ECA77" w14:textId="77777777" w:rsidR="0045436E" w:rsidRPr="00B26CA6" w:rsidRDefault="0045436E" w:rsidP="00012119">
            <w:pPr>
              <w:spacing w:before="60" w:after="60" w:line="220" w:lineRule="atLeast"/>
              <w:rPr>
                <w:rFonts w:eastAsia="Calibri" w:cstheme="minorHAnsi"/>
                <w:szCs w:val="16"/>
              </w:rPr>
            </w:pPr>
          </w:p>
        </w:tc>
        <w:tc>
          <w:tcPr>
            <w:tcW w:w="2392"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0F5A0490" w14:textId="77777777" w:rsidR="0045436E" w:rsidRPr="00B26CA6" w:rsidRDefault="0045436E" w:rsidP="00012119">
            <w:pPr>
              <w:spacing w:before="60" w:after="60" w:line="220" w:lineRule="atLeast"/>
              <w:jc w:val="center"/>
              <w:rPr>
                <w:rFonts w:eastAsia="Calibri" w:cstheme="minorHAnsi"/>
                <w:szCs w:val="16"/>
              </w:rPr>
            </w:pPr>
          </w:p>
        </w:tc>
        <w:tc>
          <w:tcPr>
            <w:tcW w:w="2546" w:type="dxa"/>
            <w:gridSpan w:val="3"/>
            <w:tcBorders>
              <w:top w:val="single" w:sz="4" w:space="0" w:color="auto"/>
              <w:left w:val="single" w:sz="4" w:space="0" w:color="auto"/>
              <w:bottom w:val="single" w:sz="12" w:space="0" w:color="auto"/>
              <w:right w:val="single" w:sz="12" w:space="0" w:color="00000A"/>
            </w:tcBorders>
            <w:shd w:val="clear" w:color="auto" w:fill="FFFFFF" w:themeFill="background1"/>
            <w:vAlign w:val="center"/>
          </w:tcPr>
          <w:p w14:paraId="0B6DBDD1"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1CAF9B94" w14:textId="77777777" w:rsidTr="002C7AF6">
        <w:trPr>
          <w:trHeight w:val="90"/>
        </w:trPr>
        <w:tc>
          <w:tcPr>
            <w:tcW w:w="585"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01C44B87"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11.</w:t>
            </w:r>
          </w:p>
        </w:tc>
        <w:tc>
          <w:tcPr>
            <w:tcW w:w="8588" w:type="dxa"/>
            <w:gridSpan w:val="14"/>
            <w:tcBorders>
              <w:left w:val="single" w:sz="4" w:space="0" w:color="00000A"/>
              <w:bottom w:val="single" w:sz="12" w:space="0" w:color="00000A"/>
              <w:right w:val="single" w:sz="12" w:space="0" w:color="00000A"/>
            </w:tcBorders>
            <w:shd w:val="clear" w:color="auto" w:fill="FFFFFF" w:themeFill="background1"/>
            <w:vAlign w:val="center"/>
          </w:tcPr>
          <w:p w14:paraId="62922C05" w14:textId="548A7989"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 xml:space="preserve">Specifično </w:t>
            </w:r>
            <w:proofErr w:type="spellStart"/>
            <w:r w:rsidRPr="00B26CA6">
              <w:rPr>
                <w:rFonts w:eastAsia="Calibri" w:cstheme="minorHAnsi"/>
                <w:szCs w:val="16"/>
              </w:rPr>
              <w:t>stručno</w:t>
            </w:r>
            <w:proofErr w:type="spellEnd"/>
            <w:r w:rsidRPr="00B26CA6">
              <w:rPr>
                <w:rFonts w:eastAsia="Calibri" w:cstheme="minorHAnsi"/>
                <w:szCs w:val="16"/>
              </w:rPr>
              <w:t xml:space="preserve"> </w:t>
            </w:r>
            <w:proofErr w:type="spellStart"/>
            <w:r w:rsidRPr="00B26CA6">
              <w:rPr>
                <w:rFonts w:eastAsia="Calibri" w:cstheme="minorHAnsi"/>
                <w:szCs w:val="16"/>
              </w:rPr>
              <w:t>iskustvo</w:t>
            </w:r>
            <w:proofErr w:type="spellEnd"/>
            <w:r w:rsidRPr="00B26CA6">
              <w:rPr>
                <w:rFonts w:eastAsia="Calibri" w:cstheme="minorHAnsi"/>
                <w:szCs w:val="16"/>
              </w:rPr>
              <w:t>:</w:t>
            </w:r>
          </w:p>
        </w:tc>
      </w:tr>
      <w:tr w:rsidR="0045436E" w:rsidRPr="00B26CA6" w14:paraId="69DD78AD" w14:textId="77777777" w:rsidTr="002C7AF6">
        <w:trPr>
          <w:trHeight w:val="90"/>
        </w:trPr>
        <w:tc>
          <w:tcPr>
            <w:tcW w:w="2432" w:type="dxa"/>
            <w:gridSpan w:val="3"/>
            <w:tcBorders>
              <w:top w:val="single" w:sz="12" w:space="0" w:color="00000A"/>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17F04C7E" w14:textId="77777777" w:rsidR="0045436E" w:rsidRPr="00B26CA6" w:rsidRDefault="0045436E" w:rsidP="00012119">
            <w:pPr>
              <w:spacing w:before="60" w:after="60" w:line="220" w:lineRule="atLeast"/>
              <w:jc w:val="center"/>
              <w:rPr>
                <w:rFonts w:eastAsia="Calibri" w:cstheme="minorHAnsi"/>
                <w:szCs w:val="16"/>
              </w:rPr>
            </w:pPr>
            <w:r w:rsidRPr="00B26CA6">
              <w:rPr>
                <w:rFonts w:eastAsia="Calibri" w:cstheme="minorHAnsi"/>
                <w:szCs w:val="16"/>
              </w:rPr>
              <w:t>Naziv ugovora/projekta</w:t>
            </w:r>
          </w:p>
        </w:tc>
        <w:tc>
          <w:tcPr>
            <w:tcW w:w="1739" w:type="dxa"/>
            <w:gridSpan w:val="4"/>
            <w:tcBorders>
              <w:top w:val="single" w:sz="12"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78B33B70" w14:textId="77777777" w:rsidR="0045436E" w:rsidRPr="00B26CA6" w:rsidRDefault="0045436E" w:rsidP="00012119">
            <w:pPr>
              <w:spacing w:before="60" w:after="60" w:line="220" w:lineRule="atLeast"/>
              <w:jc w:val="center"/>
              <w:rPr>
                <w:rFonts w:eastAsia="Calibri" w:cstheme="minorHAnsi"/>
                <w:szCs w:val="16"/>
              </w:rPr>
            </w:pPr>
            <w:r w:rsidRPr="00B26CA6">
              <w:rPr>
                <w:rFonts w:eastAsia="Calibri" w:cstheme="minorHAnsi"/>
                <w:szCs w:val="16"/>
              </w:rPr>
              <w:t xml:space="preserve">Trajanje ugovora/projekta datum od - do </w:t>
            </w:r>
          </w:p>
          <w:p w14:paraId="0EFC2456" w14:textId="77777777" w:rsidR="0045436E" w:rsidRPr="00B26CA6" w:rsidRDefault="0045436E" w:rsidP="00012119">
            <w:pPr>
              <w:spacing w:before="60" w:after="60" w:line="220" w:lineRule="atLeast"/>
              <w:jc w:val="center"/>
              <w:rPr>
                <w:rFonts w:eastAsia="Calibri" w:cstheme="minorHAnsi"/>
                <w:i/>
                <w:szCs w:val="16"/>
              </w:rPr>
            </w:pPr>
            <w:r w:rsidRPr="00B26CA6">
              <w:rPr>
                <w:rFonts w:eastAsia="Calibri" w:cstheme="minorHAnsi"/>
                <w:i/>
                <w:szCs w:val="16"/>
              </w:rPr>
              <w:t>(</w:t>
            </w:r>
            <w:proofErr w:type="spellStart"/>
            <w:r w:rsidRPr="00B26CA6">
              <w:rPr>
                <w:rFonts w:eastAsia="Calibri" w:cstheme="minorHAnsi"/>
                <w:i/>
                <w:szCs w:val="16"/>
              </w:rPr>
              <w:t>mjesec</w:t>
            </w:r>
            <w:proofErr w:type="spellEnd"/>
            <w:r w:rsidRPr="00B26CA6">
              <w:rPr>
                <w:rFonts w:eastAsia="Calibri" w:cstheme="minorHAnsi"/>
                <w:i/>
                <w:szCs w:val="16"/>
              </w:rPr>
              <w:t>/</w:t>
            </w:r>
            <w:proofErr w:type="spellStart"/>
            <w:r w:rsidRPr="00B26CA6">
              <w:rPr>
                <w:rFonts w:eastAsia="Calibri" w:cstheme="minorHAnsi"/>
                <w:i/>
                <w:szCs w:val="16"/>
              </w:rPr>
              <w:t>godina</w:t>
            </w:r>
            <w:proofErr w:type="spellEnd"/>
            <w:r w:rsidRPr="00B26CA6">
              <w:rPr>
                <w:rFonts w:eastAsia="Calibri" w:cstheme="minorHAnsi"/>
                <w:i/>
                <w:szCs w:val="16"/>
              </w:rPr>
              <w:t>)</w:t>
            </w:r>
          </w:p>
        </w:tc>
        <w:tc>
          <w:tcPr>
            <w:tcW w:w="2427" w:type="dxa"/>
            <w:gridSpan w:val="4"/>
            <w:tcBorders>
              <w:top w:val="single" w:sz="12"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7A0AB967" w14:textId="77777777" w:rsidR="0045436E" w:rsidRPr="00B26CA6" w:rsidRDefault="0045436E" w:rsidP="00012119">
            <w:pPr>
              <w:spacing w:before="60" w:after="60" w:line="220" w:lineRule="atLeast"/>
              <w:jc w:val="center"/>
              <w:rPr>
                <w:rFonts w:eastAsia="Calibri" w:cstheme="minorHAnsi"/>
                <w:szCs w:val="16"/>
              </w:rPr>
            </w:pPr>
            <w:r w:rsidRPr="00B26CA6">
              <w:rPr>
                <w:rFonts w:eastAsia="Calibri" w:cstheme="minorHAnsi"/>
                <w:szCs w:val="16"/>
              </w:rPr>
              <w:t>Kratki opis projekta</w:t>
            </w:r>
          </w:p>
        </w:tc>
        <w:tc>
          <w:tcPr>
            <w:tcW w:w="1256" w:type="dxa"/>
            <w:gridSpan w:val="3"/>
            <w:tcBorders>
              <w:top w:val="single" w:sz="12"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08778D2C" w14:textId="77777777" w:rsidR="0045436E" w:rsidRPr="00B26CA6" w:rsidRDefault="0045436E" w:rsidP="00012119">
            <w:pPr>
              <w:spacing w:before="60" w:after="60" w:line="220" w:lineRule="atLeast"/>
              <w:jc w:val="center"/>
              <w:rPr>
                <w:rFonts w:eastAsia="Calibri" w:cstheme="minorHAnsi"/>
                <w:szCs w:val="16"/>
              </w:rPr>
            </w:pPr>
            <w:r w:rsidRPr="00B26CA6">
              <w:rPr>
                <w:rFonts w:eastAsia="Calibri" w:cstheme="minorHAnsi"/>
                <w:szCs w:val="16"/>
              </w:rPr>
              <w:t xml:space="preserve">Funkcija </w:t>
            </w:r>
            <w:proofErr w:type="spellStart"/>
            <w:r w:rsidRPr="00B26CA6">
              <w:rPr>
                <w:rFonts w:eastAsia="Calibri" w:cstheme="minorHAnsi"/>
                <w:szCs w:val="16"/>
              </w:rPr>
              <w:t>stručnjaka</w:t>
            </w:r>
            <w:proofErr w:type="spellEnd"/>
            <w:r w:rsidRPr="00B26CA6">
              <w:rPr>
                <w:rFonts w:eastAsia="Calibri" w:cstheme="minorHAnsi"/>
                <w:szCs w:val="16"/>
              </w:rPr>
              <w:t xml:space="preserve"> na projektu</w:t>
            </w:r>
          </w:p>
        </w:tc>
        <w:tc>
          <w:tcPr>
            <w:tcW w:w="1319" w:type="dxa"/>
            <w:tcBorders>
              <w:top w:val="single" w:sz="12" w:space="0" w:color="00000A"/>
              <w:left w:val="single" w:sz="4" w:space="0" w:color="00000A"/>
              <w:bottom w:val="single" w:sz="4" w:space="0" w:color="00000A"/>
              <w:right w:val="single" w:sz="12" w:space="0" w:color="00000A"/>
            </w:tcBorders>
            <w:shd w:val="clear" w:color="auto" w:fill="D9D9D9" w:themeFill="background1" w:themeFillShade="D9"/>
            <w:vAlign w:val="center"/>
          </w:tcPr>
          <w:p w14:paraId="6D6F820F" w14:textId="77777777" w:rsidR="0045436E" w:rsidRPr="00B26CA6" w:rsidRDefault="0045436E" w:rsidP="00012119">
            <w:pPr>
              <w:spacing w:before="60" w:after="60" w:line="220" w:lineRule="atLeast"/>
              <w:jc w:val="center"/>
              <w:rPr>
                <w:rFonts w:eastAsia="Calibri" w:cstheme="minorHAnsi"/>
                <w:szCs w:val="16"/>
              </w:rPr>
            </w:pPr>
            <w:proofErr w:type="spellStart"/>
            <w:r w:rsidRPr="00B26CA6">
              <w:rPr>
                <w:rFonts w:eastAsia="Calibri" w:cstheme="minorHAnsi"/>
                <w:szCs w:val="16"/>
              </w:rPr>
              <w:t>Naručitelj</w:t>
            </w:r>
            <w:proofErr w:type="spellEnd"/>
            <w:r w:rsidRPr="00B26CA6">
              <w:rPr>
                <w:rFonts w:eastAsia="Calibri" w:cstheme="minorHAnsi"/>
                <w:szCs w:val="16"/>
              </w:rPr>
              <w:t xml:space="preserve"> i kontakt </w:t>
            </w:r>
            <w:proofErr w:type="spellStart"/>
            <w:r w:rsidRPr="00B26CA6">
              <w:rPr>
                <w:rFonts w:eastAsia="Calibri" w:cstheme="minorHAnsi"/>
                <w:szCs w:val="16"/>
              </w:rPr>
              <w:t>osoba</w:t>
            </w:r>
            <w:proofErr w:type="spellEnd"/>
            <w:r w:rsidRPr="00B26CA6">
              <w:rPr>
                <w:rFonts w:eastAsia="Calibri" w:cstheme="minorHAnsi"/>
                <w:szCs w:val="16"/>
              </w:rPr>
              <w:t xml:space="preserve"> </w:t>
            </w:r>
            <w:proofErr w:type="spellStart"/>
            <w:r w:rsidRPr="00B26CA6">
              <w:rPr>
                <w:rFonts w:eastAsia="Calibri" w:cstheme="minorHAnsi"/>
                <w:szCs w:val="16"/>
              </w:rPr>
              <w:t>Naručitelja</w:t>
            </w:r>
            <w:proofErr w:type="spellEnd"/>
            <w:r w:rsidRPr="00B26CA6">
              <w:rPr>
                <w:rFonts w:eastAsia="Calibri" w:cstheme="minorHAnsi"/>
                <w:szCs w:val="16"/>
              </w:rPr>
              <w:t>*</w:t>
            </w:r>
          </w:p>
        </w:tc>
      </w:tr>
      <w:tr w:rsidR="0045436E" w:rsidRPr="00B26CA6" w14:paraId="27C51827" w14:textId="77777777" w:rsidTr="002C7AF6">
        <w:trPr>
          <w:trHeight w:val="90"/>
        </w:trPr>
        <w:tc>
          <w:tcPr>
            <w:tcW w:w="2432"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706B6F2B" w14:textId="77777777" w:rsidR="0045436E" w:rsidRPr="00B26CA6" w:rsidRDefault="0045436E" w:rsidP="00012119">
            <w:pPr>
              <w:spacing w:before="60" w:after="60" w:line="220" w:lineRule="atLeast"/>
              <w:jc w:val="center"/>
              <w:rPr>
                <w:rFonts w:eastAsia="Calibri" w:cstheme="minorHAnsi"/>
                <w:szCs w:val="16"/>
              </w:rPr>
            </w:pPr>
          </w:p>
          <w:p w14:paraId="6494BB28" w14:textId="77777777" w:rsidR="0045436E" w:rsidRPr="00B26CA6" w:rsidRDefault="0045436E" w:rsidP="00012119">
            <w:pPr>
              <w:spacing w:before="60" w:after="60" w:line="220" w:lineRule="atLeast"/>
              <w:jc w:val="center"/>
              <w:rPr>
                <w:rFonts w:eastAsia="Calibri" w:cstheme="minorHAnsi"/>
                <w:szCs w:val="16"/>
              </w:rPr>
            </w:pPr>
          </w:p>
        </w:tc>
        <w:tc>
          <w:tcPr>
            <w:tcW w:w="1739"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8DCD528" w14:textId="77777777" w:rsidR="0045436E" w:rsidRPr="00B26CA6" w:rsidRDefault="0045436E" w:rsidP="00012119">
            <w:pPr>
              <w:spacing w:before="60" w:after="60" w:line="220" w:lineRule="atLeast"/>
              <w:jc w:val="center"/>
              <w:rPr>
                <w:rFonts w:eastAsia="Calibri" w:cstheme="minorHAnsi"/>
                <w:szCs w:val="16"/>
              </w:rPr>
            </w:pPr>
          </w:p>
        </w:tc>
        <w:tc>
          <w:tcPr>
            <w:tcW w:w="2427"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AEA4164" w14:textId="77777777" w:rsidR="0045436E" w:rsidRPr="00B26CA6" w:rsidRDefault="0045436E" w:rsidP="00012119">
            <w:pPr>
              <w:spacing w:before="60" w:after="60" w:line="220" w:lineRule="atLeast"/>
              <w:jc w:val="center"/>
              <w:rPr>
                <w:rFonts w:eastAsia="Calibri" w:cstheme="minorHAnsi"/>
                <w:szCs w:val="16"/>
              </w:rPr>
            </w:pPr>
          </w:p>
        </w:tc>
        <w:tc>
          <w:tcPr>
            <w:tcW w:w="1256"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7DB5558" w14:textId="77777777" w:rsidR="0045436E" w:rsidRPr="00B26CA6" w:rsidRDefault="0045436E" w:rsidP="00012119">
            <w:pPr>
              <w:spacing w:before="60" w:after="60" w:line="220" w:lineRule="atLeast"/>
              <w:jc w:val="center"/>
              <w:rPr>
                <w:rFonts w:eastAsia="Calibri" w:cstheme="minorHAnsi"/>
                <w:szCs w:val="16"/>
              </w:rPr>
            </w:pPr>
          </w:p>
        </w:tc>
        <w:tc>
          <w:tcPr>
            <w:tcW w:w="1319"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1465FDC5"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754E9D59" w14:textId="77777777" w:rsidTr="002C7AF6">
        <w:trPr>
          <w:trHeight w:val="90"/>
        </w:trPr>
        <w:tc>
          <w:tcPr>
            <w:tcW w:w="2432"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4F3C62BD" w14:textId="77777777" w:rsidR="0045436E" w:rsidRPr="00B26CA6" w:rsidRDefault="0045436E" w:rsidP="00012119">
            <w:pPr>
              <w:spacing w:before="60" w:after="60" w:line="220" w:lineRule="atLeast"/>
              <w:jc w:val="center"/>
              <w:rPr>
                <w:rFonts w:eastAsia="Calibri" w:cstheme="minorHAnsi"/>
                <w:szCs w:val="16"/>
              </w:rPr>
            </w:pPr>
          </w:p>
          <w:p w14:paraId="5AA4CCF1" w14:textId="77777777" w:rsidR="0045436E" w:rsidRPr="00B26CA6" w:rsidRDefault="0045436E" w:rsidP="00012119">
            <w:pPr>
              <w:spacing w:before="60" w:after="60" w:line="220" w:lineRule="atLeast"/>
              <w:jc w:val="center"/>
              <w:rPr>
                <w:rFonts w:eastAsia="Calibri" w:cstheme="minorHAnsi"/>
                <w:szCs w:val="16"/>
              </w:rPr>
            </w:pPr>
          </w:p>
        </w:tc>
        <w:tc>
          <w:tcPr>
            <w:tcW w:w="1739"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F57230C" w14:textId="77777777" w:rsidR="0045436E" w:rsidRPr="00B26CA6" w:rsidRDefault="0045436E" w:rsidP="00012119">
            <w:pPr>
              <w:spacing w:before="60" w:after="60" w:line="220" w:lineRule="atLeast"/>
              <w:jc w:val="center"/>
              <w:rPr>
                <w:rFonts w:eastAsia="Calibri" w:cstheme="minorHAnsi"/>
                <w:szCs w:val="16"/>
              </w:rPr>
            </w:pPr>
          </w:p>
        </w:tc>
        <w:tc>
          <w:tcPr>
            <w:tcW w:w="2427"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CE879F8" w14:textId="77777777" w:rsidR="0045436E" w:rsidRPr="00B26CA6" w:rsidRDefault="0045436E" w:rsidP="00012119">
            <w:pPr>
              <w:spacing w:before="60" w:after="60" w:line="220" w:lineRule="atLeast"/>
              <w:jc w:val="center"/>
              <w:rPr>
                <w:rFonts w:eastAsia="Calibri" w:cstheme="minorHAnsi"/>
                <w:szCs w:val="16"/>
              </w:rPr>
            </w:pPr>
          </w:p>
        </w:tc>
        <w:tc>
          <w:tcPr>
            <w:tcW w:w="1256"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D9C0D9E" w14:textId="77777777" w:rsidR="0045436E" w:rsidRPr="00B26CA6" w:rsidRDefault="0045436E" w:rsidP="00012119">
            <w:pPr>
              <w:spacing w:before="60" w:after="60" w:line="220" w:lineRule="atLeast"/>
              <w:jc w:val="center"/>
              <w:rPr>
                <w:rFonts w:eastAsia="Calibri" w:cstheme="minorHAnsi"/>
                <w:szCs w:val="16"/>
              </w:rPr>
            </w:pPr>
          </w:p>
        </w:tc>
        <w:tc>
          <w:tcPr>
            <w:tcW w:w="1319"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36C316CE"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22D8A67B" w14:textId="77777777" w:rsidTr="002C7AF6">
        <w:trPr>
          <w:trHeight w:val="90"/>
        </w:trPr>
        <w:tc>
          <w:tcPr>
            <w:tcW w:w="2432"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63F7483B" w14:textId="77777777" w:rsidR="0045436E" w:rsidRPr="00B26CA6" w:rsidRDefault="0045436E" w:rsidP="00012119">
            <w:pPr>
              <w:spacing w:before="60" w:after="60" w:line="220" w:lineRule="atLeast"/>
              <w:jc w:val="center"/>
              <w:rPr>
                <w:rFonts w:eastAsia="Calibri" w:cstheme="minorHAnsi"/>
                <w:szCs w:val="16"/>
              </w:rPr>
            </w:pPr>
          </w:p>
          <w:p w14:paraId="209AE4AA" w14:textId="77777777" w:rsidR="0045436E" w:rsidRPr="00B26CA6" w:rsidRDefault="0045436E" w:rsidP="00012119">
            <w:pPr>
              <w:spacing w:before="60" w:after="60" w:line="220" w:lineRule="atLeast"/>
              <w:jc w:val="center"/>
              <w:rPr>
                <w:rFonts w:eastAsia="Calibri" w:cstheme="minorHAnsi"/>
                <w:szCs w:val="16"/>
              </w:rPr>
            </w:pPr>
          </w:p>
        </w:tc>
        <w:tc>
          <w:tcPr>
            <w:tcW w:w="1739"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1431071" w14:textId="77777777" w:rsidR="0045436E" w:rsidRPr="00B26CA6" w:rsidRDefault="0045436E" w:rsidP="00012119">
            <w:pPr>
              <w:spacing w:before="60" w:after="60" w:line="220" w:lineRule="atLeast"/>
              <w:jc w:val="center"/>
              <w:rPr>
                <w:rFonts w:eastAsia="Calibri" w:cstheme="minorHAnsi"/>
                <w:szCs w:val="16"/>
              </w:rPr>
            </w:pPr>
          </w:p>
        </w:tc>
        <w:tc>
          <w:tcPr>
            <w:tcW w:w="2427"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4DAB237" w14:textId="77777777" w:rsidR="0045436E" w:rsidRPr="00B26CA6" w:rsidRDefault="0045436E" w:rsidP="00012119">
            <w:pPr>
              <w:spacing w:before="60" w:after="60" w:line="220" w:lineRule="atLeast"/>
              <w:jc w:val="center"/>
              <w:rPr>
                <w:rFonts w:eastAsia="Calibri" w:cstheme="minorHAnsi"/>
                <w:szCs w:val="16"/>
              </w:rPr>
            </w:pPr>
          </w:p>
        </w:tc>
        <w:tc>
          <w:tcPr>
            <w:tcW w:w="1256"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4F3C8DD" w14:textId="77777777" w:rsidR="0045436E" w:rsidRPr="00B26CA6" w:rsidRDefault="0045436E" w:rsidP="00012119">
            <w:pPr>
              <w:spacing w:before="60" w:after="60" w:line="220" w:lineRule="atLeast"/>
              <w:jc w:val="center"/>
              <w:rPr>
                <w:rFonts w:eastAsia="Calibri" w:cstheme="minorHAnsi"/>
                <w:szCs w:val="16"/>
              </w:rPr>
            </w:pPr>
          </w:p>
        </w:tc>
        <w:tc>
          <w:tcPr>
            <w:tcW w:w="1319"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576D9ACE"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39149446" w14:textId="77777777" w:rsidTr="002C7AF6">
        <w:trPr>
          <w:trHeight w:val="90"/>
        </w:trPr>
        <w:tc>
          <w:tcPr>
            <w:tcW w:w="2432"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6C7787C2" w14:textId="77777777" w:rsidR="0045436E" w:rsidRPr="00B26CA6" w:rsidRDefault="0045436E" w:rsidP="00012119">
            <w:pPr>
              <w:spacing w:before="60" w:after="60" w:line="220" w:lineRule="atLeast"/>
              <w:jc w:val="center"/>
              <w:rPr>
                <w:rFonts w:eastAsia="Calibri" w:cstheme="minorHAnsi"/>
                <w:szCs w:val="16"/>
              </w:rPr>
            </w:pPr>
          </w:p>
          <w:p w14:paraId="40A01DD4" w14:textId="77777777" w:rsidR="0045436E" w:rsidRPr="00B26CA6" w:rsidRDefault="0045436E" w:rsidP="00012119">
            <w:pPr>
              <w:spacing w:before="60" w:after="60" w:line="220" w:lineRule="atLeast"/>
              <w:jc w:val="center"/>
              <w:rPr>
                <w:rFonts w:eastAsia="Calibri" w:cstheme="minorHAnsi"/>
                <w:szCs w:val="16"/>
              </w:rPr>
            </w:pPr>
          </w:p>
        </w:tc>
        <w:tc>
          <w:tcPr>
            <w:tcW w:w="1739"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9A52DB3" w14:textId="77777777" w:rsidR="0045436E" w:rsidRPr="00B26CA6" w:rsidRDefault="0045436E" w:rsidP="00012119">
            <w:pPr>
              <w:spacing w:before="60" w:after="60" w:line="220" w:lineRule="atLeast"/>
              <w:jc w:val="center"/>
              <w:rPr>
                <w:rFonts w:eastAsia="Calibri" w:cstheme="minorHAnsi"/>
                <w:szCs w:val="16"/>
              </w:rPr>
            </w:pPr>
          </w:p>
        </w:tc>
        <w:tc>
          <w:tcPr>
            <w:tcW w:w="2427"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0D70425" w14:textId="77777777" w:rsidR="0045436E" w:rsidRPr="00B26CA6" w:rsidRDefault="0045436E" w:rsidP="00012119">
            <w:pPr>
              <w:spacing w:before="60" w:after="60" w:line="220" w:lineRule="atLeast"/>
              <w:jc w:val="center"/>
              <w:rPr>
                <w:rFonts w:eastAsia="Calibri" w:cstheme="minorHAnsi"/>
                <w:szCs w:val="16"/>
              </w:rPr>
            </w:pPr>
          </w:p>
        </w:tc>
        <w:tc>
          <w:tcPr>
            <w:tcW w:w="1256"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3C6CA4B" w14:textId="77777777" w:rsidR="0045436E" w:rsidRPr="00B26CA6" w:rsidRDefault="0045436E" w:rsidP="00012119">
            <w:pPr>
              <w:spacing w:before="60" w:after="60" w:line="220" w:lineRule="atLeast"/>
              <w:jc w:val="center"/>
              <w:rPr>
                <w:rFonts w:eastAsia="Calibri" w:cstheme="minorHAnsi"/>
                <w:szCs w:val="16"/>
              </w:rPr>
            </w:pPr>
          </w:p>
        </w:tc>
        <w:tc>
          <w:tcPr>
            <w:tcW w:w="1319"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3C4B8AB2"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27996DC0" w14:textId="77777777" w:rsidTr="002C7AF6">
        <w:trPr>
          <w:trHeight w:val="90"/>
        </w:trPr>
        <w:tc>
          <w:tcPr>
            <w:tcW w:w="2432"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65891173" w14:textId="77777777" w:rsidR="0045436E" w:rsidRPr="00B26CA6" w:rsidRDefault="0045436E" w:rsidP="00012119">
            <w:pPr>
              <w:spacing w:before="60" w:after="60" w:line="220" w:lineRule="atLeast"/>
              <w:jc w:val="center"/>
              <w:rPr>
                <w:rFonts w:eastAsia="Calibri" w:cstheme="minorHAnsi"/>
                <w:szCs w:val="16"/>
              </w:rPr>
            </w:pPr>
          </w:p>
          <w:p w14:paraId="566F68AE" w14:textId="77777777" w:rsidR="0045436E" w:rsidRPr="00B26CA6" w:rsidRDefault="0045436E" w:rsidP="00012119">
            <w:pPr>
              <w:spacing w:before="60" w:after="60" w:line="220" w:lineRule="atLeast"/>
              <w:jc w:val="center"/>
              <w:rPr>
                <w:rFonts w:eastAsia="Calibri" w:cstheme="minorHAnsi"/>
                <w:szCs w:val="16"/>
              </w:rPr>
            </w:pPr>
          </w:p>
        </w:tc>
        <w:tc>
          <w:tcPr>
            <w:tcW w:w="1739"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B0FB760" w14:textId="77777777" w:rsidR="0045436E" w:rsidRPr="00B26CA6" w:rsidRDefault="0045436E" w:rsidP="00012119">
            <w:pPr>
              <w:spacing w:before="60" w:after="60" w:line="220" w:lineRule="atLeast"/>
              <w:jc w:val="center"/>
              <w:rPr>
                <w:rFonts w:eastAsia="Calibri" w:cstheme="minorHAnsi"/>
                <w:szCs w:val="16"/>
              </w:rPr>
            </w:pPr>
          </w:p>
        </w:tc>
        <w:tc>
          <w:tcPr>
            <w:tcW w:w="2427"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4FAA162" w14:textId="77777777" w:rsidR="0045436E" w:rsidRPr="00B26CA6" w:rsidRDefault="0045436E" w:rsidP="00012119">
            <w:pPr>
              <w:spacing w:before="60" w:after="60" w:line="220" w:lineRule="atLeast"/>
              <w:jc w:val="center"/>
              <w:rPr>
                <w:rFonts w:eastAsia="Calibri" w:cstheme="minorHAnsi"/>
                <w:szCs w:val="16"/>
              </w:rPr>
            </w:pPr>
          </w:p>
        </w:tc>
        <w:tc>
          <w:tcPr>
            <w:tcW w:w="1256"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E0E1FB1" w14:textId="77777777" w:rsidR="0045436E" w:rsidRPr="00B26CA6" w:rsidRDefault="0045436E" w:rsidP="00012119">
            <w:pPr>
              <w:spacing w:before="60" w:after="60" w:line="220" w:lineRule="atLeast"/>
              <w:jc w:val="center"/>
              <w:rPr>
                <w:rFonts w:eastAsia="Calibri" w:cstheme="minorHAnsi"/>
                <w:szCs w:val="16"/>
              </w:rPr>
            </w:pPr>
          </w:p>
        </w:tc>
        <w:tc>
          <w:tcPr>
            <w:tcW w:w="1319"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0EE2A325"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56BA8B4D" w14:textId="77777777" w:rsidTr="002C7AF6">
        <w:trPr>
          <w:trHeight w:val="90"/>
        </w:trPr>
        <w:tc>
          <w:tcPr>
            <w:tcW w:w="9173" w:type="dxa"/>
            <w:gridSpan w:val="15"/>
            <w:tcBorders>
              <w:top w:val="single" w:sz="4" w:space="0" w:color="00000A"/>
              <w:left w:val="single" w:sz="12" w:space="0" w:color="00000A"/>
              <w:bottom w:val="single" w:sz="12" w:space="0" w:color="00000A"/>
              <w:right w:val="single" w:sz="12" w:space="0" w:color="00000A"/>
            </w:tcBorders>
            <w:shd w:val="clear" w:color="auto" w:fill="FFFFFF" w:themeFill="background1"/>
            <w:tcMar>
              <w:left w:w="103" w:type="dxa"/>
            </w:tcMar>
            <w:vAlign w:val="center"/>
          </w:tcPr>
          <w:p w14:paraId="44143824" w14:textId="77777777" w:rsidR="0045436E" w:rsidRPr="00B26CA6" w:rsidRDefault="0045436E" w:rsidP="00012119">
            <w:pPr>
              <w:spacing w:before="60" w:after="60" w:line="220" w:lineRule="atLeast"/>
              <w:rPr>
                <w:rFonts w:eastAsia="Calibri" w:cstheme="minorHAnsi"/>
                <w:i/>
                <w:szCs w:val="16"/>
              </w:rPr>
            </w:pPr>
            <w:r w:rsidRPr="00B26CA6">
              <w:rPr>
                <w:rFonts w:eastAsia="Calibri" w:cstheme="minorHAnsi"/>
                <w:i/>
                <w:szCs w:val="16"/>
              </w:rPr>
              <w:t xml:space="preserve">* </w:t>
            </w:r>
            <w:proofErr w:type="spellStart"/>
            <w:r w:rsidRPr="00B26CA6">
              <w:rPr>
                <w:rFonts w:eastAsia="Calibri" w:cstheme="minorHAnsi"/>
                <w:i/>
                <w:szCs w:val="16"/>
              </w:rPr>
              <w:t>Naručitelj</w:t>
            </w:r>
            <w:proofErr w:type="spellEnd"/>
            <w:r w:rsidRPr="00B26CA6">
              <w:rPr>
                <w:rFonts w:eastAsia="Calibri" w:cstheme="minorHAnsi"/>
                <w:i/>
                <w:szCs w:val="16"/>
              </w:rPr>
              <w:t xml:space="preserve"> </w:t>
            </w:r>
            <w:proofErr w:type="spellStart"/>
            <w:r w:rsidRPr="00B26CA6">
              <w:rPr>
                <w:rFonts w:eastAsia="Calibri" w:cstheme="minorHAnsi"/>
                <w:i/>
                <w:szCs w:val="16"/>
              </w:rPr>
              <w:t>pridržava</w:t>
            </w:r>
            <w:proofErr w:type="spellEnd"/>
            <w:r w:rsidRPr="00B26CA6">
              <w:rPr>
                <w:rFonts w:eastAsia="Calibri" w:cstheme="minorHAnsi"/>
                <w:i/>
                <w:szCs w:val="16"/>
              </w:rPr>
              <w:t xml:space="preserve"> pravo kontaktirati kontakt </w:t>
            </w:r>
            <w:proofErr w:type="spellStart"/>
            <w:r w:rsidRPr="00B26CA6">
              <w:rPr>
                <w:rFonts w:eastAsia="Calibri" w:cstheme="minorHAnsi"/>
                <w:i/>
                <w:szCs w:val="16"/>
              </w:rPr>
              <w:t>osobu</w:t>
            </w:r>
            <w:proofErr w:type="spellEnd"/>
            <w:r w:rsidRPr="00B26CA6">
              <w:rPr>
                <w:rFonts w:eastAsia="Calibri" w:cstheme="minorHAnsi"/>
                <w:i/>
                <w:szCs w:val="16"/>
              </w:rPr>
              <w:t xml:space="preserve"> za </w:t>
            </w:r>
            <w:proofErr w:type="spellStart"/>
            <w:r w:rsidRPr="00B26CA6">
              <w:rPr>
                <w:rFonts w:eastAsia="Calibri" w:cstheme="minorHAnsi"/>
                <w:i/>
                <w:szCs w:val="16"/>
              </w:rPr>
              <w:t>provjeru</w:t>
            </w:r>
            <w:proofErr w:type="spellEnd"/>
            <w:r w:rsidRPr="00B26CA6">
              <w:rPr>
                <w:rFonts w:eastAsia="Calibri" w:cstheme="minorHAnsi"/>
                <w:i/>
                <w:szCs w:val="16"/>
              </w:rPr>
              <w:t xml:space="preserve"> točnosti </w:t>
            </w:r>
            <w:proofErr w:type="spellStart"/>
            <w:r w:rsidRPr="00B26CA6">
              <w:rPr>
                <w:rFonts w:eastAsia="Calibri" w:cstheme="minorHAnsi"/>
                <w:i/>
                <w:szCs w:val="16"/>
              </w:rPr>
              <w:t>podataka</w:t>
            </w:r>
            <w:proofErr w:type="spellEnd"/>
            <w:r w:rsidRPr="00B26CA6">
              <w:rPr>
                <w:rFonts w:eastAsia="Calibri" w:cstheme="minorHAnsi"/>
                <w:i/>
                <w:szCs w:val="16"/>
              </w:rPr>
              <w:t xml:space="preserve"> prikazanih u </w:t>
            </w:r>
            <w:proofErr w:type="spellStart"/>
            <w:r w:rsidRPr="00B26CA6">
              <w:rPr>
                <w:rFonts w:eastAsia="Calibri" w:cstheme="minorHAnsi"/>
                <w:i/>
                <w:szCs w:val="16"/>
              </w:rPr>
              <w:t>životopisu</w:t>
            </w:r>
            <w:proofErr w:type="spellEnd"/>
            <w:r w:rsidRPr="00B26CA6">
              <w:rPr>
                <w:rFonts w:eastAsia="Calibri" w:cstheme="minorHAnsi"/>
                <w:i/>
                <w:szCs w:val="16"/>
              </w:rPr>
              <w:t>.</w:t>
            </w:r>
          </w:p>
        </w:tc>
      </w:tr>
      <w:tr w:rsidR="0045436E" w:rsidRPr="00B26CA6" w14:paraId="17BDBE11" w14:textId="77777777" w:rsidTr="002C7AF6">
        <w:trPr>
          <w:trHeight w:val="90"/>
        </w:trPr>
        <w:tc>
          <w:tcPr>
            <w:tcW w:w="585" w:type="dxa"/>
            <w:tcBorders>
              <w:top w:val="single" w:sz="12"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4D7EFB17"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12.</w:t>
            </w:r>
          </w:p>
        </w:tc>
        <w:tc>
          <w:tcPr>
            <w:tcW w:w="2935" w:type="dxa"/>
            <w:gridSpan w:val="4"/>
            <w:tcBorders>
              <w:top w:val="single" w:sz="12" w:space="0" w:color="00000A"/>
              <w:left w:val="single" w:sz="4" w:space="0" w:color="00000A"/>
              <w:bottom w:val="single" w:sz="4" w:space="0" w:color="00000A"/>
              <w:right w:val="single" w:sz="4" w:space="0" w:color="auto"/>
            </w:tcBorders>
            <w:shd w:val="clear" w:color="auto" w:fill="FFFFFF" w:themeFill="background1"/>
            <w:vAlign w:val="center"/>
          </w:tcPr>
          <w:p w14:paraId="1B736D56"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Ostale relevantne informacije:</w:t>
            </w:r>
          </w:p>
        </w:tc>
        <w:tc>
          <w:tcPr>
            <w:tcW w:w="5653" w:type="dxa"/>
            <w:gridSpan w:val="10"/>
            <w:tcBorders>
              <w:top w:val="single" w:sz="12" w:space="0" w:color="00000A"/>
              <w:left w:val="single" w:sz="4" w:space="0" w:color="auto"/>
              <w:bottom w:val="single" w:sz="4" w:space="0" w:color="auto"/>
              <w:right w:val="single" w:sz="12" w:space="0" w:color="00000A"/>
            </w:tcBorders>
            <w:shd w:val="clear" w:color="auto" w:fill="FFFFFF" w:themeFill="background1"/>
            <w:vAlign w:val="center"/>
          </w:tcPr>
          <w:p w14:paraId="363636C3" w14:textId="77777777" w:rsidR="0045436E" w:rsidRPr="00B26CA6" w:rsidRDefault="0045436E" w:rsidP="00012119">
            <w:pPr>
              <w:spacing w:before="60" w:after="60" w:line="220" w:lineRule="atLeast"/>
              <w:jc w:val="center"/>
              <w:rPr>
                <w:rFonts w:eastAsia="Calibri" w:cstheme="minorHAnsi"/>
                <w:szCs w:val="16"/>
              </w:rPr>
            </w:pPr>
          </w:p>
          <w:p w14:paraId="58DFAB5C"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31D3609A" w14:textId="77777777" w:rsidTr="002C7AF6">
        <w:trPr>
          <w:trHeight w:val="166"/>
        </w:trPr>
        <w:tc>
          <w:tcPr>
            <w:tcW w:w="9173" w:type="dxa"/>
            <w:gridSpan w:val="1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65315D41" w14:textId="77777777" w:rsidR="0045436E" w:rsidRPr="00B26CA6" w:rsidRDefault="0045436E" w:rsidP="00012119">
            <w:pPr>
              <w:spacing w:line="220" w:lineRule="atLeast"/>
              <w:rPr>
                <w:rFonts w:cstheme="minorHAnsi"/>
                <w:lang w:eastAsia="hr-HR"/>
              </w:rPr>
            </w:pPr>
          </w:p>
        </w:tc>
      </w:tr>
      <w:tr w:rsidR="0045436E" w:rsidRPr="00B26CA6" w14:paraId="1A19BFBC" w14:textId="77777777" w:rsidTr="002C7AF6">
        <w:trPr>
          <w:trHeight w:val="831"/>
        </w:trPr>
        <w:tc>
          <w:tcPr>
            <w:tcW w:w="9173" w:type="dxa"/>
            <w:gridSpan w:val="15"/>
            <w:tcBorders>
              <w:top w:val="single" w:sz="12" w:space="0" w:color="00000A"/>
              <w:left w:val="single" w:sz="12" w:space="0" w:color="00000A"/>
              <w:bottom w:val="nil"/>
              <w:right w:val="single" w:sz="12" w:space="0" w:color="00000A"/>
            </w:tcBorders>
            <w:shd w:val="clear" w:color="auto" w:fill="FFFFFF" w:themeFill="background1"/>
            <w:tcMar>
              <w:left w:w="103" w:type="dxa"/>
            </w:tcMar>
          </w:tcPr>
          <w:p w14:paraId="152DD38F" w14:textId="77777777" w:rsidR="0045436E" w:rsidRPr="00B26CA6" w:rsidRDefault="0045436E" w:rsidP="00012119">
            <w:pPr>
              <w:spacing w:line="220" w:lineRule="atLeast"/>
              <w:rPr>
                <w:rFonts w:cstheme="minorHAnsi"/>
                <w:lang w:eastAsia="hr-HR"/>
              </w:rPr>
            </w:pPr>
            <w:r w:rsidRPr="00B26CA6">
              <w:rPr>
                <w:rFonts w:cstheme="minorHAnsi"/>
                <w:lang w:eastAsia="hr-HR"/>
              </w:rPr>
              <w:t xml:space="preserve">Svojim </w:t>
            </w:r>
            <w:proofErr w:type="spellStart"/>
            <w:r w:rsidRPr="00B26CA6">
              <w:rPr>
                <w:rFonts w:cstheme="minorHAnsi"/>
                <w:lang w:eastAsia="hr-HR"/>
              </w:rPr>
              <w:t>potpisom</w:t>
            </w:r>
            <w:proofErr w:type="spellEnd"/>
            <w:r w:rsidRPr="00B26CA6">
              <w:rPr>
                <w:rFonts w:cstheme="minorHAnsi"/>
                <w:lang w:eastAsia="hr-HR"/>
              </w:rPr>
              <w:t xml:space="preserve"> </w:t>
            </w:r>
            <w:proofErr w:type="spellStart"/>
            <w:r w:rsidRPr="00B26CA6">
              <w:rPr>
                <w:rFonts w:cstheme="minorHAnsi"/>
                <w:lang w:eastAsia="hr-HR"/>
              </w:rPr>
              <w:t>potvrđujem</w:t>
            </w:r>
            <w:proofErr w:type="spellEnd"/>
            <w:r w:rsidRPr="00B26CA6">
              <w:rPr>
                <w:rFonts w:cstheme="minorHAnsi"/>
                <w:lang w:eastAsia="hr-HR"/>
              </w:rPr>
              <w:t xml:space="preserve"> </w:t>
            </w:r>
            <w:proofErr w:type="spellStart"/>
            <w:r w:rsidRPr="00B26CA6">
              <w:rPr>
                <w:rFonts w:cstheme="minorHAnsi"/>
                <w:lang w:eastAsia="hr-HR"/>
              </w:rPr>
              <w:t>raspoloživost</w:t>
            </w:r>
            <w:proofErr w:type="spellEnd"/>
            <w:r w:rsidRPr="00B26CA6">
              <w:rPr>
                <w:rFonts w:cstheme="minorHAnsi"/>
                <w:lang w:eastAsia="hr-HR"/>
              </w:rPr>
              <w:t xml:space="preserve"> za </w:t>
            </w:r>
            <w:proofErr w:type="spellStart"/>
            <w:r w:rsidRPr="00B26CA6">
              <w:rPr>
                <w:rFonts w:cstheme="minorHAnsi"/>
                <w:lang w:eastAsia="hr-HR"/>
              </w:rPr>
              <w:t>vrijeme</w:t>
            </w:r>
            <w:proofErr w:type="spellEnd"/>
            <w:r w:rsidRPr="00B26CA6">
              <w:rPr>
                <w:rFonts w:cstheme="minorHAnsi"/>
                <w:lang w:eastAsia="hr-HR"/>
              </w:rPr>
              <w:t xml:space="preserve"> </w:t>
            </w:r>
            <w:proofErr w:type="spellStart"/>
            <w:r w:rsidRPr="00B26CA6">
              <w:rPr>
                <w:rFonts w:cstheme="minorHAnsi"/>
                <w:lang w:eastAsia="hr-HR"/>
              </w:rPr>
              <w:t>provođenja</w:t>
            </w:r>
            <w:proofErr w:type="spellEnd"/>
            <w:r w:rsidRPr="00B26CA6">
              <w:rPr>
                <w:rFonts w:cstheme="minorHAnsi"/>
                <w:lang w:eastAsia="hr-HR"/>
              </w:rPr>
              <w:t xml:space="preserve"> ugovora te istinitost gore navedenih </w:t>
            </w:r>
            <w:proofErr w:type="spellStart"/>
            <w:r w:rsidRPr="00B26CA6">
              <w:rPr>
                <w:rFonts w:cstheme="minorHAnsi"/>
                <w:lang w:eastAsia="hr-HR"/>
              </w:rPr>
              <w:t>podataka</w:t>
            </w:r>
            <w:proofErr w:type="spellEnd"/>
            <w:r w:rsidRPr="00B26CA6">
              <w:rPr>
                <w:rFonts w:cstheme="minorHAnsi"/>
                <w:lang w:eastAsia="hr-HR"/>
              </w:rPr>
              <w:t>.</w:t>
            </w:r>
          </w:p>
        </w:tc>
      </w:tr>
      <w:tr w:rsidR="0045436E" w:rsidRPr="00B26CA6" w14:paraId="702AA86D" w14:textId="77777777" w:rsidTr="002C7AF6">
        <w:trPr>
          <w:trHeight w:val="895"/>
        </w:trPr>
        <w:tc>
          <w:tcPr>
            <w:tcW w:w="3866" w:type="dxa"/>
            <w:gridSpan w:val="6"/>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626A18F9" w14:textId="77777777" w:rsidR="0045436E" w:rsidRPr="00B26CA6" w:rsidRDefault="0045436E" w:rsidP="00012119">
            <w:pPr>
              <w:spacing w:line="220" w:lineRule="atLeast"/>
              <w:rPr>
                <w:rFonts w:eastAsia="Calibri" w:cstheme="minorHAnsi"/>
              </w:rPr>
            </w:pPr>
          </w:p>
        </w:tc>
        <w:tc>
          <w:tcPr>
            <w:tcW w:w="5307" w:type="dxa"/>
            <w:gridSpan w:val="9"/>
            <w:tcBorders>
              <w:top w:val="single" w:sz="12" w:space="0" w:color="00000A"/>
              <w:left w:val="single" w:sz="4" w:space="0" w:color="00000A"/>
              <w:right w:val="single" w:sz="12" w:space="0" w:color="00000A"/>
            </w:tcBorders>
            <w:shd w:val="clear" w:color="auto" w:fill="FFFFFF" w:themeFill="background1"/>
            <w:vAlign w:val="center"/>
          </w:tcPr>
          <w:p w14:paraId="1B4CE645" w14:textId="0542E9C5" w:rsidR="0045436E" w:rsidRPr="00B26CA6" w:rsidRDefault="0045436E" w:rsidP="00012119">
            <w:pPr>
              <w:spacing w:line="220" w:lineRule="atLeast"/>
              <w:rPr>
                <w:rFonts w:cstheme="minorHAnsi"/>
                <w:lang w:eastAsia="hr-HR"/>
              </w:rPr>
            </w:pPr>
          </w:p>
        </w:tc>
      </w:tr>
      <w:tr w:rsidR="0045436E" w:rsidRPr="00B26CA6" w14:paraId="47F7F90B" w14:textId="77777777" w:rsidTr="002C7AF6">
        <w:trPr>
          <w:trHeight w:val="90"/>
        </w:trPr>
        <w:tc>
          <w:tcPr>
            <w:tcW w:w="3866" w:type="dxa"/>
            <w:gridSpan w:val="6"/>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2F8C42C1" w14:textId="77777777" w:rsidR="0045436E" w:rsidRPr="00B26CA6" w:rsidRDefault="0045436E" w:rsidP="00012119">
            <w:pPr>
              <w:spacing w:line="220" w:lineRule="atLeast"/>
              <w:rPr>
                <w:rFonts w:eastAsia="Calibri" w:cstheme="minorHAnsi"/>
                <w:i/>
                <w:sz w:val="16"/>
                <w:szCs w:val="16"/>
              </w:rPr>
            </w:pPr>
            <w:proofErr w:type="spellStart"/>
            <w:r w:rsidRPr="00B26CA6">
              <w:rPr>
                <w:rFonts w:eastAsia="Calibri" w:cstheme="minorHAnsi"/>
                <w:i/>
                <w:sz w:val="16"/>
                <w:szCs w:val="16"/>
              </w:rPr>
              <w:t>mjesto</w:t>
            </w:r>
            <w:proofErr w:type="spellEnd"/>
            <w:r w:rsidRPr="00B26CA6">
              <w:rPr>
                <w:rFonts w:eastAsia="Calibri" w:cstheme="minorHAnsi"/>
                <w:i/>
                <w:sz w:val="16"/>
                <w:szCs w:val="16"/>
              </w:rPr>
              <w:t>/datum</w:t>
            </w:r>
          </w:p>
        </w:tc>
        <w:tc>
          <w:tcPr>
            <w:tcW w:w="5307" w:type="dxa"/>
            <w:gridSpan w:val="9"/>
            <w:tcBorders>
              <w:left w:val="single" w:sz="4" w:space="0" w:color="00000A"/>
              <w:bottom w:val="single" w:sz="12" w:space="0" w:color="00000A"/>
              <w:right w:val="single" w:sz="12" w:space="0" w:color="00000A"/>
            </w:tcBorders>
            <w:shd w:val="clear" w:color="auto" w:fill="FFFFFF" w:themeFill="background1"/>
            <w:vAlign w:val="center"/>
          </w:tcPr>
          <w:p w14:paraId="32E9A1FB" w14:textId="3E796EC4" w:rsidR="0045436E" w:rsidRPr="00B26CA6" w:rsidRDefault="00AA1EC4" w:rsidP="00012119">
            <w:pPr>
              <w:spacing w:line="220" w:lineRule="atLeast"/>
              <w:jc w:val="right"/>
              <w:rPr>
                <w:rFonts w:cstheme="minorHAnsi"/>
                <w:i/>
                <w:sz w:val="16"/>
                <w:szCs w:val="16"/>
                <w:lang w:eastAsia="hr-HR"/>
              </w:rPr>
            </w:pPr>
            <w:r w:rsidRPr="00B26CA6">
              <w:rPr>
                <w:rFonts w:cstheme="minorHAnsi"/>
                <w:i/>
                <w:sz w:val="16"/>
                <w:szCs w:val="16"/>
                <w:lang w:eastAsia="hr-HR"/>
              </w:rPr>
              <w:t>ime/</w:t>
            </w:r>
            <w:proofErr w:type="spellStart"/>
            <w:r w:rsidRPr="00B26CA6">
              <w:rPr>
                <w:rFonts w:cstheme="minorHAnsi"/>
                <w:i/>
                <w:sz w:val="16"/>
                <w:szCs w:val="16"/>
                <w:lang w:eastAsia="hr-HR"/>
              </w:rPr>
              <w:t>prezime</w:t>
            </w:r>
            <w:proofErr w:type="spellEnd"/>
            <w:r w:rsidRPr="00B26CA6">
              <w:rPr>
                <w:rFonts w:cstheme="minorHAnsi"/>
                <w:i/>
                <w:sz w:val="16"/>
                <w:szCs w:val="16"/>
                <w:lang w:eastAsia="hr-HR"/>
              </w:rPr>
              <w:t>/</w:t>
            </w:r>
            <w:proofErr w:type="spellStart"/>
            <w:r w:rsidRPr="00B26CA6">
              <w:rPr>
                <w:rFonts w:cstheme="minorHAnsi"/>
                <w:i/>
                <w:sz w:val="16"/>
                <w:szCs w:val="16"/>
                <w:lang w:eastAsia="hr-HR"/>
              </w:rPr>
              <w:t>potpis</w:t>
            </w:r>
            <w:proofErr w:type="spellEnd"/>
            <w:r w:rsidRPr="00B26CA6">
              <w:rPr>
                <w:rFonts w:cstheme="minorHAnsi"/>
                <w:i/>
                <w:sz w:val="16"/>
                <w:szCs w:val="16"/>
                <w:lang w:eastAsia="hr-HR"/>
              </w:rPr>
              <w:t xml:space="preserve"> </w:t>
            </w:r>
            <w:proofErr w:type="spellStart"/>
            <w:r w:rsidRPr="00B26CA6">
              <w:rPr>
                <w:rFonts w:cstheme="minorHAnsi"/>
                <w:i/>
                <w:sz w:val="16"/>
                <w:szCs w:val="16"/>
                <w:lang w:eastAsia="hr-HR"/>
              </w:rPr>
              <w:t>stručne</w:t>
            </w:r>
            <w:proofErr w:type="spellEnd"/>
            <w:r w:rsidRPr="00B26CA6">
              <w:rPr>
                <w:rFonts w:cstheme="minorHAnsi"/>
                <w:i/>
                <w:sz w:val="16"/>
                <w:szCs w:val="16"/>
                <w:lang w:eastAsia="hr-HR"/>
              </w:rPr>
              <w:t xml:space="preserve"> </w:t>
            </w:r>
            <w:proofErr w:type="spellStart"/>
            <w:r w:rsidRPr="00B26CA6">
              <w:rPr>
                <w:rFonts w:cstheme="minorHAnsi"/>
                <w:i/>
                <w:sz w:val="16"/>
                <w:szCs w:val="16"/>
                <w:lang w:eastAsia="hr-HR"/>
              </w:rPr>
              <w:t>osobe</w:t>
            </w:r>
            <w:proofErr w:type="spellEnd"/>
          </w:p>
        </w:tc>
      </w:tr>
    </w:tbl>
    <w:p w14:paraId="77AB570A" w14:textId="6D957CE7" w:rsidR="00FB09DD" w:rsidRDefault="00FB09DD" w:rsidP="006802E9">
      <w:pPr>
        <w:ind w:left="5670" w:right="272"/>
        <w:rPr>
          <w:rFonts w:ascii="Calibri" w:hAnsi="Calibri" w:cs="ArialMT"/>
          <w:b/>
          <w:lang w:val="hr-HR"/>
        </w:rPr>
      </w:pPr>
    </w:p>
    <w:p w14:paraId="1AE58A0E" w14:textId="77777777" w:rsidR="00FB09DD" w:rsidRDefault="00FB09DD">
      <w:pPr>
        <w:jc w:val="left"/>
        <w:rPr>
          <w:rFonts w:ascii="Calibri" w:hAnsi="Calibri" w:cs="ArialMT"/>
          <w:b/>
          <w:lang w:val="hr-HR"/>
        </w:rPr>
      </w:pPr>
      <w:r>
        <w:rPr>
          <w:rFonts w:ascii="Calibri" w:hAnsi="Calibri" w:cs="ArialMT"/>
          <w:b/>
          <w:lang w:val="hr-HR"/>
        </w:rPr>
        <w:br w:type="page"/>
      </w:r>
    </w:p>
    <w:p w14:paraId="367B1FC6" w14:textId="77D9CA6D" w:rsidR="00FB09DD" w:rsidRPr="00BD75D7" w:rsidRDefault="00FB09DD" w:rsidP="00FB09DD">
      <w:pPr>
        <w:ind w:right="272"/>
        <w:jc w:val="center"/>
        <w:rPr>
          <w:rFonts w:ascii="Calibri" w:hAnsi="Calibri" w:cs="Calibri"/>
          <w:b/>
          <w:bCs/>
          <w:lang w:val="hr-HR"/>
        </w:rPr>
      </w:pPr>
      <w:r w:rsidRPr="003E0A8F">
        <w:rPr>
          <w:rFonts w:ascii="Calibri" w:hAnsi="Calibri" w:cs="Calibri"/>
          <w:b/>
          <w:bCs/>
          <w:lang w:val="hr-HR"/>
        </w:rPr>
        <w:lastRenderedPageBreak/>
        <w:t xml:space="preserve">Obrazac </w:t>
      </w:r>
      <w:r>
        <w:rPr>
          <w:rFonts w:ascii="Calibri" w:hAnsi="Calibri" w:cs="Calibri"/>
          <w:b/>
          <w:bCs/>
          <w:lang w:val="hr-HR"/>
        </w:rPr>
        <w:t>3</w:t>
      </w:r>
      <w:r w:rsidRPr="003E0A8F">
        <w:rPr>
          <w:rFonts w:ascii="Calibri" w:hAnsi="Calibri" w:cs="Calibri"/>
          <w:b/>
          <w:bCs/>
          <w:lang w:val="hr-HR"/>
        </w:rPr>
        <w:t>:</w:t>
      </w:r>
    </w:p>
    <w:p w14:paraId="2C7EC09A" w14:textId="77777777" w:rsidR="00FB09DD" w:rsidRPr="00025D4A" w:rsidRDefault="00FB09DD" w:rsidP="00453EB6">
      <w:pPr>
        <w:keepNext/>
        <w:spacing w:before="120" w:after="120"/>
        <w:ind w:right="272"/>
        <w:jc w:val="center"/>
        <w:rPr>
          <w:rFonts w:ascii="Calibri" w:hAnsi="Calibri" w:cs="Calibri"/>
          <w:b/>
          <w:bCs/>
          <w:caps/>
          <w:sz w:val="24"/>
          <w:szCs w:val="24"/>
          <w:lang w:val="hr-HR"/>
        </w:rPr>
      </w:pPr>
      <w:r w:rsidRPr="00025D4A">
        <w:rPr>
          <w:rFonts w:ascii="Calibri" w:hAnsi="Calibri" w:cs="Calibri"/>
          <w:b/>
          <w:bCs/>
          <w:caps/>
          <w:sz w:val="24"/>
          <w:szCs w:val="24"/>
          <w:lang w:val="hr-HR"/>
        </w:rPr>
        <w:t>Obrazac jamstva za ozbiljnost ponude</w:t>
      </w:r>
    </w:p>
    <w:p w14:paraId="15AFAD56" w14:textId="77777777" w:rsidR="00FB09DD" w:rsidRPr="00453EB6" w:rsidRDefault="00FB09DD" w:rsidP="00453EB6">
      <w:pPr>
        <w:autoSpaceDE w:val="0"/>
        <w:autoSpaceDN w:val="0"/>
        <w:adjustRightInd w:val="0"/>
        <w:spacing w:after="120"/>
        <w:ind w:right="272"/>
        <w:rPr>
          <w:rFonts w:ascii="Calibri" w:hAnsi="Calibri" w:cs="Calibri"/>
          <w:color w:val="000000"/>
          <w:lang w:val="hr-HR"/>
        </w:rPr>
      </w:pPr>
    </w:p>
    <w:p w14:paraId="0F998A78" w14:textId="77777777" w:rsidR="00FB09DD" w:rsidRPr="00025D4A" w:rsidRDefault="00FB09DD" w:rsidP="00FB09DD">
      <w:pPr>
        <w:autoSpaceDE w:val="0"/>
        <w:autoSpaceDN w:val="0"/>
        <w:adjustRightInd w:val="0"/>
        <w:spacing w:after="120"/>
        <w:ind w:right="272"/>
        <w:rPr>
          <w:rFonts w:ascii="Calibri" w:hAnsi="Calibri" w:cs="Calibri"/>
          <w:color w:val="000000"/>
          <w:lang w:val="hr-HR"/>
        </w:rPr>
      </w:pPr>
      <w:r w:rsidRPr="00025D4A">
        <w:rPr>
          <w:rFonts w:ascii="Calibri" w:hAnsi="Calibri" w:cs="Calibri"/>
          <w:color w:val="000000"/>
          <w:lang w:val="hr-HR"/>
        </w:rPr>
        <w:t>__________________________________ (</w:t>
      </w:r>
      <w:r w:rsidRPr="00025D4A">
        <w:rPr>
          <w:rFonts w:ascii="Calibri" w:hAnsi="Calibri" w:cs="Calibri"/>
          <w:i/>
          <w:iCs/>
          <w:color w:val="000000"/>
          <w:lang w:val="hr-HR"/>
        </w:rPr>
        <w:t>naziv i adresa sjedišta banke</w:t>
      </w:r>
      <w:r w:rsidRPr="00025D4A">
        <w:rPr>
          <w:rFonts w:ascii="Calibri" w:hAnsi="Calibri" w:cs="Calibri"/>
          <w:color w:val="000000"/>
          <w:lang w:val="hr-HR"/>
        </w:rPr>
        <w:t>) (u daljnjem tekstu: Banka) izdaje po nalogu i za račun Tvrtke</w:t>
      </w:r>
    </w:p>
    <w:p w14:paraId="1061E959" w14:textId="77777777" w:rsidR="00FB09DD" w:rsidRPr="00025D4A" w:rsidRDefault="00FB09DD" w:rsidP="00FB09DD">
      <w:pPr>
        <w:autoSpaceDE w:val="0"/>
        <w:autoSpaceDN w:val="0"/>
        <w:adjustRightInd w:val="0"/>
        <w:spacing w:after="120"/>
        <w:ind w:right="272"/>
        <w:rPr>
          <w:rFonts w:ascii="Calibri" w:hAnsi="Calibri" w:cs="Calibri"/>
          <w:color w:val="000000"/>
          <w:lang w:val="hr-HR"/>
        </w:rPr>
      </w:pPr>
      <w:r w:rsidRPr="00025D4A">
        <w:rPr>
          <w:rFonts w:ascii="Calibri" w:hAnsi="Calibri" w:cs="Calibri"/>
          <w:color w:val="000000"/>
          <w:lang w:val="hr-HR"/>
        </w:rPr>
        <w:t>_____________________________________________ (</w:t>
      </w:r>
      <w:r w:rsidRPr="00025D4A">
        <w:rPr>
          <w:rFonts w:ascii="Calibri" w:hAnsi="Calibri" w:cs="Calibri"/>
          <w:i/>
          <w:iCs/>
          <w:color w:val="000000"/>
          <w:lang w:val="hr-HR"/>
        </w:rPr>
        <w:t>naziv i adresa sjedišta gospodarskog subjekta i OIB</w:t>
      </w:r>
      <w:r w:rsidRPr="00025D4A">
        <w:rPr>
          <w:rFonts w:ascii="Calibri" w:hAnsi="Calibri" w:cs="Calibri"/>
          <w:color w:val="000000"/>
          <w:lang w:val="hr-HR"/>
        </w:rPr>
        <w:t>)</w:t>
      </w:r>
      <w:r>
        <w:rPr>
          <w:rFonts w:ascii="Calibri" w:hAnsi="Calibri" w:cs="Calibri"/>
          <w:color w:val="000000"/>
          <w:lang w:val="hr-HR"/>
        </w:rPr>
        <w:t xml:space="preserve"> </w:t>
      </w:r>
      <w:r w:rsidRPr="00025D4A">
        <w:rPr>
          <w:rFonts w:ascii="Calibri" w:hAnsi="Calibri" w:cs="Calibri"/>
          <w:color w:val="000000"/>
          <w:lang w:val="hr-HR"/>
        </w:rPr>
        <w:t xml:space="preserve">(u daljnjem tekstu: Nalogodavac), </w:t>
      </w:r>
    </w:p>
    <w:p w14:paraId="1741C750" w14:textId="77777777" w:rsidR="00FB09DD" w:rsidRPr="00025D4A" w:rsidRDefault="00FB09DD" w:rsidP="00FB09DD">
      <w:pPr>
        <w:autoSpaceDE w:val="0"/>
        <w:autoSpaceDN w:val="0"/>
        <w:adjustRightInd w:val="0"/>
        <w:spacing w:after="120"/>
        <w:ind w:right="272"/>
        <w:rPr>
          <w:rFonts w:ascii="Calibri" w:hAnsi="Calibri" w:cs="Calibri"/>
          <w:color w:val="000000"/>
          <w:lang w:val="hr-HR"/>
        </w:rPr>
      </w:pPr>
      <w:r w:rsidRPr="00025D4A">
        <w:rPr>
          <w:rFonts w:ascii="Calibri" w:hAnsi="Calibri" w:cs="Calibri"/>
          <w:color w:val="000000"/>
          <w:lang w:val="hr-HR"/>
        </w:rPr>
        <w:t>a u korist</w:t>
      </w:r>
    </w:p>
    <w:p w14:paraId="51880295" w14:textId="77777777" w:rsidR="00FB09DD" w:rsidRPr="00025D4A" w:rsidRDefault="00FB09DD" w:rsidP="00FB09DD">
      <w:pPr>
        <w:autoSpaceDE w:val="0"/>
        <w:autoSpaceDN w:val="0"/>
        <w:adjustRightInd w:val="0"/>
        <w:spacing w:after="120"/>
        <w:ind w:right="272"/>
        <w:rPr>
          <w:rFonts w:ascii="Calibri" w:hAnsi="Calibri" w:cs="Calibri"/>
          <w:color w:val="000000"/>
          <w:lang w:val="hr-HR"/>
        </w:rPr>
      </w:pPr>
      <w:r>
        <w:rPr>
          <w:rFonts w:ascii="Calibri" w:hAnsi="Calibri"/>
          <w:b/>
          <w:caps/>
          <w:lang w:val="hr-HR"/>
        </w:rPr>
        <w:t>FOND ZA ZAŠTITU OKOLIŠA I ENERGETSKU UČINKOVITOSTI</w:t>
      </w:r>
      <w:r w:rsidRPr="00F744E1">
        <w:rPr>
          <w:rFonts w:ascii="Calibri" w:hAnsi="Calibri"/>
          <w:b/>
          <w:caps/>
          <w:lang w:val="hr-HR"/>
        </w:rPr>
        <w:t>,</w:t>
      </w:r>
      <w:r>
        <w:rPr>
          <w:rFonts w:ascii="Calibri" w:hAnsi="Calibri"/>
          <w:b/>
          <w:caps/>
          <w:lang w:val="hr-HR"/>
        </w:rPr>
        <w:t xml:space="preserve"> RADNIČKA CESTA 80</w:t>
      </w:r>
      <w:r w:rsidRPr="00F744E1">
        <w:rPr>
          <w:rFonts w:ascii="Calibri" w:hAnsi="Calibri"/>
          <w:b/>
          <w:caps/>
          <w:lang w:val="hr-HR"/>
        </w:rPr>
        <w:t xml:space="preserve"> Hrvatska, OIB:</w:t>
      </w:r>
      <w:r>
        <w:rPr>
          <w:rFonts w:ascii="Calibri" w:hAnsi="Calibri"/>
          <w:b/>
          <w:caps/>
          <w:lang w:val="hr-HR"/>
        </w:rPr>
        <w:t xml:space="preserve"> </w:t>
      </w:r>
      <w:r w:rsidRPr="00895DEC">
        <w:rPr>
          <w:rFonts w:cstheme="minorHAnsi"/>
          <w:b/>
        </w:rPr>
        <w:t>85828625994</w:t>
      </w:r>
      <w:r w:rsidRPr="00F744E1">
        <w:rPr>
          <w:rFonts w:ascii="Calibri" w:hAnsi="Calibri"/>
          <w:b/>
          <w:caps/>
          <w:lang w:val="hr-HR"/>
        </w:rPr>
        <w:t xml:space="preserve"> </w:t>
      </w:r>
      <w:r w:rsidRPr="00025D4A">
        <w:rPr>
          <w:rFonts w:ascii="Calibri" w:hAnsi="Calibri" w:cs="Calibri"/>
          <w:color w:val="000000"/>
          <w:lang w:val="hr-HR"/>
        </w:rPr>
        <w:t>(u daljnjem tekstu: Korisnik jamstva)</w:t>
      </w:r>
    </w:p>
    <w:p w14:paraId="69D7E2A5" w14:textId="77777777" w:rsidR="00FB09DD" w:rsidRPr="00025D4A" w:rsidRDefault="00FB09DD" w:rsidP="00FB09DD">
      <w:pPr>
        <w:autoSpaceDE w:val="0"/>
        <w:autoSpaceDN w:val="0"/>
        <w:adjustRightInd w:val="0"/>
        <w:spacing w:after="120"/>
        <w:ind w:right="272"/>
        <w:rPr>
          <w:rFonts w:ascii="Calibri" w:hAnsi="Calibri" w:cs="Calibri"/>
          <w:color w:val="000000"/>
          <w:lang w:val="hr-HR"/>
        </w:rPr>
      </w:pPr>
      <w:r w:rsidRPr="00025D4A">
        <w:rPr>
          <w:rFonts w:ascii="Calibri" w:hAnsi="Calibri" w:cs="Calibri"/>
          <w:color w:val="000000"/>
          <w:lang w:val="hr-HR"/>
        </w:rPr>
        <w:t>sljedeće</w:t>
      </w:r>
    </w:p>
    <w:p w14:paraId="1A1ECFF3" w14:textId="77777777" w:rsidR="00FB09DD" w:rsidRPr="00025D4A" w:rsidRDefault="00FB09DD" w:rsidP="00FB09DD">
      <w:pPr>
        <w:autoSpaceDE w:val="0"/>
        <w:autoSpaceDN w:val="0"/>
        <w:adjustRightInd w:val="0"/>
        <w:spacing w:after="120"/>
        <w:ind w:right="272"/>
        <w:jc w:val="center"/>
        <w:rPr>
          <w:rFonts w:ascii="Calibri" w:hAnsi="Calibri" w:cs="Calibri"/>
          <w:b/>
          <w:bCs/>
          <w:color w:val="000000"/>
          <w:lang w:val="hr-HR"/>
        </w:rPr>
      </w:pPr>
      <w:r w:rsidRPr="00025D4A">
        <w:rPr>
          <w:rFonts w:ascii="Calibri" w:hAnsi="Calibri" w:cs="Calibri"/>
          <w:b/>
          <w:bCs/>
          <w:color w:val="000000"/>
          <w:lang w:val="hr-HR"/>
        </w:rPr>
        <w:t>JAMSTVO br.________________</w:t>
      </w:r>
    </w:p>
    <w:p w14:paraId="2B1C685B" w14:textId="77777777" w:rsidR="00FB09DD" w:rsidRPr="00025D4A" w:rsidRDefault="00FB09DD" w:rsidP="00FB09DD">
      <w:pPr>
        <w:autoSpaceDE w:val="0"/>
        <w:autoSpaceDN w:val="0"/>
        <w:adjustRightInd w:val="0"/>
        <w:spacing w:after="120"/>
        <w:ind w:right="272"/>
        <w:jc w:val="center"/>
        <w:rPr>
          <w:rFonts w:ascii="Calibri" w:hAnsi="Calibri" w:cs="Calibri"/>
          <w:b/>
          <w:bCs/>
          <w:color w:val="000000"/>
          <w:lang w:val="hr-HR"/>
        </w:rPr>
      </w:pPr>
      <w:r w:rsidRPr="00025D4A">
        <w:rPr>
          <w:rFonts w:ascii="Calibri" w:hAnsi="Calibri" w:cs="Calibri"/>
          <w:b/>
          <w:bCs/>
          <w:color w:val="000000"/>
          <w:lang w:val="hr-HR"/>
        </w:rPr>
        <w:t>za ozbiljnost ponude</w:t>
      </w:r>
    </w:p>
    <w:p w14:paraId="7BDC450B" w14:textId="540EE7F7" w:rsidR="00FB09DD" w:rsidRPr="005C2FFE" w:rsidRDefault="00FB09DD" w:rsidP="00453EB6">
      <w:pPr>
        <w:numPr>
          <w:ilvl w:val="0"/>
          <w:numId w:val="4"/>
        </w:numPr>
        <w:autoSpaceDE w:val="0"/>
        <w:autoSpaceDN w:val="0"/>
        <w:adjustRightInd w:val="0"/>
        <w:spacing w:after="120"/>
        <w:ind w:left="284" w:right="-11"/>
        <w:rPr>
          <w:rFonts w:ascii="Calibri" w:hAnsi="Calibri" w:cs="Calibri"/>
          <w:color w:val="000000"/>
          <w:lang w:val="hr-HR"/>
        </w:rPr>
      </w:pPr>
      <w:r w:rsidRPr="00025D4A">
        <w:rPr>
          <w:rFonts w:ascii="Calibri" w:hAnsi="Calibri" w:cs="Calibri"/>
          <w:color w:val="000000"/>
          <w:lang w:val="hr-HR"/>
        </w:rPr>
        <w:t>Banka je upoznata da Nalogodavac</w:t>
      </w:r>
      <w:r w:rsidRPr="00D728F9">
        <w:rPr>
          <w:rFonts w:ascii="Calibri" w:hAnsi="Calibri" w:cs="Calibri"/>
          <w:color w:val="000000"/>
          <w:lang w:val="hr-HR"/>
        </w:rPr>
        <w:t>____________(</w:t>
      </w:r>
      <w:r w:rsidRPr="00453EB6">
        <w:rPr>
          <w:rFonts w:ascii="Calibri" w:hAnsi="Calibri" w:cs="Calibri"/>
          <w:color w:val="FF0000"/>
          <w:lang w:val="hr-HR"/>
        </w:rPr>
        <w:t>u zajednic</w:t>
      </w:r>
      <w:r w:rsidR="00A75DEE" w:rsidRPr="00453EB6">
        <w:rPr>
          <w:rFonts w:ascii="Calibri" w:hAnsi="Calibri" w:cs="Calibri"/>
          <w:color w:val="FF0000"/>
          <w:lang w:val="hr-HR"/>
        </w:rPr>
        <w:t>i</w:t>
      </w:r>
      <w:r w:rsidRPr="00453EB6">
        <w:rPr>
          <w:rFonts w:ascii="Calibri" w:hAnsi="Calibri" w:cs="Calibri"/>
          <w:color w:val="FF0000"/>
          <w:lang w:val="hr-HR"/>
        </w:rPr>
        <w:t xml:space="preserve"> </w:t>
      </w:r>
      <w:r w:rsidR="004E6C8D" w:rsidRPr="004E6C8D">
        <w:rPr>
          <w:rFonts w:ascii="Calibri" w:hAnsi="Calibri" w:cs="Calibri"/>
          <w:color w:val="FF0000"/>
          <w:lang w:val="hr-HR"/>
        </w:rPr>
        <w:t>gospodarskih subjekata</w:t>
      </w:r>
      <w:r w:rsidR="00A75DEE" w:rsidRPr="00453EB6">
        <w:rPr>
          <w:rFonts w:ascii="Calibri" w:hAnsi="Calibri" w:cs="Calibri"/>
          <w:color w:val="FF0000"/>
          <w:lang w:val="hr-HR"/>
        </w:rPr>
        <w:t xml:space="preserve"> koju čine</w:t>
      </w:r>
      <w:r w:rsidR="00A75DEE" w:rsidRPr="00453EB6">
        <w:rPr>
          <w:rStyle w:val="FootnoteReference"/>
          <w:rFonts w:ascii="Calibri" w:hAnsi="Calibri" w:cs="Calibri"/>
          <w:color w:val="FF0000"/>
          <w:lang w:val="hr-HR"/>
        </w:rPr>
        <w:footnoteReference w:id="11"/>
      </w:r>
      <w:r w:rsidRPr="00453EB6">
        <w:rPr>
          <w:rFonts w:ascii="Calibri" w:hAnsi="Calibri" w:cs="Calibri"/>
          <w:color w:val="FF0000"/>
          <w:lang w:val="hr-HR"/>
        </w:rPr>
        <w:t>:________</w:t>
      </w:r>
      <w:r w:rsidRPr="00D728F9">
        <w:rPr>
          <w:rFonts w:ascii="Calibri" w:hAnsi="Calibri" w:cs="Calibri"/>
          <w:color w:val="000000"/>
          <w:lang w:val="hr-HR"/>
        </w:rPr>
        <w:t xml:space="preserve">) </w:t>
      </w:r>
      <w:r w:rsidRPr="00025D4A">
        <w:rPr>
          <w:rFonts w:ascii="Calibri" w:hAnsi="Calibri" w:cs="Calibri"/>
          <w:color w:val="000000"/>
          <w:lang w:val="hr-HR"/>
        </w:rPr>
        <w:t xml:space="preserve">podnosi ponudu za predmet nabave: </w:t>
      </w:r>
      <w:r w:rsidRPr="00025D4A">
        <w:rPr>
          <w:rFonts w:ascii="Calibri" w:hAnsi="Calibri" w:cs="Calibri"/>
          <w:b/>
          <w:bCs/>
          <w:color w:val="000000"/>
          <w:lang w:val="hr-HR"/>
        </w:rPr>
        <w:t>„</w:t>
      </w:r>
      <w:r w:rsidRPr="00F744E1">
        <w:rPr>
          <w:rFonts w:ascii="Calibri" w:hAnsi="Calibri" w:cs="Calibri"/>
          <w:b/>
          <w:bCs/>
          <w:lang w:val="hr-HR"/>
        </w:rPr>
        <w:t xml:space="preserve">USLUGE NADZORA NAD </w:t>
      </w:r>
      <w:r>
        <w:rPr>
          <w:rFonts w:ascii="Calibri" w:hAnsi="Calibri" w:cs="Calibri"/>
          <w:b/>
          <w:bCs/>
          <w:lang w:val="hr-HR"/>
        </w:rPr>
        <w:t>PROJEKTIRANJEM I IZVOĐENJEM RADOVA SANACIJE JAME SOVJAK</w:t>
      </w:r>
      <w:r w:rsidRPr="00025D4A">
        <w:rPr>
          <w:rFonts w:ascii="Calibri" w:hAnsi="Calibri" w:cs="Calibri"/>
          <w:b/>
          <w:bCs/>
          <w:color w:val="000000"/>
          <w:lang w:val="hr-HR"/>
        </w:rPr>
        <w:t>“</w:t>
      </w:r>
      <w:r w:rsidRPr="00025D4A">
        <w:rPr>
          <w:rFonts w:ascii="Calibri" w:hAnsi="Calibri" w:cs="Calibri"/>
          <w:color w:val="000000"/>
          <w:lang w:val="hr-HR"/>
        </w:rPr>
        <w:t xml:space="preserve"> temeljem </w:t>
      </w:r>
      <w:r>
        <w:rPr>
          <w:rFonts w:ascii="Calibri" w:hAnsi="Calibri" w:cs="Calibri"/>
          <w:color w:val="000000"/>
          <w:lang w:val="hr-HR"/>
        </w:rPr>
        <w:t xml:space="preserve">Obavijesti o </w:t>
      </w:r>
      <w:proofErr w:type="spellStart"/>
      <w:r>
        <w:rPr>
          <w:rFonts w:ascii="Calibri" w:hAnsi="Calibri" w:cs="Calibri"/>
          <w:color w:val="000000"/>
          <w:lang w:val="hr-HR"/>
        </w:rPr>
        <w:t>nadmetnju</w:t>
      </w:r>
      <w:proofErr w:type="spellEnd"/>
      <w:r>
        <w:rPr>
          <w:rFonts w:ascii="Calibri" w:hAnsi="Calibri" w:cs="Calibri"/>
          <w:color w:val="000000"/>
          <w:lang w:val="hr-HR"/>
        </w:rPr>
        <w:t xml:space="preserve"> objavljenog</w:t>
      </w:r>
      <w:r w:rsidRPr="00025D4A">
        <w:rPr>
          <w:rFonts w:ascii="Calibri" w:hAnsi="Calibri" w:cs="Calibri"/>
          <w:color w:val="000000"/>
          <w:lang w:val="hr-HR"/>
        </w:rPr>
        <w:t xml:space="preserve"> dana ___ u Elektroničkom oglasniku javne nabave pod brojem objave: ___, evidencijski broj nabave</w:t>
      </w:r>
      <w:r w:rsidRPr="00025D4A">
        <w:rPr>
          <w:rFonts w:ascii="Calibri" w:hAnsi="Calibri" w:cs="Calibri"/>
          <w:lang w:val="hr-HR"/>
        </w:rPr>
        <w:t xml:space="preserve">: </w:t>
      </w:r>
      <w:r w:rsidRPr="00802049">
        <w:rPr>
          <w:rFonts w:ascii="Calibri" w:hAnsi="Calibri" w:cs="Calibri"/>
          <w:lang w:val="hr-HR"/>
        </w:rPr>
        <w:t>______</w:t>
      </w:r>
      <w:r w:rsidRPr="00802049">
        <w:rPr>
          <w:rFonts w:ascii="Calibri" w:hAnsi="Calibri" w:cs="Calibri"/>
          <w:color w:val="000000"/>
          <w:lang w:val="hr-HR"/>
        </w:rPr>
        <w:t xml:space="preserve"> o</w:t>
      </w:r>
      <w:r w:rsidRPr="00025D4A">
        <w:rPr>
          <w:rFonts w:ascii="Calibri" w:hAnsi="Calibri" w:cs="Calibri"/>
          <w:color w:val="000000"/>
          <w:lang w:val="hr-HR"/>
        </w:rPr>
        <w:t>d strane Korisnika garancije. Jamstvo se izdaje u iznosu od</w:t>
      </w:r>
      <w:r w:rsidRPr="00F744E1">
        <w:rPr>
          <w:rFonts w:ascii="Calibri" w:hAnsi="Calibri" w:cs="Calibri"/>
          <w:lang w:val="hr-HR"/>
        </w:rPr>
        <w:t xml:space="preserve">: </w:t>
      </w:r>
      <w:r w:rsidR="00A75DEE" w:rsidRPr="00802049">
        <w:rPr>
          <w:rFonts w:ascii="Calibri" w:hAnsi="Calibri" w:cs="Calibri"/>
          <w:lang w:val="hr-HR"/>
        </w:rPr>
        <w:t>____________</w:t>
      </w:r>
      <w:r w:rsidR="00A75DEE">
        <w:rPr>
          <w:rFonts w:ascii="Calibri" w:hAnsi="Calibri" w:cs="Calibri"/>
          <w:lang w:val="hr-HR"/>
        </w:rPr>
        <w:t xml:space="preserve"> </w:t>
      </w:r>
      <w:r w:rsidRPr="005C2FFE">
        <w:rPr>
          <w:rFonts w:ascii="Calibri" w:hAnsi="Calibri" w:cs="ArialMT"/>
          <w:b/>
          <w:lang w:val="hr-HR"/>
        </w:rPr>
        <w:t>kuna</w:t>
      </w:r>
      <w:r w:rsidRPr="005C2FFE">
        <w:rPr>
          <w:rFonts w:ascii="Calibri" w:hAnsi="Calibri" w:cs="Calibri"/>
          <w:lang w:val="hr-HR"/>
        </w:rPr>
        <w:t>.</w:t>
      </w:r>
    </w:p>
    <w:p w14:paraId="4C51BCF8" w14:textId="333D6464" w:rsidR="00FB09DD" w:rsidRPr="00025D4A" w:rsidRDefault="00FB09DD" w:rsidP="00453EB6">
      <w:pPr>
        <w:numPr>
          <w:ilvl w:val="0"/>
          <w:numId w:val="4"/>
        </w:numPr>
        <w:autoSpaceDE w:val="0"/>
        <w:autoSpaceDN w:val="0"/>
        <w:adjustRightInd w:val="0"/>
        <w:spacing w:after="120"/>
        <w:ind w:left="284" w:right="-11" w:hanging="284"/>
        <w:rPr>
          <w:rFonts w:ascii="Calibri" w:hAnsi="Calibri" w:cs="Calibri"/>
          <w:color w:val="000000"/>
          <w:lang w:val="hr-HR"/>
        </w:rPr>
      </w:pPr>
      <w:r w:rsidRPr="005C2FFE">
        <w:rPr>
          <w:rFonts w:ascii="Calibri" w:hAnsi="Calibri" w:cs="ArialMT"/>
          <w:color w:val="000000"/>
          <w:lang w:val="hr-HR"/>
        </w:rPr>
        <w:t xml:space="preserve">Ovim Jamstvom Banka se obvezuje da će Korisniku jamstva neopozivo, bezuvjetno, na prvi pisani poziv i bez prava prigovora isplatiti jamčeni iznos od </w:t>
      </w:r>
      <w:r w:rsidR="00A75DEE" w:rsidRPr="00802049">
        <w:rPr>
          <w:rFonts w:ascii="Calibri" w:hAnsi="Calibri" w:cs="Calibri"/>
          <w:lang w:val="hr-HR"/>
        </w:rPr>
        <w:t>____________</w:t>
      </w:r>
      <w:r w:rsidR="00A75DEE">
        <w:rPr>
          <w:rFonts w:ascii="Calibri" w:hAnsi="Calibri" w:cs="Calibri"/>
          <w:lang w:val="hr-HR"/>
        </w:rPr>
        <w:t xml:space="preserve"> </w:t>
      </w:r>
      <w:r w:rsidRPr="005C2FFE">
        <w:rPr>
          <w:rFonts w:ascii="Calibri" w:hAnsi="Calibri" w:cs="ArialMT"/>
          <w:b/>
          <w:lang w:val="hr-HR"/>
        </w:rPr>
        <w:t>kuna</w:t>
      </w:r>
      <w:r w:rsidRPr="005C2FFE">
        <w:rPr>
          <w:rFonts w:ascii="Calibri" w:hAnsi="Calibri" w:cs="ArialMT"/>
          <w:lang w:val="hr-HR"/>
        </w:rPr>
        <w:t xml:space="preserve"> (slovima</w:t>
      </w:r>
      <w:r w:rsidRPr="00025D4A">
        <w:rPr>
          <w:rFonts w:ascii="Calibri" w:hAnsi="Calibri" w:cs="ArialMT"/>
          <w:color w:val="000000"/>
          <w:lang w:val="hr-HR"/>
        </w:rPr>
        <w:t xml:space="preserve">: </w:t>
      </w:r>
      <w:r w:rsidR="00A75DEE" w:rsidRPr="00802049">
        <w:rPr>
          <w:rFonts w:ascii="Calibri" w:hAnsi="Calibri" w:cs="Calibri"/>
          <w:lang w:val="hr-HR"/>
        </w:rPr>
        <w:t>____________</w:t>
      </w:r>
      <w:r>
        <w:rPr>
          <w:rFonts w:ascii="Calibri" w:hAnsi="Calibri" w:cs="ArialMT"/>
          <w:color w:val="000000"/>
          <w:lang w:val="hr-HR"/>
        </w:rPr>
        <w:t xml:space="preserve"> </w:t>
      </w:r>
      <w:r w:rsidRPr="00025D4A">
        <w:rPr>
          <w:rFonts w:ascii="Calibri" w:hAnsi="Calibri" w:cs="ArialMT"/>
          <w:color w:val="000000"/>
          <w:lang w:val="hr-HR"/>
        </w:rPr>
        <w:t xml:space="preserve">kuna) </w:t>
      </w:r>
      <w:r w:rsidRPr="00025D4A">
        <w:rPr>
          <w:rFonts w:ascii="Calibri" w:hAnsi="Calibri" w:cs="ArialMT"/>
          <w:lang w:val="hr-HR"/>
        </w:rPr>
        <w:t xml:space="preserve">na temelju pisanog zahtjeva Korisnika jamstva u kojem će stajati da Nalogodavac </w:t>
      </w:r>
      <w:r w:rsidR="004E6C8D">
        <w:rPr>
          <w:rFonts w:ascii="Calibri" w:hAnsi="Calibri" w:cs="ArialMT"/>
          <w:lang w:val="hr-HR"/>
        </w:rPr>
        <w:t>(</w:t>
      </w:r>
      <w:r w:rsidR="004E6C8D" w:rsidRPr="0004503D">
        <w:rPr>
          <w:rFonts w:ascii="Calibri" w:hAnsi="Calibri" w:cs="ArialMT"/>
          <w:color w:val="FF0000"/>
          <w:lang w:val="hr-HR"/>
        </w:rPr>
        <w:t xml:space="preserve">ili bilo koji član zajednice </w:t>
      </w:r>
      <w:r w:rsidR="004E6C8D" w:rsidRPr="004E6C8D">
        <w:rPr>
          <w:rFonts w:ascii="Calibri" w:hAnsi="Calibri" w:cs="ArialMT"/>
          <w:color w:val="FF0000"/>
          <w:lang w:val="hr-HR"/>
        </w:rPr>
        <w:t>gospodarskih subjekata</w:t>
      </w:r>
      <w:r w:rsidR="004E6C8D" w:rsidRPr="004E6C8D">
        <w:rPr>
          <w:rStyle w:val="FootnoteReference"/>
          <w:rFonts w:ascii="Calibri" w:hAnsi="Calibri" w:cs="ArialMT"/>
          <w:color w:val="FF0000"/>
          <w:vertAlign w:val="baseline"/>
          <w:lang w:val="hr-HR"/>
        </w:rPr>
        <w:t xml:space="preserve"> </w:t>
      </w:r>
      <w:r w:rsidR="004E6C8D" w:rsidRPr="0004503D">
        <w:rPr>
          <w:rStyle w:val="FootnoteReference"/>
          <w:rFonts w:ascii="Calibri" w:hAnsi="Calibri" w:cs="ArialMT"/>
          <w:color w:val="FF0000"/>
          <w:lang w:val="hr-HR"/>
        </w:rPr>
        <w:footnoteReference w:id="12"/>
      </w:r>
      <w:r w:rsidR="004E6C8D">
        <w:rPr>
          <w:rFonts w:ascii="Calibri" w:hAnsi="Calibri" w:cs="ArialMT"/>
          <w:lang w:val="hr-HR"/>
        </w:rPr>
        <w:t xml:space="preserve">) </w:t>
      </w:r>
      <w:r w:rsidRPr="00025D4A">
        <w:rPr>
          <w:rFonts w:ascii="Calibri" w:hAnsi="Calibri" w:cs="ArialMT"/>
          <w:lang w:val="hr-HR"/>
        </w:rPr>
        <w:t>krši svoju obvezu ili obveze i na koji način, a u slučaju da Nalogodavac</w:t>
      </w:r>
      <w:r w:rsidR="00A75DEE">
        <w:rPr>
          <w:rFonts w:ascii="Calibri" w:hAnsi="Calibri" w:cs="ArialMT"/>
          <w:lang w:val="hr-HR"/>
        </w:rPr>
        <w:t xml:space="preserve"> (</w:t>
      </w:r>
      <w:r w:rsidR="00A75DEE" w:rsidRPr="00453EB6">
        <w:rPr>
          <w:rFonts w:ascii="Calibri" w:hAnsi="Calibri" w:cs="ArialMT"/>
          <w:color w:val="FF0000"/>
          <w:lang w:val="hr-HR"/>
        </w:rPr>
        <w:t xml:space="preserve">ili bilo koji član zajednice </w:t>
      </w:r>
      <w:r w:rsidR="004E6C8D" w:rsidRPr="004E6C8D">
        <w:rPr>
          <w:rFonts w:ascii="Calibri" w:hAnsi="Calibri" w:cs="ArialMT"/>
          <w:color w:val="FF0000"/>
          <w:lang w:val="hr-HR"/>
        </w:rPr>
        <w:t>gospodarskih subjekata</w:t>
      </w:r>
      <w:r w:rsidR="00A75DEE" w:rsidRPr="00453EB6">
        <w:rPr>
          <w:rStyle w:val="FootnoteReference"/>
          <w:rFonts w:ascii="Calibri" w:hAnsi="Calibri" w:cs="ArialMT"/>
          <w:color w:val="FF0000"/>
          <w:lang w:val="hr-HR"/>
        </w:rPr>
        <w:footnoteReference w:id="13"/>
      </w:r>
      <w:r w:rsidR="00A75DEE">
        <w:rPr>
          <w:rFonts w:ascii="Calibri" w:hAnsi="Calibri" w:cs="ArialMT"/>
          <w:lang w:val="hr-HR"/>
        </w:rPr>
        <w:t>)</w:t>
      </w:r>
      <w:r w:rsidRPr="00025D4A">
        <w:rPr>
          <w:rFonts w:ascii="Calibri" w:hAnsi="Calibri" w:cs="ArialMT"/>
          <w:lang w:val="hr-HR"/>
        </w:rPr>
        <w:t>:</w:t>
      </w:r>
    </w:p>
    <w:p w14:paraId="76CB473D" w14:textId="77777777" w:rsidR="00FB09DD" w:rsidRPr="009372B1" w:rsidRDefault="00FB09DD" w:rsidP="00FB09DD">
      <w:pPr>
        <w:numPr>
          <w:ilvl w:val="0"/>
          <w:numId w:val="7"/>
        </w:numPr>
        <w:autoSpaceDE w:val="0"/>
        <w:autoSpaceDN w:val="0"/>
        <w:adjustRightInd w:val="0"/>
        <w:spacing w:after="120"/>
        <w:ind w:right="272"/>
        <w:rPr>
          <w:rFonts w:ascii="Calibri" w:hAnsi="Calibri" w:cs="Calibri"/>
          <w:lang w:val="hr-HR"/>
        </w:rPr>
      </w:pPr>
      <w:r w:rsidRPr="009372B1">
        <w:rPr>
          <w:rFonts w:ascii="Calibri" w:hAnsi="Calibri" w:cs="Calibri"/>
          <w:lang w:val="hr-HR"/>
        </w:rPr>
        <w:t>odustane od svoje ponude u roku njezine valjanosti,</w:t>
      </w:r>
    </w:p>
    <w:p w14:paraId="6F78E47F" w14:textId="77777777" w:rsidR="00FB09DD" w:rsidRPr="009372B1" w:rsidRDefault="00FB09DD" w:rsidP="00FB09DD">
      <w:pPr>
        <w:numPr>
          <w:ilvl w:val="0"/>
          <w:numId w:val="7"/>
        </w:numPr>
        <w:autoSpaceDE w:val="0"/>
        <w:autoSpaceDN w:val="0"/>
        <w:adjustRightInd w:val="0"/>
        <w:spacing w:after="120"/>
        <w:ind w:right="272"/>
        <w:rPr>
          <w:rFonts w:ascii="Calibri" w:hAnsi="Calibri" w:cs="Calibri"/>
          <w:lang w:val="hr-HR"/>
        </w:rPr>
      </w:pPr>
      <w:r w:rsidRPr="009372B1">
        <w:rPr>
          <w:rFonts w:ascii="Calibri" w:hAnsi="Calibri" w:cs="Calibri"/>
          <w:lang w:val="hr-HR"/>
        </w:rPr>
        <w:t>ne dostavi</w:t>
      </w:r>
      <w:r>
        <w:rPr>
          <w:rFonts w:ascii="Calibri" w:hAnsi="Calibri" w:cs="Calibri"/>
          <w:lang w:val="hr-HR"/>
        </w:rPr>
        <w:t xml:space="preserve"> ažurirane</w:t>
      </w:r>
      <w:r w:rsidRPr="009372B1">
        <w:rPr>
          <w:rFonts w:ascii="Calibri" w:hAnsi="Calibri" w:cs="Calibri"/>
          <w:lang w:val="hr-HR"/>
        </w:rPr>
        <w:t xml:space="preserve"> popratne dokumente sukladno članku 263. Zakona o javnoj nabavi</w:t>
      </w:r>
    </w:p>
    <w:p w14:paraId="0BE2C75D" w14:textId="77777777" w:rsidR="00FB09DD" w:rsidRPr="009372B1" w:rsidRDefault="00FB09DD" w:rsidP="00FB09DD">
      <w:pPr>
        <w:numPr>
          <w:ilvl w:val="0"/>
          <w:numId w:val="7"/>
        </w:numPr>
        <w:autoSpaceDE w:val="0"/>
        <w:autoSpaceDN w:val="0"/>
        <w:adjustRightInd w:val="0"/>
        <w:spacing w:after="120"/>
        <w:ind w:right="272"/>
        <w:rPr>
          <w:rFonts w:ascii="Calibri" w:hAnsi="Calibri" w:cs="Calibri"/>
          <w:lang w:val="hr-HR"/>
        </w:rPr>
      </w:pPr>
      <w:r w:rsidRPr="009372B1">
        <w:rPr>
          <w:rFonts w:ascii="Calibri" w:hAnsi="Calibri" w:cs="Calibri"/>
          <w:lang w:val="hr-HR"/>
        </w:rPr>
        <w:t xml:space="preserve">ne prihvati ispravak računske greške </w:t>
      </w:r>
    </w:p>
    <w:p w14:paraId="1606EB91" w14:textId="77777777" w:rsidR="00FB09DD" w:rsidRPr="009372B1" w:rsidRDefault="00FB09DD" w:rsidP="00FB09DD">
      <w:pPr>
        <w:numPr>
          <w:ilvl w:val="0"/>
          <w:numId w:val="7"/>
        </w:numPr>
        <w:autoSpaceDE w:val="0"/>
        <w:autoSpaceDN w:val="0"/>
        <w:adjustRightInd w:val="0"/>
        <w:spacing w:after="120"/>
        <w:ind w:right="272"/>
        <w:rPr>
          <w:rFonts w:ascii="Calibri" w:hAnsi="Calibri" w:cs="Calibri"/>
          <w:lang w:val="hr-HR"/>
        </w:rPr>
      </w:pPr>
      <w:r w:rsidRPr="009372B1">
        <w:rPr>
          <w:rFonts w:ascii="Calibri" w:hAnsi="Calibri" w:cs="Calibri"/>
          <w:lang w:val="hr-HR"/>
        </w:rPr>
        <w:t>odbije potpisati ugovor o javnoj nabavi</w:t>
      </w:r>
    </w:p>
    <w:p w14:paraId="2287D6AB" w14:textId="77777777" w:rsidR="00FB09DD" w:rsidRPr="009372B1" w:rsidRDefault="00FB09DD" w:rsidP="00FB09DD">
      <w:pPr>
        <w:numPr>
          <w:ilvl w:val="0"/>
          <w:numId w:val="7"/>
        </w:numPr>
        <w:autoSpaceDE w:val="0"/>
        <w:autoSpaceDN w:val="0"/>
        <w:adjustRightInd w:val="0"/>
        <w:spacing w:after="120"/>
        <w:ind w:right="272"/>
        <w:rPr>
          <w:rFonts w:ascii="Calibri" w:hAnsi="Calibri" w:cs="Calibri"/>
          <w:lang w:val="hr-HR"/>
        </w:rPr>
      </w:pPr>
      <w:r w:rsidRPr="009372B1">
        <w:rPr>
          <w:rFonts w:ascii="Calibri" w:hAnsi="Calibri" w:cs="Calibri"/>
          <w:lang w:val="hr-HR"/>
        </w:rPr>
        <w:t xml:space="preserve">ne dostavi jamstvo za uredno ispunjenje Ugovora o javnoj nabavi u roku od </w:t>
      </w:r>
      <w:r>
        <w:rPr>
          <w:rFonts w:ascii="Calibri" w:hAnsi="Calibri" w:cs="Calibri"/>
          <w:lang w:val="hr-HR"/>
        </w:rPr>
        <w:t>14</w:t>
      </w:r>
      <w:r w:rsidRPr="009372B1">
        <w:rPr>
          <w:rFonts w:ascii="Calibri" w:hAnsi="Calibri" w:cs="Calibri"/>
          <w:lang w:val="hr-HR"/>
        </w:rPr>
        <w:t xml:space="preserve"> dana od dana primitka potpisanog </w:t>
      </w:r>
      <w:r>
        <w:rPr>
          <w:rFonts w:ascii="Calibri" w:hAnsi="Calibri" w:cs="Calibri"/>
          <w:lang w:val="hr-HR"/>
        </w:rPr>
        <w:t>Ugovora</w:t>
      </w:r>
      <w:r w:rsidRPr="009372B1">
        <w:rPr>
          <w:rFonts w:ascii="Calibri" w:hAnsi="Calibri" w:cs="Calibri"/>
          <w:lang w:val="hr-HR"/>
        </w:rPr>
        <w:t xml:space="preserve"> od strane </w:t>
      </w:r>
      <w:r>
        <w:rPr>
          <w:rFonts w:ascii="Calibri" w:hAnsi="Calibri" w:cs="Calibri"/>
          <w:lang w:val="hr-HR"/>
        </w:rPr>
        <w:t>n</w:t>
      </w:r>
      <w:r w:rsidRPr="009372B1">
        <w:rPr>
          <w:rFonts w:ascii="Calibri" w:hAnsi="Calibri" w:cs="Calibri"/>
          <w:lang w:val="hr-HR"/>
        </w:rPr>
        <w:t>aručitelja</w:t>
      </w:r>
    </w:p>
    <w:p w14:paraId="5043326A" w14:textId="77777777" w:rsidR="00FB09DD" w:rsidRPr="00025D4A" w:rsidRDefault="00FB09DD" w:rsidP="00FB09DD">
      <w:pPr>
        <w:numPr>
          <w:ilvl w:val="0"/>
          <w:numId w:val="4"/>
        </w:numPr>
        <w:autoSpaceDE w:val="0"/>
        <w:autoSpaceDN w:val="0"/>
        <w:adjustRightInd w:val="0"/>
        <w:spacing w:after="120"/>
        <w:ind w:left="426" w:right="272" w:hanging="426"/>
        <w:rPr>
          <w:rFonts w:ascii="Calibri" w:hAnsi="Calibri" w:cs="Calibri"/>
          <w:color w:val="000000"/>
          <w:lang w:val="hr-HR"/>
        </w:rPr>
      </w:pPr>
      <w:r w:rsidRPr="00025D4A">
        <w:rPr>
          <w:rFonts w:ascii="Calibri" w:hAnsi="Calibri" w:cs="Calibri"/>
          <w:color w:val="000000"/>
          <w:lang w:val="hr-HR"/>
        </w:rPr>
        <w:t>Ovo Jamstvo stupa na snagu [</w:t>
      </w:r>
      <w:r w:rsidRPr="00BA16C7">
        <w:rPr>
          <w:rFonts w:ascii="Calibri" w:hAnsi="Calibri" w:cs="Calibri"/>
          <w:color w:val="FF0000"/>
          <w:lang w:val="hr-HR"/>
        </w:rPr>
        <w:t>upisati datum</w:t>
      </w:r>
      <w:r w:rsidRPr="00025D4A">
        <w:rPr>
          <w:rFonts w:ascii="Calibri" w:hAnsi="Calibri" w:cs="Calibri"/>
          <w:color w:val="000000"/>
          <w:lang w:val="hr-HR"/>
        </w:rPr>
        <w:t>] i vrijedi do [</w:t>
      </w:r>
      <w:r w:rsidRPr="00BA16C7">
        <w:rPr>
          <w:rFonts w:ascii="Calibri" w:hAnsi="Calibri" w:cs="Calibri"/>
          <w:color w:val="FF0000"/>
          <w:lang w:val="hr-HR"/>
        </w:rPr>
        <w:t>upisati datum</w:t>
      </w:r>
      <w:r w:rsidRPr="00025D4A">
        <w:rPr>
          <w:rFonts w:ascii="Calibri" w:hAnsi="Calibri" w:cs="Calibri"/>
          <w:color w:val="000000"/>
          <w:lang w:val="hr-HR"/>
        </w:rPr>
        <w:t>] i svaki zahtjev za plaćanje prema ovom Jamstvu, zajedno sa dokazima iz prethodnog stavka ovog Jamstva mora biti zaprimljen u Banci unutar tog roka.</w:t>
      </w:r>
    </w:p>
    <w:p w14:paraId="3CF1F39C" w14:textId="77777777" w:rsidR="00FB09DD" w:rsidRPr="00025D4A" w:rsidRDefault="00FB09DD" w:rsidP="00FB09DD">
      <w:pPr>
        <w:autoSpaceDE w:val="0"/>
        <w:autoSpaceDN w:val="0"/>
        <w:adjustRightInd w:val="0"/>
        <w:spacing w:after="120"/>
        <w:ind w:right="272"/>
        <w:rPr>
          <w:rFonts w:ascii="Calibri" w:hAnsi="Calibri" w:cs="Calibri"/>
          <w:color w:val="000000"/>
          <w:lang w:val="hr-HR"/>
        </w:rPr>
      </w:pPr>
      <w:r w:rsidRPr="00025D4A">
        <w:rPr>
          <w:rFonts w:ascii="Calibri" w:hAnsi="Calibri" w:cs="Calibri"/>
          <w:color w:val="000000"/>
          <w:lang w:val="hr-HR"/>
        </w:rPr>
        <w:t>Po isteku roka važnosti prestaje obveza Banke po ovom Jamstvu i bez povrata istog.</w:t>
      </w:r>
    </w:p>
    <w:p w14:paraId="291B7F1D" w14:textId="77777777" w:rsidR="00FB09DD" w:rsidRPr="00025D4A" w:rsidRDefault="00FB09DD" w:rsidP="00FB09DD">
      <w:pPr>
        <w:autoSpaceDE w:val="0"/>
        <w:autoSpaceDN w:val="0"/>
        <w:adjustRightInd w:val="0"/>
        <w:spacing w:after="120"/>
        <w:ind w:right="272"/>
        <w:rPr>
          <w:rFonts w:ascii="Calibri" w:hAnsi="Calibri" w:cs="Calibri"/>
          <w:color w:val="000000"/>
          <w:lang w:val="hr-HR"/>
        </w:rPr>
      </w:pPr>
    </w:p>
    <w:p w14:paraId="1EE85467" w14:textId="77777777" w:rsidR="00FB09DD" w:rsidRPr="00025D4A" w:rsidRDefault="00FB09DD" w:rsidP="00FB09DD">
      <w:pPr>
        <w:autoSpaceDE w:val="0"/>
        <w:autoSpaceDN w:val="0"/>
        <w:adjustRightInd w:val="0"/>
        <w:spacing w:after="120"/>
        <w:ind w:right="272"/>
        <w:rPr>
          <w:rFonts w:ascii="Calibri" w:hAnsi="Calibri" w:cs="Calibri"/>
          <w:color w:val="000000"/>
          <w:lang w:val="hr-HR"/>
        </w:rPr>
      </w:pPr>
      <w:r w:rsidRPr="00025D4A">
        <w:rPr>
          <w:rFonts w:ascii="Calibri" w:hAnsi="Calibri" w:cs="Calibri"/>
          <w:color w:val="000000"/>
          <w:lang w:val="hr-HR"/>
        </w:rPr>
        <w:t>(M.P)</w:t>
      </w:r>
      <w:r w:rsidRPr="00025D4A">
        <w:rPr>
          <w:rFonts w:ascii="Calibri" w:hAnsi="Calibri" w:cs="Calibri"/>
          <w:color w:val="000000"/>
          <w:lang w:val="hr-HR"/>
        </w:rPr>
        <w:tab/>
      </w:r>
      <w:r w:rsidRPr="00025D4A">
        <w:rPr>
          <w:rFonts w:ascii="Calibri" w:hAnsi="Calibri" w:cs="Calibri"/>
          <w:color w:val="000000"/>
          <w:lang w:val="hr-HR"/>
        </w:rPr>
        <w:tab/>
        <w:t>BANKA:</w:t>
      </w:r>
    </w:p>
    <w:p w14:paraId="51FAB73A" w14:textId="77777777" w:rsidR="00FB09DD" w:rsidRPr="00025D4A" w:rsidRDefault="00FB09DD" w:rsidP="00453EB6">
      <w:pPr>
        <w:autoSpaceDE w:val="0"/>
        <w:autoSpaceDN w:val="0"/>
        <w:adjustRightInd w:val="0"/>
        <w:spacing w:after="120"/>
        <w:ind w:left="5103" w:right="-11"/>
        <w:jc w:val="center"/>
        <w:rPr>
          <w:rFonts w:ascii="Calibri" w:hAnsi="Calibri" w:cs="Calibri"/>
          <w:color w:val="000000"/>
          <w:lang w:val="hr-HR"/>
        </w:rPr>
      </w:pPr>
      <w:r w:rsidRPr="00025D4A">
        <w:rPr>
          <w:rFonts w:ascii="Calibri" w:hAnsi="Calibri" w:cs="Calibri"/>
          <w:color w:val="000000"/>
          <w:lang w:val="hr-HR"/>
        </w:rPr>
        <w:t>________________________</w:t>
      </w:r>
    </w:p>
    <w:p w14:paraId="1A5414AC" w14:textId="77777777" w:rsidR="00FB09DD" w:rsidRPr="00025D4A" w:rsidRDefault="00FB09DD" w:rsidP="00453EB6">
      <w:pPr>
        <w:autoSpaceDE w:val="0"/>
        <w:autoSpaceDN w:val="0"/>
        <w:adjustRightInd w:val="0"/>
        <w:ind w:left="5387" w:right="-11"/>
        <w:jc w:val="center"/>
        <w:rPr>
          <w:rFonts w:ascii="Calibri" w:hAnsi="Calibri" w:cs="Calibri"/>
          <w:color w:val="000000"/>
          <w:lang w:val="hr-HR"/>
        </w:rPr>
      </w:pPr>
      <w:r w:rsidRPr="00025D4A">
        <w:rPr>
          <w:rFonts w:ascii="Calibri" w:hAnsi="Calibri" w:cs="Calibri"/>
          <w:color w:val="000000"/>
          <w:lang w:val="hr-HR"/>
        </w:rPr>
        <w:t>(ime i prezime ovlaštene</w:t>
      </w:r>
    </w:p>
    <w:p w14:paraId="7537827A" w14:textId="634C972E" w:rsidR="006802E9" w:rsidRPr="005C2FFE" w:rsidRDefault="00FB09DD" w:rsidP="00453EB6">
      <w:pPr>
        <w:autoSpaceDE w:val="0"/>
        <w:autoSpaceDN w:val="0"/>
        <w:adjustRightInd w:val="0"/>
        <w:ind w:left="5387" w:right="-11"/>
        <w:jc w:val="center"/>
        <w:rPr>
          <w:rFonts w:ascii="Calibri" w:hAnsi="Calibri" w:cs="ArialMT"/>
          <w:b/>
          <w:lang w:val="hr-HR"/>
        </w:rPr>
      </w:pPr>
      <w:r w:rsidRPr="00025D4A">
        <w:rPr>
          <w:rFonts w:ascii="Calibri" w:hAnsi="Calibri" w:cs="Calibri"/>
          <w:color w:val="000000"/>
          <w:lang w:val="hr-HR"/>
        </w:rPr>
        <w:t>osobe za izdavanje jamstva i</w:t>
      </w:r>
      <w:r w:rsidR="004E6C8D">
        <w:rPr>
          <w:rFonts w:ascii="Calibri" w:hAnsi="Calibri" w:cs="Calibri"/>
          <w:color w:val="000000"/>
          <w:lang w:val="hr-HR"/>
        </w:rPr>
        <w:t xml:space="preserve"> </w:t>
      </w:r>
      <w:r w:rsidRPr="00025D4A">
        <w:rPr>
          <w:rFonts w:ascii="Calibri" w:hAnsi="Calibri" w:cs="Calibri"/>
          <w:color w:val="000000"/>
          <w:lang w:val="hr-HR"/>
        </w:rPr>
        <w:t>potpis)</w:t>
      </w:r>
    </w:p>
    <w:sectPr w:rsidR="006802E9" w:rsidRPr="005C2FFE" w:rsidSect="00512D6C">
      <w:headerReference w:type="default" r:id="rId28"/>
      <w:footerReference w:type="default" r:id="rId29"/>
      <w:pgSz w:w="11907" w:h="16839" w:code="9"/>
      <w:pgMar w:top="1418" w:right="128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3F75C" w14:textId="77777777" w:rsidR="00457198" w:rsidRDefault="00457198">
      <w:r>
        <w:separator/>
      </w:r>
    </w:p>
  </w:endnote>
  <w:endnote w:type="continuationSeparator" w:id="0">
    <w:p w14:paraId="72B5D8B3" w14:textId="77777777" w:rsidR="00457198" w:rsidRDefault="00457198">
      <w:r>
        <w:continuationSeparator/>
      </w:r>
    </w:p>
  </w:endnote>
  <w:endnote w:type="continuationNotice" w:id="1">
    <w:p w14:paraId="59F2F5A1" w14:textId="77777777" w:rsidR="00457198" w:rsidRDefault="00457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Arial,BoldItalic">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00"/>
    <w:family w:val="swiss"/>
    <w:notTrueType/>
    <w:pitch w:val="default"/>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CB645" w14:textId="66EC0111" w:rsidR="00457198" w:rsidRPr="00560195" w:rsidRDefault="00457198" w:rsidP="002A3B3C">
    <w:pPr>
      <w:pStyle w:val="Footer"/>
      <w:pBdr>
        <w:top w:val="single" w:sz="4" w:space="1" w:color="auto"/>
      </w:pBdr>
      <w:tabs>
        <w:tab w:val="clear" w:pos="4536"/>
      </w:tabs>
      <w:ind w:right="-2"/>
    </w:pPr>
    <w:r>
      <w:rPr>
        <w:b/>
        <w:bCs/>
        <w:noProof/>
        <w:sz w:val="18"/>
        <w:szCs w:val="18"/>
      </w:rPr>
      <w:t>Knjiga 1:</w:t>
    </w:r>
    <w:r w:rsidRPr="00B85350">
      <w:t xml:space="preserve"> </w:t>
    </w:r>
    <w:r w:rsidRPr="00B85350">
      <w:rPr>
        <w:b/>
        <w:bCs/>
        <w:noProof/>
        <w:sz w:val="18"/>
        <w:szCs w:val="18"/>
      </w:rPr>
      <w:t>Upute ponuditeljima</w:t>
    </w:r>
    <w:r>
      <w:rPr>
        <w:b/>
        <w:bCs/>
        <w:noProof/>
        <w:sz w:val="18"/>
        <w:szCs w:val="18"/>
      </w:rPr>
      <w:tab/>
    </w:r>
    <w:r w:rsidRPr="0076178D">
      <w:rPr>
        <w:b/>
        <w:bCs/>
        <w:noProof/>
        <w:sz w:val="18"/>
        <w:szCs w:val="18"/>
      </w:rPr>
      <w:t xml:space="preserve">Stranica </w:t>
    </w:r>
    <w:r w:rsidRPr="00392618">
      <w:rPr>
        <w:b/>
        <w:bCs/>
        <w:noProof/>
      </w:rPr>
      <w:fldChar w:fldCharType="begin"/>
    </w:r>
    <w:r w:rsidRPr="00392618">
      <w:rPr>
        <w:b/>
        <w:bCs/>
        <w:noProof/>
      </w:rPr>
      <w:instrText xml:space="preserve"> PAGE </w:instrText>
    </w:r>
    <w:r w:rsidRPr="00392618">
      <w:rPr>
        <w:b/>
        <w:bCs/>
        <w:noProof/>
      </w:rPr>
      <w:fldChar w:fldCharType="separate"/>
    </w:r>
    <w:r>
      <w:rPr>
        <w:b/>
        <w:bCs/>
        <w:noProof/>
      </w:rPr>
      <w:t>1</w:t>
    </w:r>
    <w:r w:rsidRPr="00392618">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C02B3" w14:textId="46983633" w:rsidR="00457198" w:rsidRPr="004E2621" w:rsidRDefault="00457198" w:rsidP="00283AFF">
    <w:pPr>
      <w:pStyle w:val="TD-Footer"/>
      <w:pBdr>
        <w:top w:val="single" w:sz="4" w:space="0" w:color="auto"/>
      </w:pBdr>
      <w:tabs>
        <w:tab w:val="clear" w:pos="9072"/>
        <w:tab w:val="right" w:pos="8931"/>
      </w:tabs>
      <w:spacing w:before="0" w:after="0"/>
      <w:rPr>
        <w:rFonts w:cstheme="minorHAnsi"/>
        <w:sz w:val="16"/>
        <w:szCs w:val="16"/>
      </w:rPr>
    </w:pPr>
    <w:r>
      <w:rPr>
        <w:rFonts w:cstheme="minorHAnsi"/>
        <w:sz w:val="16"/>
        <w:szCs w:val="16"/>
      </w:rPr>
      <w:t>NADZOR NAD PROJEKTIRANJEM I IZVOĐENJEM</w:t>
    </w:r>
    <w:r w:rsidRPr="004E2621">
      <w:rPr>
        <w:rFonts w:cstheme="minorHAnsi"/>
        <w:sz w:val="16"/>
        <w:szCs w:val="16"/>
      </w:rPr>
      <w:t xml:space="preserve"> RADOVA SANACIJE JAME „SOVJAK“</w:t>
    </w:r>
    <w:r w:rsidRPr="004E2621">
      <w:rPr>
        <w:rFonts w:cstheme="minorHAnsi"/>
        <w:sz w:val="16"/>
        <w:szCs w:val="16"/>
      </w:rPr>
      <w:tab/>
      <w:t xml:space="preserve">Stranica </w:t>
    </w:r>
    <w:r w:rsidRPr="004E2621">
      <w:rPr>
        <w:rFonts w:cstheme="minorHAnsi"/>
        <w:sz w:val="16"/>
        <w:szCs w:val="16"/>
      </w:rPr>
      <w:fldChar w:fldCharType="begin"/>
    </w:r>
    <w:r w:rsidRPr="004E2621">
      <w:rPr>
        <w:rFonts w:cstheme="minorHAnsi"/>
        <w:sz w:val="16"/>
        <w:szCs w:val="16"/>
      </w:rPr>
      <w:instrText xml:space="preserve"> PAGE   \* MERGEFORMAT </w:instrText>
    </w:r>
    <w:r w:rsidRPr="004E2621">
      <w:rPr>
        <w:rFonts w:cstheme="minorHAnsi"/>
        <w:sz w:val="16"/>
        <w:szCs w:val="16"/>
      </w:rPr>
      <w:fldChar w:fldCharType="separate"/>
    </w:r>
    <w:r>
      <w:rPr>
        <w:rFonts w:cstheme="minorHAnsi"/>
        <w:noProof/>
        <w:sz w:val="16"/>
        <w:szCs w:val="16"/>
      </w:rPr>
      <w:t>10</w:t>
    </w:r>
    <w:r w:rsidRPr="004E2621">
      <w:rPr>
        <w:rFonts w:cstheme="minorHAnsi"/>
        <w:sz w:val="16"/>
        <w:szCs w:val="16"/>
      </w:rPr>
      <w:fldChar w:fldCharType="end"/>
    </w:r>
  </w:p>
  <w:p w14:paraId="4210454C" w14:textId="70C3CF37" w:rsidR="00457198" w:rsidRPr="00895DEC" w:rsidRDefault="00457198" w:rsidP="00283AFF">
    <w:pPr>
      <w:pStyle w:val="Footer"/>
      <w:rPr>
        <w:rFonts w:cstheme="minorHAnsi"/>
      </w:rPr>
    </w:pPr>
    <w:r w:rsidRPr="004E2621">
      <w:rPr>
        <w:rFonts w:cstheme="minorHAnsi"/>
        <w:sz w:val="16"/>
        <w:szCs w:val="16"/>
      </w:rPr>
      <w:t xml:space="preserve">Dokumentacija o nabavi – Knjiga </w:t>
    </w:r>
    <w:r>
      <w:rPr>
        <w:rFonts w:cstheme="minorHAnsi"/>
        <w:sz w:val="16"/>
        <w:szCs w:val="16"/>
      </w:rPr>
      <w:t>1</w:t>
    </w:r>
    <w:r w:rsidRPr="004E2621">
      <w:rPr>
        <w:rFonts w:cstheme="minorHAnsi"/>
        <w:sz w:val="16"/>
        <w:szCs w:val="16"/>
      </w:rPr>
      <w:t>:</w:t>
    </w:r>
    <w:r>
      <w:rPr>
        <w:rFonts w:cstheme="minorHAnsi"/>
        <w:sz w:val="16"/>
        <w:szCs w:val="16"/>
      </w:rPr>
      <w:t xml:space="preserve"> Upute ponuditeljima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00159" w14:textId="77777777" w:rsidR="00457198" w:rsidRDefault="00457198">
      <w:r>
        <w:separator/>
      </w:r>
    </w:p>
  </w:footnote>
  <w:footnote w:type="continuationSeparator" w:id="0">
    <w:p w14:paraId="42A786EE" w14:textId="77777777" w:rsidR="00457198" w:rsidRDefault="00457198">
      <w:r>
        <w:continuationSeparator/>
      </w:r>
    </w:p>
  </w:footnote>
  <w:footnote w:type="continuationNotice" w:id="1">
    <w:p w14:paraId="2A931EFE" w14:textId="77777777" w:rsidR="00457198" w:rsidRDefault="00457198"/>
  </w:footnote>
  <w:footnote w:id="2">
    <w:p w14:paraId="4152C01A" w14:textId="0EEB6789" w:rsidR="00457198" w:rsidRPr="00033947" w:rsidRDefault="00457198">
      <w:pPr>
        <w:pStyle w:val="FootnoteText"/>
        <w:rPr>
          <w:lang w:val="fr-FR"/>
        </w:rPr>
      </w:pPr>
      <w:r>
        <w:rPr>
          <w:rStyle w:val="FootnoteReference"/>
        </w:rPr>
        <w:footnoteRef/>
      </w:r>
      <w:r>
        <w:rPr>
          <w:lang w:val="fr-FR"/>
        </w:rPr>
        <w:t xml:space="preserve"> Sukladno Pravilniku o zaštiti na radu na privremenim gradilištima (NN 48/18)</w:t>
      </w:r>
    </w:p>
  </w:footnote>
  <w:footnote w:id="3">
    <w:p w14:paraId="4D60D0D6" w14:textId="77B7DE95" w:rsidR="00457198" w:rsidRPr="00AD19AE" w:rsidRDefault="00457198" w:rsidP="009819A9">
      <w:pPr>
        <w:pStyle w:val="FootnoteText"/>
        <w:rPr>
          <w:lang w:val="hr-HR"/>
        </w:rPr>
      </w:pPr>
      <w:r>
        <w:rPr>
          <w:rStyle w:val="FootnoteReference"/>
        </w:rPr>
        <w:footnoteRef/>
      </w:r>
      <w:r w:rsidRPr="00640340">
        <w:rPr>
          <w:lang w:val="fr-FR"/>
        </w:rPr>
        <w:t>Infrastrukturn</w:t>
      </w:r>
      <w:r>
        <w:rPr>
          <w:lang w:val="fr-FR"/>
        </w:rPr>
        <w:t>e</w:t>
      </w:r>
      <w:r w:rsidRPr="00640340">
        <w:rPr>
          <w:lang w:val="fr-FR"/>
        </w:rPr>
        <w:t xml:space="preserve"> </w:t>
      </w:r>
      <w:r>
        <w:rPr>
          <w:lang w:val="fr-FR"/>
        </w:rPr>
        <w:t>građevine</w:t>
      </w:r>
      <w:r w:rsidRPr="00640340">
        <w:rPr>
          <w:lang w:val="fr-FR"/>
        </w:rPr>
        <w:t xml:space="preserve"> su projekti koji se mogu podvesti pod pojam infrastrukture prema čl. 3. st. 1. t. </w:t>
      </w:r>
      <w:r>
        <w:rPr>
          <w:lang w:val="fr-FR"/>
        </w:rPr>
        <w:t>10</w:t>
      </w:r>
      <w:r w:rsidRPr="00640340">
        <w:rPr>
          <w:lang w:val="fr-FR"/>
        </w:rPr>
        <w:t xml:space="preserve">. </w:t>
      </w:r>
      <w:r w:rsidRPr="0098312D">
        <w:rPr>
          <w:lang w:val="fr-FR"/>
        </w:rPr>
        <w:t>Zakona o prostornom uređenju (NN 153/13, 65/17</w:t>
      </w:r>
      <w:r>
        <w:rPr>
          <w:lang w:val="fr-FR"/>
        </w:rPr>
        <w:t>, 114/18, 39/19, 98/19</w:t>
      </w:r>
      <w:r w:rsidRPr="0098312D">
        <w:rPr>
          <w:lang w:val="fr-FR"/>
        </w:rPr>
        <w:t xml:space="preserve">)  </w:t>
      </w:r>
    </w:p>
  </w:footnote>
  <w:footnote w:id="4">
    <w:p w14:paraId="6107EFBA" w14:textId="6A536226" w:rsidR="00457198" w:rsidRPr="00033947" w:rsidRDefault="00457198" w:rsidP="00F716D2">
      <w:pPr>
        <w:pStyle w:val="FootnoteText"/>
        <w:rPr>
          <w:rFonts w:cstheme="minorHAnsi"/>
          <w:lang w:val="hr-HR"/>
        </w:rPr>
      </w:pPr>
      <w:r>
        <w:rPr>
          <w:rStyle w:val="FootnoteReference"/>
        </w:rPr>
        <w:footnoteRef/>
      </w:r>
      <w:r w:rsidRPr="00033947">
        <w:rPr>
          <w:lang w:val="hr-HR"/>
        </w:rPr>
        <w:t xml:space="preserve"> </w:t>
      </w:r>
      <w:r w:rsidRPr="00033947">
        <w:rPr>
          <w:rFonts w:cstheme="minorHAnsi"/>
          <w:lang w:val="hr-HR"/>
        </w:rPr>
        <w:t>Sukladno Zakonu o održivom g</w:t>
      </w:r>
      <w:r>
        <w:rPr>
          <w:rFonts w:cstheme="minorHAnsi"/>
          <w:lang w:val="hr-HR"/>
        </w:rPr>
        <w:t xml:space="preserve">ospodarenju otpadom (NN 94/13, </w:t>
      </w:r>
      <w:r w:rsidRPr="00033947">
        <w:rPr>
          <w:rFonts w:cstheme="minorHAnsi"/>
          <w:lang w:val="hr-HR"/>
        </w:rPr>
        <w:t>73/17</w:t>
      </w:r>
      <w:r>
        <w:rPr>
          <w:rFonts w:cstheme="minorHAnsi"/>
          <w:lang w:val="hr-HR"/>
        </w:rPr>
        <w:t>, 14/19, 98/19</w:t>
      </w:r>
      <w:r w:rsidRPr="00033947">
        <w:rPr>
          <w:rFonts w:cstheme="minorHAnsi"/>
          <w:lang w:val="hr-HR"/>
        </w:rPr>
        <w:t>) opasnim otpadom smatra se otpad koji posjeduje jedno ili više opasnih svojstava iz Priloga Uredbe (EU) br. 1357/2014.</w:t>
      </w:r>
    </w:p>
  </w:footnote>
  <w:footnote w:id="5">
    <w:p w14:paraId="26F3D89D" w14:textId="7EBCBA63" w:rsidR="00457198" w:rsidRPr="002C7AF6" w:rsidRDefault="00457198" w:rsidP="00822BB2">
      <w:pPr>
        <w:pStyle w:val="FootnoteText"/>
        <w:rPr>
          <w:rFonts w:ascii="Calibri" w:hAnsi="Calibri" w:cs="Calibri"/>
          <w:sz w:val="18"/>
          <w:szCs w:val="16"/>
          <w:lang w:val="hr-HR"/>
        </w:rPr>
      </w:pPr>
      <w:r w:rsidRPr="00664C0A">
        <w:rPr>
          <w:rStyle w:val="FootnoteReference"/>
          <w:sz w:val="16"/>
          <w:szCs w:val="18"/>
        </w:rPr>
        <w:footnoteRef/>
      </w:r>
      <w:r w:rsidRPr="002C7AF6">
        <w:rPr>
          <w:sz w:val="16"/>
          <w:szCs w:val="18"/>
          <w:lang w:val="hr-HR"/>
        </w:rPr>
        <w:t xml:space="preserve"> </w:t>
      </w:r>
      <w:r w:rsidRPr="002C7AF6">
        <w:rPr>
          <w:rFonts w:ascii="Calibri" w:hAnsi="Calibri" w:cs="Calibri"/>
          <w:sz w:val="18"/>
          <w:szCs w:val="16"/>
          <w:lang w:val="hr-HR"/>
        </w:rPr>
        <w:t>Sukladno člancima 59.- 66. Zakona o poslovima i djelatnostima prostornog uređenja i gradnje (NN 78/15, 118/18</w:t>
      </w:r>
      <w:r>
        <w:rPr>
          <w:rFonts w:ascii="Calibri" w:hAnsi="Calibri" w:cs="Calibri"/>
          <w:sz w:val="18"/>
          <w:szCs w:val="16"/>
          <w:lang w:val="hr-HR"/>
        </w:rPr>
        <w:t>, 110/19</w:t>
      </w:r>
      <w:r w:rsidRPr="002C7AF6">
        <w:rPr>
          <w:rFonts w:ascii="Calibri" w:hAnsi="Calibri" w:cs="Calibri"/>
          <w:sz w:val="18"/>
          <w:szCs w:val="16"/>
          <w:lang w:val="hr-HR"/>
        </w:rPr>
        <w:t>)</w:t>
      </w:r>
    </w:p>
  </w:footnote>
  <w:footnote w:id="6">
    <w:p w14:paraId="52A50686" w14:textId="1BE935FB" w:rsidR="00457198" w:rsidRPr="009960DF" w:rsidRDefault="00457198">
      <w:pPr>
        <w:pStyle w:val="FootnoteText"/>
        <w:rPr>
          <w:lang w:val="hr-HR"/>
        </w:rPr>
      </w:pPr>
      <w:r>
        <w:rPr>
          <w:rStyle w:val="FootnoteReference"/>
        </w:rPr>
        <w:footnoteRef/>
      </w:r>
      <w:r w:rsidRPr="005B4BE2">
        <w:rPr>
          <w:lang w:val="de-DE"/>
        </w:rPr>
        <w:t xml:space="preserve"> </w:t>
      </w:r>
      <w:r w:rsidRPr="00640340">
        <w:rPr>
          <w:lang w:val="fr-FR"/>
        </w:rPr>
        <w:t>Infrastrukturn</w:t>
      </w:r>
      <w:r>
        <w:rPr>
          <w:lang w:val="fr-FR"/>
        </w:rPr>
        <w:t>e građevine</w:t>
      </w:r>
      <w:r w:rsidRPr="00640340">
        <w:rPr>
          <w:lang w:val="fr-FR"/>
        </w:rPr>
        <w:t xml:space="preserve"> su </w:t>
      </w:r>
      <w:r>
        <w:rPr>
          <w:lang w:val="fr-FR"/>
        </w:rPr>
        <w:t>građevine</w:t>
      </w:r>
      <w:r w:rsidRPr="00640340">
        <w:rPr>
          <w:lang w:val="fr-FR"/>
        </w:rPr>
        <w:t xml:space="preserve">i koji se mogu podvesti pod pojam infrastrukture prema čl. 3. st. 1. t. </w:t>
      </w:r>
      <w:r w:rsidRPr="00D92144">
        <w:rPr>
          <w:lang w:val="fr-FR"/>
        </w:rPr>
        <w:t xml:space="preserve">10. </w:t>
      </w:r>
      <w:r w:rsidRPr="002C7AF6">
        <w:rPr>
          <w:lang w:val="en-US"/>
        </w:rPr>
        <w:t>Zakona o prostornom uređenju (NN 153/13, 65/17, 114/18</w:t>
      </w:r>
      <w:r>
        <w:rPr>
          <w:lang w:val="en-US"/>
        </w:rPr>
        <w:t>,</w:t>
      </w:r>
      <w:r w:rsidRPr="002C7AF6">
        <w:rPr>
          <w:lang w:val="en-US"/>
        </w:rPr>
        <w:t xml:space="preserve"> 39/19</w:t>
      </w:r>
      <w:r>
        <w:rPr>
          <w:lang w:val="en-US"/>
        </w:rPr>
        <w:t xml:space="preserve"> i 98/19</w:t>
      </w:r>
      <w:r w:rsidRPr="002C7AF6">
        <w:rPr>
          <w:lang w:val="en-US"/>
        </w:rPr>
        <w:t xml:space="preserve">) </w:t>
      </w:r>
    </w:p>
  </w:footnote>
  <w:footnote w:id="7">
    <w:p w14:paraId="5C0C6491" w14:textId="77777777" w:rsidR="00457198" w:rsidRPr="002679A7" w:rsidRDefault="00457198" w:rsidP="002D6885">
      <w:pPr>
        <w:pStyle w:val="Default"/>
        <w:rPr>
          <w:rFonts w:asciiTheme="minorHAnsi" w:hAnsiTheme="minorHAnsi"/>
          <w:color w:val="auto"/>
          <w:sz w:val="20"/>
          <w:szCs w:val="20"/>
          <w:lang w:val="hr-HR" w:eastAsia="en-US"/>
        </w:rPr>
      </w:pPr>
      <w:r>
        <w:rPr>
          <w:rStyle w:val="FootnoteReference"/>
        </w:rPr>
        <w:footnoteRef/>
      </w:r>
      <w:r>
        <w:t xml:space="preserve"> </w:t>
      </w:r>
      <w:r w:rsidRPr="002679A7">
        <w:rPr>
          <w:rFonts w:asciiTheme="minorHAnsi" w:hAnsiTheme="minorHAnsi"/>
          <w:color w:val="auto"/>
          <w:sz w:val="20"/>
          <w:szCs w:val="20"/>
          <w:lang w:val="hr-HR" w:eastAsia="en-US"/>
        </w:rPr>
        <w:t xml:space="preserve">Kriterij mjerodavan za ocjenu jednakovrijednosti predmeta nabave da se radi o međunarodno priznatim standardima  ugovaranja, da se odnosi na građevinske i inženjerske radove te da na jasan i nedvosmislen način utvrđuje pravila provedbe ugovora kao što su SBD IBRD, JCT (The Joint Contract Tribunal), ACA (The Association of Consultant Architects), Chartered Institute of Building, NEC (The New Engineering Contract) </w:t>
      </w:r>
    </w:p>
    <w:p w14:paraId="02BD2798" w14:textId="627AE4EB" w:rsidR="00457198" w:rsidRPr="002D6885" w:rsidRDefault="00457198" w:rsidP="002D6885">
      <w:pPr>
        <w:pStyle w:val="FootnoteText"/>
        <w:rPr>
          <w:lang w:val="hr-HR"/>
        </w:rPr>
      </w:pPr>
      <w:r>
        <w:rPr>
          <w:color w:val="auto"/>
          <w:lang w:val="hr-HR"/>
        </w:rPr>
        <w:t>i</w:t>
      </w:r>
      <w:r w:rsidRPr="002679A7">
        <w:rPr>
          <w:color w:val="auto"/>
          <w:lang w:val="hr-HR"/>
        </w:rPr>
        <w:t xml:space="preserve"> dr</w:t>
      </w:r>
    </w:p>
  </w:footnote>
  <w:footnote w:id="8">
    <w:p w14:paraId="6E90DCC0" w14:textId="65814DA5" w:rsidR="00457198" w:rsidRPr="002D6885" w:rsidRDefault="00457198">
      <w:pPr>
        <w:pStyle w:val="FootnoteText"/>
        <w:rPr>
          <w:lang w:val="hr-HR"/>
        </w:rPr>
      </w:pPr>
      <w:r>
        <w:rPr>
          <w:rStyle w:val="FootnoteReference"/>
        </w:rPr>
        <w:footnoteRef/>
      </w:r>
      <w:r w:rsidRPr="005B4BE2">
        <w:rPr>
          <w:lang w:val="de-DE"/>
        </w:rPr>
        <w:t xml:space="preserve"> </w:t>
      </w:r>
      <w:r w:rsidRPr="00640340">
        <w:rPr>
          <w:lang w:val="fr-FR"/>
        </w:rPr>
        <w:t xml:space="preserve">Infrastrukturni projekti su projekti koji se mogu podvesti pod pojam infrastrukture prema čl. 3. st. 1. t. 8. </w:t>
      </w:r>
      <w:r w:rsidRPr="0098312D">
        <w:rPr>
          <w:lang w:val="fr-FR"/>
        </w:rPr>
        <w:t>Zakona o prostornom uređenju (NN 153/13, 65/17</w:t>
      </w:r>
      <w:r>
        <w:rPr>
          <w:lang w:val="fr-FR"/>
        </w:rPr>
        <w:t>, 114/18, 39/19 i 98/19</w:t>
      </w:r>
      <w:r w:rsidRPr="0098312D">
        <w:rPr>
          <w:lang w:val="fr-FR"/>
        </w:rPr>
        <w:t xml:space="preserve">)  </w:t>
      </w:r>
    </w:p>
  </w:footnote>
  <w:footnote w:id="9">
    <w:p w14:paraId="228E6C08" w14:textId="6312A9DC" w:rsidR="00457198" w:rsidRPr="0066117E" w:rsidRDefault="00457198">
      <w:pPr>
        <w:pStyle w:val="FootnoteText"/>
        <w:rPr>
          <w:lang w:val="hr-HR"/>
        </w:rPr>
      </w:pPr>
      <w:r>
        <w:rPr>
          <w:rStyle w:val="FootnoteReference"/>
        </w:rPr>
        <w:footnoteRef/>
      </w:r>
      <w:r w:rsidRPr="0066117E">
        <w:rPr>
          <w:lang w:val="hr-HR"/>
        </w:rPr>
        <w:t xml:space="preserve"> </w:t>
      </w:r>
      <w:r>
        <w:rPr>
          <w:lang w:val="hr-HR"/>
        </w:rPr>
        <w:t>Sukladno Pravilniku o zaštiti na radu na privremenim gradilištima (NN 48/18)</w:t>
      </w:r>
    </w:p>
  </w:footnote>
  <w:footnote w:id="10">
    <w:p w14:paraId="7F9593B6" w14:textId="6E5399D0" w:rsidR="00457198" w:rsidRPr="004C40AE" w:rsidRDefault="00457198">
      <w:pPr>
        <w:pStyle w:val="FootnoteText"/>
        <w:rPr>
          <w:lang w:val="hr-HR"/>
        </w:rPr>
      </w:pPr>
      <w:r>
        <w:rPr>
          <w:rStyle w:val="FootnoteReference"/>
        </w:rPr>
        <w:footnoteRef/>
      </w:r>
      <w:r w:rsidRPr="00AC4997">
        <w:rPr>
          <w:lang w:val="fr-FR"/>
        </w:rPr>
        <w:t xml:space="preserve"> </w:t>
      </w:r>
      <w:r w:rsidRPr="004C40AE">
        <w:rPr>
          <w:rFonts w:ascii="Calibri" w:hAnsi="Calibri" w:cs="ArialMT"/>
          <w:bCs/>
          <w:lang w:val="hr-HR"/>
        </w:rPr>
        <w:t>Ako je žig obaveza u zemlji ponuditelja</w:t>
      </w:r>
    </w:p>
  </w:footnote>
  <w:footnote w:id="11">
    <w:p w14:paraId="3704318A" w14:textId="3CE6A889" w:rsidR="00457198" w:rsidRPr="00453EB6" w:rsidRDefault="00457198">
      <w:pPr>
        <w:pStyle w:val="FootnoteText"/>
        <w:rPr>
          <w:lang w:val="hr-HR"/>
        </w:rPr>
      </w:pPr>
      <w:r>
        <w:rPr>
          <w:rStyle w:val="FootnoteReference"/>
        </w:rPr>
        <w:footnoteRef/>
      </w:r>
      <w:r w:rsidRPr="00453EB6">
        <w:rPr>
          <w:lang w:val="hr-HR"/>
        </w:rPr>
        <w:t xml:space="preserve"> </w:t>
      </w:r>
      <w:r w:rsidRPr="0004503D">
        <w:rPr>
          <w:lang w:val="hr-HR"/>
        </w:rPr>
        <w:t xml:space="preserve">Tekst u zagradi se navodi ukoliko </w:t>
      </w:r>
      <w:r w:rsidRPr="00453EB6">
        <w:rPr>
          <w:lang w:val="hr-HR"/>
        </w:rPr>
        <w:t xml:space="preserve">ponudu podnosi zajednica </w:t>
      </w:r>
      <w:r>
        <w:rPr>
          <w:lang w:val="hr-HR"/>
        </w:rPr>
        <w:t xml:space="preserve">ponuditelja te je u tom slučaju potrebno navesti sve članove zajednice </w:t>
      </w:r>
      <w:r w:rsidRPr="0004503D">
        <w:rPr>
          <w:lang w:val="hr-HR"/>
        </w:rPr>
        <w:t>gospodarskih s</w:t>
      </w:r>
      <w:r>
        <w:rPr>
          <w:lang w:val="hr-HR"/>
        </w:rPr>
        <w:t>ubjekata</w:t>
      </w:r>
    </w:p>
  </w:footnote>
  <w:footnote w:id="12">
    <w:p w14:paraId="7969FE9C" w14:textId="77777777" w:rsidR="00457198" w:rsidRPr="0004503D" w:rsidRDefault="00457198" w:rsidP="004E6C8D">
      <w:pPr>
        <w:pStyle w:val="FootnoteText"/>
        <w:rPr>
          <w:lang w:val="hr-HR"/>
        </w:rPr>
      </w:pPr>
      <w:r>
        <w:rPr>
          <w:rStyle w:val="FootnoteReference"/>
        </w:rPr>
        <w:footnoteRef/>
      </w:r>
      <w:r w:rsidRPr="0004503D">
        <w:rPr>
          <w:lang w:val="hr-HR"/>
        </w:rPr>
        <w:t>Tekst u zagradi se navodi ukoliko ponudu podnosi zajednica gospodarskih s</w:t>
      </w:r>
      <w:r>
        <w:rPr>
          <w:lang w:val="hr-HR"/>
        </w:rPr>
        <w:t>ubjekata</w:t>
      </w:r>
    </w:p>
  </w:footnote>
  <w:footnote w:id="13">
    <w:p w14:paraId="2A8FC7AF" w14:textId="666D9C84" w:rsidR="00457198" w:rsidRPr="00453EB6" w:rsidRDefault="00457198">
      <w:pPr>
        <w:pStyle w:val="FootnoteText"/>
        <w:rPr>
          <w:lang w:val="hr-HR"/>
        </w:rPr>
      </w:pPr>
      <w:r>
        <w:rPr>
          <w:rStyle w:val="FootnoteReference"/>
        </w:rPr>
        <w:footnoteRef/>
      </w:r>
      <w:r w:rsidRPr="00453EB6">
        <w:rPr>
          <w:lang w:val="hr-HR"/>
        </w:rPr>
        <w:t xml:space="preserve">Tekst u zagradi se navodi ukoliko ponudu podnosi </w:t>
      </w:r>
      <w:r w:rsidRPr="0004503D">
        <w:rPr>
          <w:lang w:val="hr-HR"/>
        </w:rPr>
        <w:t>zajednica gospodarskih s</w:t>
      </w:r>
      <w:r>
        <w:rPr>
          <w:lang w:val="hr-HR"/>
        </w:rPr>
        <w:t>ubjekata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DA8E1" w14:textId="77777777" w:rsidR="00457198" w:rsidRPr="00C05E53" w:rsidRDefault="00457198" w:rsidP="002A3B3C">
    <w:pPr>
      <w:pBdr>
        <w:bottom w:val="single" w:sz="4" w:space="1" w:color="auto"/>
      </w:pBdr>
      <w:jc w:val="center"/>
      <w:rPr>
        <w:sz w:val="18"/>
        <w:szCs w:val="18"/>
      </w:rPr>
    </w:pPr>
    <w:r w:rsidRPr="00C05E53">
      <w:rPr>
        <w:sz w:val="18"/>
        <w:szCs w:val="18"/>
      </w:rPr>
      <w:t>CENTRALNI UREĐAJ ZA PROČIŠĆAVANJE OTPADNIH VODA</w:t>
    </w:r>
    <w:r>
      <w:rPr>
        <w:sz w:val="18"/>
        <w:szCs w:val="18"/>
      </w:rPr>
      <w:t xml:space="preserve"> </w:t>
    </w:r>
    <w:r w:rsidRPr="00C05E53">
      <w:rPr>
        <w:sz w:val="18"/>
        <w:szCs w:val="18"/>
      </w:rPr>
      <w:t>GRADA POŽEGE</w:t>
    </w:r>
  </w:p>
  <w:p w14:paraId="0C64631C" w14:textId="77777777" w:rsidR="00457198" w:rsidRDefault="00457198" w:rsidP="002A3B3C">
    <w:pPr>
      <w:pStyle w:val="Header"/>
      <w:rPr>
        <w:lang w:val="sl-SI"/>
      </w:rPr>
    </w:pPr>
  </w:p>
  <w:p w14:paraId="023AD276" w14:textId="77777777" w:rsidR="00457198" w:rsidRDefault="00457198" w:rsidP="002A3B3C">
    <w:pPr>
      <w:pStyle w:val="Header"/>
      <w:rPr>
        <w:lang w:val="sl-SI"/>
      </w:rPr>
    </w:pPr>
  </w:p>
  <w:p w14:paraId="25A8AF91" w14:textId="77777777" w:rsidR="00457198" w:rsidRPr="00966832" w:rsidRDefault="00457198" w:rsidP="002A3B3C">
    <w:pPr>
      <w:pStyle w:val="Header"/>
      <w:rPr>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2F8C9" w14:textId="5D18889E" w:rsidR="00457198" w:rsidRPr="00767665" w:rsidRDefault="00457198" w:rsidP="00E21510">
    <w:pPr>
      <w:pStyle w:val="Header"/>
      <w:tabs>
        <w:tab w:val="clear" w:pos="4536"/>
        <w:tab w:val="clear" w:pos="9072"/>
        <w:tab w:val="right" w:pos="10080"/>
      </w:tabs>
      <w:jc w:val="center"/>
      <w:rPr>
        <w:rFonts w:ascii="Calibri" w:hAnsi="Calibri" w:cs="Calibri"/>
        <w:b/>
        <w:bCs/>
        <w:sz w:val="20"/>
        <w:szCs w:val="20"/>
      </w:rPr>
    </w:pPr>
    <w:bookmarkStart w:id="205" w:name="_Hlk512254417"/>
  </w:p>
  <w:p w14:paraId="505EA78E" w14:textId="25B927DC" w:rsidR="00457198" w:rsidRDefault="00457198" w:rsidP="00283AFF">
    <w:pPr>
      <w:pStyle w:val="Header"/>
      <w:pBdr>
        <w:bottom w:val="single" w:sz="4" w:space="1" w:color="808080" w:themeColor="background1" w:themeShade="80"/>
      </w:pBdr>
      <w:tabs>
        <w:tab w:val="clear" w:pos="4536"/>
        <w:tab w:val="clear" w:pos="9072"/>
        <w:tab w:val="left" w:pos="567"/>
      </w:tabs>
      <w:rPr>
        <w:rFonts w:ascii="Tahoma" w:hAnsi="Tahoma" w:cs="Tahoma"/>
        <w:b/>
        <w:color w:val="808080" w:themeColor="background1" w:themeShade="80"/>
        <w:sz w:val="16"/>
        <w:szCs w:val="16"/>
        <w:lang w:val="hr-HR"/>
      </w:rPr>
    </w:pPr>
    <w:r w:rsidRPr="00441876">
      <w:rPr>
        <w:rFonts w:cstheme="minorHAnsi"/>
        <w:b/>
        <w:bCs/>
        <w:color w:val="808080"/>
        <w:sz w:val="16"/>
        <w:szCs w:val="16"/>
        <w:lang w:val="hr-HR"/>
      </w:rPr>
      <w:t>FZOEU</w:t>
    </w:r>
    <w:r w:rsidRPr="00441876">
      <w:rPr>
        <w:rFonts w:cstheme="minorHAnsi"/>
        <w:b/>
        <w:bCs/>
        <w:color w:val="8080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t xml:space="preserve">       </w:t>
    </w:r>
    <w:r w:rsidRPr="004E2621">
      <w:rPr>
        <w:rFonts w:cstheme="minorHAnsi"/>
        <w:b/>
        <w:bCs/>
        <w:color w:val="808080"/>
        <w:sz w:val="16"/>
        <w:szCs w:val="16"/>
        <w:lang w:val="hr-HR"/>
      </w:rPr>
      <w:t>EV. BROJ: E-VV</w:t>
    </w:r>
    <w:r w:rsidRPr="005C2D4E">
      <w:rPr>
        <w:rFonts w:cstheme="minorHAnsi"/>
        <w:b/>
        <w:bCs/>
        <w:color w:val="808080"/>
        <w:sz w:val="16"/>
        <w:szCs w:val="16"/>
        <w:lang w:val="hr-HR"/>
      </w:rPr>
      <w:t>: 7</w:t>
    </w:r>
    <w:r w:rsidRPr="004E2621">
      <w:rPr>
        <w:rFonts w:cstheme="minorHAnsi"/>
        <w:b/>
        <w:bCs/>
        <w:color w:val="808080"/>
        <w:sz w:val="16"/>
        <w:szCs w:val="16"/>
        <w:lang w:val="hr-HR"/>
      </w:rPr>
      <w:t>/201</w:t>
    </w:r>
    <w:r>
      <w:rPr>
        <w:rFonts w:cstheme="minorHAnsi"/>
        <w:b/>
        <w:bCs/>
        <w:color w:val="808080"/>
        <w:sz w:val="16"/>
        <w:szCs w:val="16"/>
        <w:lang w:val="hr-HR"/>
      </w:rPr>
      <w:t>9/R1</w:t>
    </w:r>
  </w:p>
  <w:bookmarkEnd w:id="205"/>
  <w:p w14:paraId="5A4ED557" w14:textId="77777777" w:rsidR="00457198" w:rsidRPr="005B4BE2" w:rsidRDefault="00457198" w:rsidP="00283AFF">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534299B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24C5A24"/>
    <w:multiLevelType w:val="hybridMultilevel"/>
    <w:tmpl w:val="6BE821C2"/>
    <w:lvl w:ilvl="0" w:tplc="8D928980">
      <w:start w:val="1"/>
      <w:numFmt w:val="bullet"/>
      <w:pStyle w:val="Body-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BB540B"/>
    <w:multiLevelType w:val="hybridMultilevel"/>
    <w:tmpl w:val="E3163E70"/>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 w15:restartNumberingAfterBreak="0">
    <w:nsid w:val="08432BB3"/>
    <w:multiLevelType w:val="multilevel"/>
    <w:tmpl w:val="633EB7B4"/>
    <w:lvl w:ilvl="0">
      <w:start w:val="1"/>
      <w:numFmt w:val="decimal"/>
      <w:pStyle w:val="NaslovVeliki"/>
      <w:lvlText w:val="%1."/>
      <w:lvlJc w:val="left"/>
      <w:pPr>
        <w:tabs>
          <w:tab w:val="num" w:pos="360"/>
        </w:tabs>
        <w:ind w:left="360" w:hanging="360"/>
      </w:pPr>
      <w:rPr>
        <w:rFonts w:hint="default"/>
        <w:b/>
        <w:color w:val="1F497D" w:themeColor="text2"/>
      </w:rPr>
    </w:lvl>
    <w:lvl w:ilvl="1">
      <w:start w:val="1"/>
      <w:numFmt w:val="decimal"/>
      <w:pStyle w:val="Naslov21"/>
      <w:lvlText w:val="%1.%2."/>
      <w:lvlJc w:val="left"/>
      <w:pPr>
        <w:tabs>
          <w:tab w:val="num" w:pos="357"/>
        </w:tabs>
        <w:ind w:left="0" w:firstLine="0"/>
      </w:pPr>
      <w:rPr>
        <w:rFonts w:hint="default"/>
        <w:b/>
        <w:bCs/>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9832AAD"/>
    <w:multiLevelType w:val="hybridMultilevel"/>
    <w:tmpl w:val="F5D0D07C"/>
    <w:lvl w:ilvl="0" w:tplc="E62A631E">
      <w:numFmt w:val="bullet"/>
      <w:lvlText w:val="-"/>
      <w:lvlJc w:val="left"/>
      <w:pPr>
        <w:ind w:left="720" w:hanging="360"/>
      </w:pPr>
      <w:rPr>
        <w:rFonts w:ascii="Calibri" w:eastAsia="Times New Roman" w:hAnsi="Calibri" w:cs="Calibri"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AF75C78"/>
    <w:multiLevelType w:val="hybridMultilevel"/>
    <w:tmpl w:val="613A890A"/>
    <w:lvl w:ilvl="0" w:tplc="7EECC040">
      <w:start w:val="1"/>
      <w:numFmt w:val="lowerLetter"/>
      <w:lvlText w:val="(%1)"/>
      <w:lvlJc w:val="left"/>
      <w:pPr>
        <w:ind w:left="1770" w:hanging="360"/>
      </w:pPr>
      <w:rPr>
        <w:rFonts w:hint="default"/>
      </w:rPr>
    </w:lvl>
    <w:lvl w:ilvl="1" w:tplc="04240019">
      <w:start w:val="1"/>
      <w:numFmt w:val="lowerLetter"/>
      <w:lvlText w:val="%2."/>
      <w:lvlJc w:val="left"/>
      <w:pPr>
        <w:ind w:left="2490" w:hanging="360"/>
      </w:pPr>
    </w:lvl>
    <w:lvl w:ilvl="2" w:tplc="0424001B">
      <w:start w:val="1"/>
      <w:numFmt w:val="lowerRoman"/>
      <w:lvlText w:val="%3."/>
      <w:lvlJc w:val="right"/>
      <w:pPr>
        <w:ind w:left="3210" w:hanging="180"/>
      </w:pPr>
    </w:lvl>
    <w:lvl w:ilvl="3" w:tplc="0424000F">
      <w:start w:val="1"/>
      <w:numFmt w:val="decimal"/>
      <w:lvlText w:val="%4."/>
      <w:lvlJc w:val="left"/>
      <w:pPr>
        <w:ind w:left="3930" w:hanging="360"/>
      </w:pPr>
    </w:lvl>
    <w:lvl w:ilvl="4" w:tplc="04240019">
      <w:start w:val="1"/>
      <w:numFmt w:val="lowerLetter"/>
      <w:lvlText w:val="%5."/>
      <w:lvlJc w:val="left"/>
      <w:pPr>
        <w:ind w:left="4650" w:hanging="360"/>
      </w:pPr>
    </w:lvl>
    <w:lvl w:ilvl="5" w:tplc="0424001B">
      <w:start w:val="1"/>
      <w:numFmt w:val="lowerRoman"/>
      <w:lvlText w:val="%6."/>
      <w:lvlJc w:val="right"/>
      <w:pPr>
        <w:ind w:left="5370" w:hanging="180"/>
      </w:pPr>
    </w:lvl>
    <w:lvl w:ilvl="6" w:tplc="0424000F">
      <w:start w:val="1"/>
      <w:numFmt w:val="decimal"/>
      <w:lvlText w:val="%7."/>
      <w:lvlJc w:val="left"/>
      <w:pPr>
        <w:ind w:left="6090" w:hanging="360"/>
      </w:pPr>
    </w:lvl>
    <w:lvl w:ilvl="7" w:tplc="04240019">
      <w:start w:val="1"/>
      <w:numFmt w:val="lowerLetter"/>
      <w:lvlText w:val="%8."/>
      <w:lvlJc w:val="left"/>
      <w:pPr>
        <w:ind w:left="6810" w:hanging="360"/>
      </w:pPr>
    </w:lvl>
    <w:lvl w:ilvl="8" w:tplc="0424001B">
      <w:start w:val="1"/>
      <w:numFmt w:val="lowerRoman"/>
      <w:lvlText w:val="%9."/>
      <w:lvlJc w:val="right"/>
      <w:pPr>
        <w:ind w:left="7530" w:hanging="180"/>
      </w:pPr>
    </w:lvl>
  </w:abstractNum>
  <w:abstractNum w:abstractNumId="6" w15:restartNumberingAfterBreak="0">
    <w:nsid w:val="0FEC10A8"/>
    <w:multiLevelType w:val="hybridMultilevel"/>
    <w:tmpl w:val="11E86C0E"/>
    <w:lvl w:ilvl="0" w:tplc="0409000F">
      <w:start w:val="1"/>
      <w:numFmt w:val="decimal"/>
      <w:lvlText w:val="%1."/>
      <w:lvlJc w:val="left"/>
      <w:pPr>
        <w:ind w:left="928" w:hanging="360"/>
      </w:pPr>
      <w:rPr>
        <w:rFonts w:hint="default"/>
      </w:rPr>
    </w:lvl>
    <w:lvl w:ilvl="1" w:tplc="041A0003" w:tentative="1">
      <w:start w:val="1"/>
      <w:numFmt w:val="bullet"/>
      <w:lvlText w:val="o"/>
      <w:lvlJc w:val="left"/>
      <w:pPr>
        <w:ind w:left="1648" w:hanging="360"/>
      </w:pPr>
      <w:rPr>
        <w:rFonts w:ascii="Courier New" w:hAnsi="Courier New" w:cs="Courier New" w:hint="default"/>
      </w:rPr>
    </w:lvl>
    <w:lvl w:ilvl="2" w:tplc="041A0005" w:tentative="1">
      <w:start w:val="1"/>
      <w:numFmt w:val="bullet"/>
      <w:lvlText w:val=""/>
      <w:lvlJc w:val="left"/>
      <w:pPr>
        <w:ind w:left="2368" w:hanging="360"/>
      </w:pPr>
      <w:rPr>
        <w:rFonts w:ascii="Wingdings" w:hAnsi="Wingdings" w:hint="default"/>
      </w:rPr>
    </w:lvl>
    <w:lvl w:ilvl="3" w:tplc="041A0001" w:tentative="1">
      <w:start w:val="1"/>
      <w:numFmt w:val="bullet"/>
      <w:lvlText w:val=""/>
      <w:lvlJc w:val="left"/>
      <w:pPr>
        <w:ind w:left="3088" w:hanging="360"/>
      </w:pPr>
      <w:rPr>
        <w:rFonts w:ascii="Symbol" w:hAnsi="Symbol" w:hint="default"/>
      </w:rPr>
    </w:lvl>
    <w:lvl w:ilvl="4" w:tplc="041A0003" w:tentative="1">
      <w:start w:val="1"/>
      <w:numFmt w:val="bullet"/>
      <w:lvlText w:val="o"/>
      <w:lvlJc w:val="left"/>
      <w:pPr>
        <w:ind w:left="3808" w:hanging="360"/>
      </w:pPr>
      <w:rPr>
        <w:rFonts w:ascii="Courier New" w:hAnsi="Courier New" w:cs="Courier New" w:hint="default"/>
      </w:rPr>
    </w:lvl>
    <w:lvl w:ilvl="5" w:tplc="041A0005" w:tentative="1">
      <w:start w:val="1"/>
      <w:numFmt w:val="bullet"/>
      <w:lvlText w:val=""/>
      <w:lvlJc w:val="left"/>
      <w:pPr>
        <w:ind w:left="4528" w:hanging="360"/>
      </w:pPr>
      <w:rPr>
        <w:rFonts w:ascii="Wingdings" w:hAnsi="Wingdings" w:hint="default"/>
      </w:rPr>
    </w:lvl>
    <w:lvl w:ilvl="6" w:tplc="041A0001" w:tentative="1">
      <w:start w:val="1"/>
      <w:numFmt w:val="bullet"/>
      <w:lvlText w:val=""/>
      <w:lvlJc w:val="left"/>
      <w:pPr>
        <w:ind w:left="5248" w:hanging="360"/>
      </w:pPr>
      <w:rPr>
        <w:rFonts w:ascii="Symbol" w:hAnsi="Symbol" w:hint="default"/>
      </w:rPr>
    </w:lvl>
    <w:lvl w:ilvl="7" w:tplc="041A0003" w:tentative="1">
      <w:start w:val="1"/>
      <w:numFmt w:val="bullet"/>
      <w:lvlText w:val="o"/>
      <w:lvlJc w:val="left"/>
      <w:pPr>
        <w:ind w:left="5968" w:hanging="360"/>
      </w:pPr>
      <w:rPr>
        <w:rFonts w:ascii="Courier New" w:hAnsi="Courier New" w:cs="Courier New" w:hint="default"/>
      </w:rPr>
    </w:lvl>
    <w:lvl w:ilvl="8" w:tplc="041A0005" w:tentative="1">
      <w:start w:val="1"/>
      <w:numFmt w:val="bullet"/>
      <w:lvlText w:val=""/>
      <w:lvlJc w:val="left"/>
      <w:pPr>
        <w:ind w:left="6688" w:hanging="360"/>
      </w:pPr>
      <w:rPr>
        <w:rFonts w:ascii="Wingdings" w:hAnsi="Wingdings" w:hint="default"/>
      </w:rPr>
    </w:lvl>
  </w:abstractNum>
  <w:abstractNum w:abstractNumId="7" w15:restartNumberingAfterBreak="0">
    <w:nsid w:val="1128619A"/>
    <w:multiLevelType w:val="hybridMultilevel"/>
    <w:tmpl w:val="5422EE1C"/>
    <w:lvl w:ilvl="0" w:tplc="041A0001">
      <w:start w:val="1"/>
      <w:numFmt w:val="bullet"/>
      <w:lvlText w:val=""/>
      <w:lvlJc w:val="left"/>
      <w:pPr>
        <w:ind w:left="928" w:hanging="360"/>
      </w:pPr>
      <w:rPr>
        <w:rFonts w:ascii="Symbol" w:hAnsi="Symbol" w:hint="default"/>
      </w:rPr>
    </w:lvl>
    <w:lvl w:ilvl="1" w:tplc="041A0003" w:tentative="1">
      <w:start w:val="1"/>
      <w:numFmt w:val="bullet"/>
      <w:lvlText w:val="o"/>
      <w:lvlJc w:val="left"/>
      <w:pPr>
        <w:ind w:left="1648" w:hanging="360"/>
      </w:pPr>
      <w:rPr>
        <w:rFonts w:ascii="Courier New" w:hAnsi="Courier New" w:cs="Courier New" w:hint="default"/>
      </w:rPr>
    </w:lvl>
    <w:lvl w:ilvl="2" w:tplc="041A0005" w:tentative="1">
      <w:start w:val="1"/>
      <w:numFmt w:val="bullet"/>
      <w:lvlText w:val=""/>
      <w:lvlJc w:val="left"/>
      <w:pPr>
        <w:ind w:left="2368" w:hanging="360"/>
      </w:pPr>
      <w:rPr>
        <w:rFonts w:ascii="Wingdings" w:hAnsi="Wingdings" w:hint="default"/>
      </w:rPr>
    </w:lvl>
    <w:lvl w:ilvl="3" w:tplc="041A0001" w:tentative="1">
      <w:start w:val="1"/>
      <w:numFmt w:val="bullet"/>
      <w:lvlText w:val=""/>
      <w:lvlJc w:val="left"/>
      <w:pPr>
        <w:ind w:left="3088" w:hanging="360"/>
      </w:pPr>
      <w:rPr>
        <w:rFonts w:ascii="Symbol" w:hAnsi="Symbol" w:hint="default"/>
      </w:rPr>
    </w:lvl>
    <w:lvl w:ilvl="4" w:tplc="041A0003" w:tentative="1">
      <w:start w:val="1"/>
      <w:numFmt w:val="bullet"/>
      <w:lvlText w:val="o"/>
      <w:lvlJc w:val="left"/>
      <w:pPr>
        <w:ind w:left="3808" w:hanging="360"/>
      </w:pPr>
      <w:rPr>
        <w:rFonts w:ascii="Courier New" w:hAnsi="Courier New" w:cs="Courier New" w:hint="default"/>
      </w:rPr>
    </w:lvl>
    <w:lvl w:ilvl="5" w:tplc="041A0005" w:tentative="1">
      <w:start w:val="1"/>
      <w:numFmt w:val="bullet"/>
      <w:lvlText w:val=""/>
      <w:lvlJc w:val="left"/>
      <w:pPr>
        <w:ind w:left="4528" w:hanging="360"/>
      </w:pPr>
      <w:rPr>
        <w:rFonts w:ascii="Wingdings" w:hAnsi="Wingdings" w:hint="default"/>
      </w:rPr>
    </w:lvl>
    <w:lvl w:ilvl="6" w:tplc="041A0001" w:tentative="1">
      <w:start w:val="1"/>
      <w:numFmt w:val="bullet"/>
      <w:lvlText w:val=""/>
      <w:lvlJc w:val="left"/>
      <w:pPr>
        <w:ind w:left="5248" w:hanging="360"/>
      </w:pPr>
      <w:rPr>
        <w:rFonts w:ascii="Symbol" w:hAnsi="Symbol" w:hint="default"/>
      </w:rPr>
    </w:lvl>
    <w:lvl w:ilvl="7" w:tplc="041A0003" w:tentative="1">
      <w:start w:val="1"/>
      <w:numFmt w:val="bullet"/>
      <w:lvlText w:val="o"/>
      <w:lvlJc w:val="left"/>
      <w:pPr>
        <w:ind w:left="5968" w:hanging="360"/>
      </w:pPr>
      <w:rPr>
        <w:rFonts w:ascii="Courier New" w:hAnsi="Courier New" w:cs="Courier New" w:hint="default"/>
      </w:rPr>
    </w:lvl>
    <w:lvl w:ilvl="8" w:tplc="041A0005" w:tentative="1">
      <w:start w:val="1"/>
      <w:numFmt w:val="bullet"/>
      <w:lvlText w:val=""/>
      <w:lvlJc w:val="left"/>
      <w:pPr>
        <w:ind w:left="6688" w:hanging="360"/>
      </w:pPr>
      <w:rPr>
        <w:rFonts w:ascii="Wingdings" w:hAnsi="Wingdings" w:hint="default"/>
      </w:rPr>
    </w:lvl>
  </w:abstractNum>
  <w:abstractNum w:abstractNumId="8" w15:restartNumberingAfterBreak="0">
    <w:nsid w:val="13560B2C"/>
    <w:multiLevelType w:val="hybridMultilevel"/>
    <w:tmpl w:val="45D0C9E6"/>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166A0540"/>
    <w:multiLevelType w:val="multilevel"/>
    <w:tmpl w:val="11E6F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B25FEA"/>
    <w:multiLevelType w:val="hybridMultilevel"/>
    <w:tmpl w:val="E31AE88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8C321E2"/>
    <w:multiLevelType w:val="hybridMultilevel"/>
    <w:tmpl w:val="016258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9E7707E"/>
    <w:multiLevelType w:val="hybridMultilevel"/>
    <w:tmpl w:val="BA140DB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1F232775"/>
    <w:multiLevelType w:val="hybridMultilevel"/>
    <w:tmpl w:val="FEE8CF58"/>
    <w:lvl w:ilvl="0" w:tplc="020A805E">
      <w:start w:val="1"/>
      <w:numFmt w:val="bullet"/>
      <w:pStyle w:val="Body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E24791"/>
    <w:multiLevelType w:val="hybridMultilevel"/>
    <w:tmpl w:val="843208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0411FF5"/>
    <w:multiLevelType w:val="hybridMultilevel"/>
    <w:tmpl w:val="DDEAE1C2"/>
    <w:lvl w:ilvl="0" w:tplc="2F345194">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0EA69FD"/>
    <w:multiLevelType w:val="hybridMultilevel"/>
    <w:tmpl w:val="2BACEC92"/>
    <w:lvl w:ilvl="0" w:tplc="04240001">
      <w:start w:val="1"/>
      <w:numFmt w:val="bullet"/>
      <w:lvlText w:val=""/>
      <w:lvlJc w:val="left"/>
      <w:pPr>
        <w:ind w:left="1080" w:hanging="360"/>
      </w:pPr>
      <w:rPr>
        <w:rFonts w:ascii="Symbol" w:hAnsi="Symbol"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7" w15:restartNumberingAfterBreak="0">
    <w:nsid w:val="216E2A8A"/>
    <w:multiLevelType w:val="hybridMultilevel"/>
    <w:tmpl w:val="863C126C"/>
    <w:lvl w:ilvl="0" w:tplc="1DE8A2B4">
      <w:start w:val="1"/>
      <w:numFmt w:val="decimal"/>
      <w:pStyle w:val="Volume"/>
      <w:lvlText w:val="%1."/>
      <w:lvlJc w:val="left"/>
      <w:pPr>
        <w:tabs>
          <w:tab w:val="num" w:pos="720"/>
        </w:tabs>
        <w:ind w:left="720" w:hanging="360"/>
      </w:pPr>
      <w:rPr>
        <w:rFonts w:hint="default"/>
        <w:sz w:val="22"/>
        <w:szCs w:val="22"/>
      </w:rPr>
    </w:lvl>
    <w:lvl w:ilvl="1" w:tplc="4CA232D4">
      <w:numFmt w:val="none"/>
      <w:lvlText w:val=""/>
      <w:lvlJc w:val="left"/>
      <w:pPr>
        <w:tabs>
          <w:tab w:val="num" w:pos="360"/>
        </w:tabs>
      </w:pPr>
    </w:lvl>
    <w:lvl w:ilvl="2" w:tplc="349EDC08">
      <w:numFmt w:val="none"/>
      <w:lvlText w:val=""/>
      <w:lvlJc w:val="left"/>
      <w:pPr>
        <w:tabs>
          <w:tab w:val="num" w:pos="360"/>
        </w:tabs>
      </w:pPr>
    </w:lvl>
    <w:lvl w:ilvl="3" w:tplc="9A24F7F4">
      <w:numFmt w:val="none"/>
      <w:lvlText w:val=""/>
      <w:lvlJc w:val="left"/>
      <w:pPr>
        <w:tabs>
          <w:tab w:val="num" w:pos="360"/>
        </w:tabs>
      </w:pPr>
    </w:lvl>
    <w:lvl w:ilvl="4" w:tplc="0840D4BA">
      <w:numFmt w:val="none"/>
      <w:lvlText w:val=""/>
      <w:lvlJc w:val="left"/>
      <w:pPr>
        <w:tabs>
          <w:tab w:val="num" w:pos="360"/>
        </w:tabs>
      </w:pPr>
    </w:lvl>
    <w:lvl w:ilvl="5" w:tplc="6BDAF374">
      <w:numFmt w:val="none"/>
      <w:lvlText w:val=""/>
      <w:lvlJc w:val="left"/>
      <w:pPr>
        <w:tabs>
          <w:tab w:val="num" w:pos="360"/>
        </w:tabs>
      </w:pPr>
    </w:lvl>
    <w:lvl w:ilvl="6" w:tplc="6C929598">
      <w:numFmt w:val="none"/>
      <w:lvlText w:val=""/>
      <w:lvlJc w:val="left"/>
      <w:pPr>
        <w:tabs>
          <w:tab w:val="num" w:pos="360"/>
        </w:tabs>
      </w:pPr>
    </w:lvl>
    <w:lvl w:ilvl="7" w:tplc="56E886EA">
      <w:numFmt w:val="none"/>
      <w:lvlText w:val=""/>
      <w:lvlJc w:val="left"/>
      <w:pPr>
        <w:tabs>
          <w:tab w:val="num" w:pos="360"/>
        </w:tabs>
      </w:pPr>
    </w:lvl>
    <w:lvl w:ilvl="8" w:tplc="4882154E">
      <w:numFmt w:val="none"/>
      <w:lvlText w:val=""/>
      <w:lvlJc w:val="left"/>
      <w:pPr>
        <w:tabs>
          <w:tab w:val="num" w:pos="360"/>
        </w:tabs>
      </w:p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3024D99"/>
    <w:multiLevelType w:val="multilevel"/>
    <w:tmpl w:val="771624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37746DC"/>
    <w:multiLevelType w:val="hybridMultilevel"/>
    <w:tmpl w:val="281AEA00"/>
    <w:lvl w:ilvl="0" w:tplc="7D3CCC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907428"/>
    <w:multiLevelType w:val="hybridMultilevel"/>
    <w:tmpl w:val="09488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C93941"/>
    <w:multiLevelType w:val="hybridMultilevel"/>
    <w:tmpl w:val="61F2D51A"/>
    <w:lvl w:ilvl="0" w:tplc="D522FFA0">
      <w:start w:val="1"/>
      <w:numFmt w:val="bullet"/>
      <w:lvlText w:val=""/>
      <w:lvlJc w:val="left"/>
      <w:pPr>
        <w:ind w:left="2154" w:hanging="360"/>
      </w:pPr>
      <w:rPr>
        <w:rFonts w:ascii="Symbol" w:hAnsi="Symbol" w:hint="default"/>
      </w:rPr>
    </w:lvl>
    <w:lvl w:ilvl="1" w:tplc="041A0003" w:tentative="1">
      <w:start w:val="1"/>
      <w:numFmt w:val="bullet"/>
      <w:lvlText w:val="o"/>
      <w:lvlJc w:val="left"/>
      <w:pPr>
        <w:ind w:left="2874" w:hanging="360"/>
      </w:pPr>
      <w:rPr>
        <w:rFonts w:ascii="Courier New" w:hAnsi="Courier New" w:cs="Courier New" w:hint="default"/>
      </w:rPr>
    </w:lvl>
    <w:lvl w:ilvl="2" w:tplc="041A0005" w:tentative="1">
      <w:start w:val="1"/>
      <w:numFmt w:val="bullet"/>
      <w:lvlText w:val=""/>
      <w:lvlJc w:val="left"/>
      <w:pPr>
        <w:ind w:left="3594" w:hanging="360"/>
      </w:pPr>
      <w:rPr>
        <w:rFonts w:ascii="Wingdings" w:hAnsi="Wingdings" w:hint="default"/>
      </w:rPr>
    </w:lvl>
    <w:lvl w:ilvl="3" w:tplc="041A0001" w:tentative="1">
      <w:start w:val="1"/>
      <w:numFmt w:val="bullet"/>
      <w:lvlText w:val=""/>
      <w:lvlJc w:val="left"/>
      <w:pPr>
        <w:ind w:left="4314" w:hanging="360"/>
      </w:pPr>
      <w:rPr>
        <w:rFonts w:ascii="Symbol" w:hAnsi="Symbol" w:hint="default"/>
      </w:rPr>
    </w:lvl>
    <w:lvl w:ilvl="4" w:tplc="041A0003" w:tentative="1">
      <w:start w:val="1"/>
      <w:numFmt w:val="bullet"/>
      <w:lvlText w:val="o"/>
      <w:lvlJc w:val="left"/>
      <w:pPr>
        <w:ind w:left="5034" w:hanging="360"/>
      </w:pPr>
      <w:rPr>
        <w:rFonts w:ascii="Courier New" w:hAnsi="Courier New" w:cs="Courier New" w:hint="default"/>
      </w:rPr>
    </w:lvl>
    <w:lvl w:ilvl="5" w:tplc="041A0005" w:tentative="1">
      <w:start w:val="1"/>
      <w:numFmt w:val="bullet"/>
      <w:lvlText w:val=""/>
      <w:lvlJc w:val="left"/>
      <w:pPr>
        <w:ind w:left="5754" w:hanging="360"/>
      </w:pPr>
      <w:rPr>
        <w:rFonts w:ascii="Wingdings" w:hAnsi="Wingdings" w:hint="default"/>
      </w:rPr>
    </w:lvl>
    <w:lvl w:ilvl="6" w:tplc="041A0001" w:tentative="1">
      <w:start w:val="1"/>
      <w:numFmt w:val="bullet"/>
      <w:lvlText w:val=""/>
      <w:lvlJc w:val="left"/>
      <w:pPr>
        <w:ind w:left="6474" w:hanging="360"/>
      </w:pPr>
      <w:rPr>
        <w:rFonts w:ascii="Symbol" w:hAnsi="Symbol" w:hint="default"/>
      </w:rPr>
    </w:lvl>
    <w:lvl w:ilvl="7" w:tplc="041A0003" w:tentative="1">
      <w:start w:val="1"/>
      <w:numFmt w:val="bullet"/>
      <w:lvlText w:val="o"/>
      <w:lvlJc w:val="left"/>
      <w:pPr>
        <w:ind w:left="7194" w:hanging="360"/>
      </w:pPr>
      <w:rPr>
        <w:rFonts w:ascii="Courier New" w:hAnsi="Courier New" w:cs="Courier New" w:hint="default"/>
      </w:rPr>
    </w:lvl>
    <w:lvl w:ilvl="8" w:tplc="041A0005" w:tentative="1">
      <w:start w:val="1"/>
      <w:numFmt w:val="bullet"/>
      <w:lvlText w:val=""/>
      <w:lvlJc w:val="left"/>
      <w:pPr>
        <w:ind w:left="7914" w:hanging="360"/>
      </w:pPr>
      <w:rPr>
        <w:rFonts w:ascii="Wingdings" w:hAnsi="Wingdings" w:hint="default"/>
      </w:rPr>
    </w:lvl>
  </w:abstractNum>
  <w:abstractNum w:abstractNumId="23" w15:restartNumberingAfterBreak="0">
    <w:nsid w:val="28730845"/>
    <w:multiLevelType w:val="hybridMultilevel"/>
    <w:tmpl w:val="98CEC4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28FD3C11"/>
    <w:multiLevelType w:val="hybridMultilevel"/>
    <w:tmpl w:val="18828C90"/>
    <w:lvl w:ilvl="0" w:tplc="D7BCC77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95D1F47"/>
    <w:multiLevelType w:val="hybridMultilevel"/>
    <w:tmpl w:val="942846DA"/>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6" w15:restartNumberingAfterBreak="0">
    <w:nsid w:val="2D8325FA"/>
    <w:multiLevelType w:val="hybridMultilevel"/>
    <w:tmpl w:val="4A96EEC8"/>
    <w:lvl w:ilvl="0" w:tplc="38384C2A">
      <w:start w:val="1"/>
      <w:numFmt w:val="bullet"/>
      <w:lvlText w:val="-"/>
      <w:lvlJc w:val="left"/>
      <w:pPr>
        <w:ind w:left="1440" w:hanging="360"/>
      </w:pPr>
      <w:rPr>
        <w:rFonts w:ascii="Times New Roman" w:eastAsia="Times New Roman" w:hAnsi="Times New Roman"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cs="Wingdings" w:hint="default"/>
      </w:rPr>
    </w:lvl>
    <w:lvl w:ilvl="3" w:tplc="04240001">
      <w:start w:val="1"/>
      <w:numFmt w:val="bullet"/>
      <w:lvlText w:val=""/>
      <w:lvlJc w:val="left"/>
      <w:pPr>
        <w:ind w:left="3600" w:hanging="360"/>
      </w:pPr>
      <w:rPr>
        <w:rFonts w:ascii="Symbol" w:hAnsi="Symbol" w:cs="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cs="Wingdings" w:hint="default"/>
      </w:rPr>
    </w:lvl>
    <w:lvl w:ilvl="6" w:tplc="04240001">
      <w:start w:val="1"/>
      <w:numFmt w:val="bullet"/>
      <w:lvlText w:val=""/>
      <w:lvlJc w:val="left"/>
      <w:pPr>
        <w:ind w:left="5760" w:hanging="360"/>
      </w:pPr>
      <w:rPr>
        <w:rFonts w:ascii="Symbol" w:hAnsi="Symbol" w:cs="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cs="Wingdings" w:hint="default"/>
      </w:rPr>
    </w:lvl>
  </w:abstractNum>
  <w:abstractNum w:abstractNumId="27" w15:restartNumberingAfterBreak="0">
    <w:nsid w:val="385E2733"/>
    <w:multiLevelType w:val="hybridMultilevel"/>
    <w:tmpl w:val="8586CC22"/>
    <w:lvl w:ilvl="0" w:tplc="BF7ECF9E">
      <w:start w:val="1"/>
      <w:numFmt w:val="bullet"/>
      <w:lvlText w:val="-"/>
      <w:lvlJc w:val="left"/>
      <w:pPr>
        <w:ind w:left="720" w:hanging="360"/>
      </w:pPr>
      <w:rPr>
        <w:rFonts w:ascii="Arial" w:eastAsia="Times New Roman" w:hAnsi="Arial" w:cs="Arial" w:hint="default"/>
        <w:b/>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CE440EA"/>
    <w:multiLevelType w:val="hybridMultilevel"/>
    <w:tmpl w:val="2B4A27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DA65BB6"/>
    <w:multiLevelType w:val="hybridMultilevel"/>
    <w:tmpl w:val="AABA2192"/>
    <w:lvl w:ilvl="0" w:tplc="AF68C75C">
      <w:start w:val="1"/>
      <w:numFmt w:val="decimal"/>
      <w:lvlText w:val="%1."/>
      <w:lvlJc w:val="left"/>
      <w:pPr>
        <w:ind w:left="1413" w:hanging="7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2A877AA"/>
    <w:multiLevelType w:val="hybridMultilevel"/>
    <w:tmpl w:val="1592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2638CF"/>
    <w:multiLevelType w:val="singleLevel"/>
    <w:tmpl w:val="66C4D7CE"/>
    <w:lvl w:ilvl="0">
      <w:start w:val="1"/>
      <w:numFmt w:val="bullet"/>
      <w:pStyle w:val="PROJEKT"/>
      <w:lvlText w:val=""/>
      <w:lvlJc w:val="left"/>
      <w:pPr>
        <w:tabs>
          <w:tab w:val="num" w:pos="360"/>
        </w:tabs>
        <w:ind w:left="360" w:hanging="360"/>
      </w:pPr>
      <w:rPr>
        <w:rFonts w:ascii="Symbol" w:hAnsi="Symbol" w:hint="default"/>
      </w:rPr>
    </w:lvl>
  </w:abstractNum>
  <w:abstractNum w:abstractNumId="33" w15:restartNumberingAfterBreak="0">
    <w:nsid w:val="459A6043"/>
    <w:multiLevelType w:val="hybridMultilevel"/>
    <w:tmpl w:val="8BF01E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8580F45"/>
    <w:multiLevelType w:val="hybridMultilevel"/>
    <w:tmpl w:val="9E9ADFB8"/>
    <w:lvl w:ilvl="0" w:tplc="5FCA5E6A">
      <w:numFmt w:val="bullet"/>
      <w:lvlText w:val="•"/>
      <w:lvlJc w:val="left"/>
      <w:pPr>
        <w:ind w:left="1434" w:hanging="360"/>
      </w:pPr>
      <w:rPr>
        <w:rFonts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35" w15:restartNumberingAfterBreak="0">
    <w:nsid w:val="4C08202F"/>
    <w:multiLevelType w:val="hybridMultilevel"/>
    <w:tmpl w:val="0AB29442"/>
    <w:lvl w:ilvl="0" w:tplc="0415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6" w15:restartNumberingAfterBreak="0">
    <w:nsid w:val="51A01E53"/>
    <w:multiLevelType w:val="multilevel"/>
    <w:tmpl w:val="041A001F"/>
    <w:name w:val="TD-ITT-Headings222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5622144E"/>
    <w:multiLevelType w:val="hybridMultilevel"/>
    <w:tmpl w:val="B9EC43D0"/>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58A04045"/>
    <w:multiLevelType w:val="hybridMultilevel"/>
    <w:tmpl w:val="9418CE0C"/>
    <w:lvl w:ilvl="0" w:tplc="2DD49DF8">
      <w:start w:val="1"/>
      <w:numFmt w:val="decimal"/>
      <w:lvlText w:val="%1."/>
      <w:lvlJc w:val="left"/>
      <w:pPr>
        <w:ind w:left="1410" w:hanging="360"/>
      </w:pPr>
      <w:rPr>
        <w:rFonts w:hint="default"/>
      </w:rPr>
    </w:lvl>
    <w:lvl w:ilvl="1" w:tplc="04240019">
      <w:start w:val="1"/>
      <w:numFmt w:val="lowerLetter"/>
      <w:lvlText w:val="%2."/>
      <w:lvlJc w:val="left"/>
      <w:pPr>
        <w:ind w:left="2130" w:hanging="360"/>
      </w:pPr>
    </w:lvl>
    <w:lvl w:ilvl="2" w:tplc="0424001B" w:tentative="1">
      <w:start w:val="1"/>
      <w:numFmt w:val="lowerRoman"/>
      <w:lvlText w:val="%3."/>
      <w:lvlJc w:val="right"/>
      <w:pPr>
        <w:ind w:left="2850" w:hanging="180"/>
      </w:pPr>
    </w:lvl>
    <w:lvl w:ilvl="3" w:tplc="0424000F" w:tentative="1">
      <w:start w:val="1"/>
      <w:numFmt w:val="decimal"/>
      <w:lvlText w:val="%4."/>
      <w:lvlJc w:val="left"/>
      <w:pPr>
        <w:ind w:left="3570" w:hanging="360"/>
      </w:pPr>
    </w:lvl>
    <w:lvl w:ilvl="4" w:tplc="04240019" w:tentative="1">
      <w:start w:val="1"/>
      <w:numFmt w:val="lowerLetter"/>
      <w:lvlText w:val="%5."/>
      <w:lvlJc w:val="left"/>
      <w:pPr>
        <w:ind w:left="4290" w:hanging="360"/>
      </w:pPr>
    </w:lvl>
    <w:lvl w:ilvl="5" w:tplc="0424001B" w:tentative="1">
      <w:start w:val="1"/>
      <w:numFmt w:val="lowerRoman"/>
      <w:lvlText w:val="%6."/>
      <w:lvlJc w:val="right"/>
      <w:pPr>
        <w:ind w:left="5010" w:hanging="180"/>
      </w:pPr>
    </w:lvl>
    <w:lvl w:ilvl="6" w:tplc="0424000F" w:tentative="1">
      <w:start w:val="1"/>
      <w:numFmt w:val="decimal"/>
      <w:lvlText w:val="%7."/>
      <w:lvlJc w:val="left"/>
      <w:pPr>
        <w:ind w:left="5730" w:hanging="360"/>
      </w:pPr>
    </w:lvl>
    <w:lvl w:ilvl="7" w:tplc="04240019" w:tentative="1">
      <w:start w:val="1"/>
      <w:numFmt w:val="lowerLetter"/>
      <w:lvlText w:val="%8."/>
      <w:lvlJc w:val="left"/>
      <w:pPr>
        <w:ind w:left="6450" w:hanging="360"/>
      </w:pPr>
    </w:lvl>
    <w:lvl w:ilvl="8" w:tplc="0424001B" w:tentative="1">
      <w:start w:val="1"/>
      <w:numFmt w:val="lowerRoman"/>
      <w:lvlText w:val="%9."/>
      <w:lvlJc w:val="right"/>
      <w:pPr>
        <w:ind w:left="7170" w:hanging="180"/>
      </w:pPr>
    </w:lvl>
  </w:abstractNum>
  <w:abstractNum w:abstractNumId="39" w15:restartNumberingAfterBreak="0">
    <w:nsid w:val="5ACD4155"/>
    <w:multiLevelType w:val="hybridMultilevel"/>
    <w:tmpl w:val="412233B2"/>
    <w:lvl w:ilvl="0" w:tplc="E006C612">
      <w:start w:val="3"/>
      <w:numFmt w:val="bullet"/>
      <w:lvlText w:val="•"/>
      <w:lvlJc w:val="left"/>
      <w:pPr>
        <w:ind w:left="1440" w:hanging="360"/>
      </w:pPr>
      <w:rPr>
        <w:rFonts w:ascii="Calibri" w:eastAsia="Times New Roman"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E0957EE"/>
    <w:multiLevelType w:val="hybridMultilevel"/>
    <w:tmpl w:val="11E86C0E"/>
    <w:lvl w:ilvl="0" w:tplc="0409000F">
      <w:start w:val="1"/>
      <w:numFmt w:val="decimal"/>
      <w:lvlText w:val="%1."/>
      <w:lvlJc w:val="left"/>
      <w:pPr>
        <w:ind w:left="928" w:hanging="360"/>
      </w:pPr>
      <w:rPr>
        <w:rFonts w:hint="default"/>
      </w:rPr>
    </w:lvl>
    <w:lvl w:ilvl="1" w:tplc="041A0003" w:tentative="1">
      <w:start w:val="1"/>
      <w:numFmt w:val="bullet"/>
      <w:lvlText w:val="o"/>
      <w:lvlJc w:val="left"/>
      <w:pPr>
        <w:ind w:left="1648" w:hanging="360"/>
      </w:pPr>
      <w:rPr>
        <w:rFonts w:ascii="Courier New" w:hAnsi="Courier New" w:cs="Courier New" w:hint="default"/>
      </w:rPr>
    </w:lvl>
    <w:lvl w:ilvl="2" w:tplc="041A0005" w:tentative="1">
      <w:start w:val="1"/>
      <w:numFmt w:val="bullet"/>
      <w:lvlText w:val=""/>
      <w:lvlJc w:val="left"/>
      <w:pPr>
        <w:ind w:left="2368" w:hanging="360"/>
      </w:pPr>
      <w:rPr>
        <w:rFonts w:ascii="Wingdings" w:hAnsi="Wingdings" w:hint="default"/>
      </w:rPr>
    </w:lvl>
    <w:lvl w:ilvl="3" w:tplc="041A0001" w:tentative="1">
      <w:start w:val="1"/>
      <w:numFmt w:val="bullet"/>
      <w:lvlText w:val=""/>
      <w:lvlJc w:val="left"/>
      <w:pPr>
        <w:ind w:left="3088" w:hanging="360"/>
      </w:pPr>
      <w:rPr>
        <w:rFonts w:ascii="Symbol" w:hAnsi="Symbol" w:hint="default"/>
      </w:rPr>
    </w:lvl>
    <w:lvl w:ilvl="4" w:tplc="041A0003" w:tentative="1">
      <w:start w:val="1"/>
      <w:numFmt w:val="bullet"/>
      <w:lvlText w:val="o"/>
      <w:lvlJc w:val="left"/>
      <w:pPr>
        <w:ind w:left="3808" w:hanging="360"/>
      </w:pPr>
      <w:rPr>
        <w:rFonts w:ascii="Courier New" w:hAnsi="Courier New" w:cs="Courier New" w:hint="default"/>
      </w:rPr>
    </w:lvl>
    <w:lvl w:ilvl="5" w:tplc="041A0005" w:tentative="1">
      <w:start w:val="1"/>
      <w:numFmt w:val="bullet"/>
      <w:lvlText w:val=""/>
      <w:lvlJc w:val="left"/>
      <w:pPr>
        <w:ind w:left="4528" w:hanging="360"/>
      </w:pPr>
      <w:rPr>
        <w:rFonts w:ascii="Wingdings" w:hAnsi="Wingdings" w:hint="default"/>
      </w:rPr>
    </w:lvl>
    <w:lvl w:ilvl="6" w:tplc="041A0001" w:tentative="1">
      <w:start w:val="1"/>
      <w:numFmt w:val="bullet"/>
      <w:lvlText w:val=""/>
      <w:lvlJc w:val="left"/>
      <w:pPr>
        <w:ind w:left="5248" w:hanging="360"/>
      </w:pPr>
      <w:rPr>
        <w:rFonts w:ascii="Symbol" w:hAnsi="Symbol" w:hint="default"/>
      </w:rPr>
    </w:lvl>
    <w:lvl w:ilvl="7" w:tplc="041A0003" w:tentative="1">
      <w:start w:val="1"/>
      <w:numFmt w:val="bullet"/>
      <w:lvlText w:val="o"/>
      <w:lvlJc w:val="left"/>
      <w:pPr>
        <w:ind w:left="5968" w:hanging="360"/>
      </w:pPr>
      <w:rPr>
        <w:rFonts w:ascii="Courier New" w:hAnsi="Courier New" w:cs="Courier New" w:hint="default"/>
      </w:rPr>
    </w:lvl>
    <w:lvl w:ilvl="8" w:tplc="041A0005" w:tentative="1">
      <w:start w:val="1"/>
      <w:numFmt w:val="bullet"/>
      <w:lvlText w:val=""/>
      <w:lvlJc w:val="left"/>
      <w:pPr>
        <w:ind w:left="6688" w:hanging="360"/>
      </w:pPr>
      <w:rPr>
        <w:rFonts w:ascii="Wingdings" w:hAnsi="Wingdings" w:hint="default"/>
      </w:rPr>
    </w:lvl>
  </w:abstractNum>
  <w:abstractNum w:abstractNumId="42" w15:restartNumberingAfterBreak="0">
    <w:nsid w:val="648B6A10"/>
    <w:multiLevelType w:val="hybridMultilevel"/>
    <w:tmpl w:val="575CBE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6E831CA"/>
    <w:multiLevelType w:val="multilevel"/>
    <w:tmpl w:val="7D6AB2EA"/>
    <w:lvl w:ilvl="0">
      <w:numFmt w:val="bullet"/>
      <w:lvlText w:val="-"/>
      <w:lvlJc w:val="left"/>
      <w:pPr>
        <w:ind w:left="720" w:hanging="360"/>
      </w:pPr>
      <w:rPr>
        <w:rFonts w:ascii="Calibri" w:eastAsia="DengXian" w:hAnsi="Calibri" w:cs="Calibr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6EA67BD"/>
    <w:multiLevelType w:val="hybridMultilevel"/>
    <w:tmpl w:val="02E67A20"/>
    <w:lvl w:ilvl="0" w:tplc="453C8BAE">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684A2373"/>
    <w:multiLevelType w:val="hybridMultilevel"/>
    <w:tmpl w:val="69A2DE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6" w15:restartNumberingAfterBreak="0">
    <w:nsid w:val="688508C4"/>
    <w:multiLevelType w:val="hybridMultilevel"/>
    <w:tmpl w:val="90767612"/>
    <w:lvl w:ilvl="0" w:tplc="0F3A93F2">
      <w:start w:val="1"/>
      <w:numFmt w:val="bullet"/>
      <w:lvlText w:val=""/>
      <w:lvlJc w:val="left"/>
      <w:pPr>
        <w:ind w:left="1174" w:hanging="360"/>
      </w:pPr>
      <w:rPr>
        <w:rFonts w:ascii="Symbol" w:hAnsi="Symbol" w:hint="default"/>
      </w:rPr>
    </w:lvl>
    <w:lvl w:ilvl="1" w:tplc="041A0003">
      <w:start w:val="1"/>
      <w:numFmt w:val="bullet"/>
      <w:lvlText w:val="o"/>
      <w:lvlJc w:val="left"/>
      <w:pPr>
        <w:ind w:left="1894" w:hanging="360"/>
      </w:pPr>
      <w:rPr>
        <w:rFonts w:ascii="Courier New" w:hAnsi="Courier New" w:cs="Courier New" w:hint="default"/>
      </w:rPr>
    </w:lvl>
    <w:lvl w:ilvl="2" w:tplc="041A0005">
      <w:start w:val="1"/>
      <w:numFmt w:val="bullet"/>
      <w:lvlText w:val=""/>
      <w:lvlJc w:val="left"/>
      <w:pPr>
        <w:ind w:left="2614" w:hanging="360"/>
      </w:pPr>
      <w:rPr>
        <w:rFonts w:ascii="Wingdings" w:hAnsi="Wingdings" w:hint="default"/>
      </w:rPr>
    </w:lvl>
    <w:lvl w:ilvl="3" w:tplc="041A0001">
      <w:start w:val="1"/>
      <w:numFmt w:val="bullet"/>
      <w:lvlText w:val=""/>
      <w:lvlJc w:val="left"/>
      <w:pPr>
        <w:ind w:left="3334" w:hanging="360"/>
      </w:pPr>
      <w:rPr>
        <w:rFonts w:ascii="Symbol" w:hAnsi="Symbol" w:hint="default"/>
      </w:rPr>
    </w:lvl>
    <w:lvl w:ilvl="4" w:tplc="041A0003">
      <w:start w:val="1"/>
      <w:numFmt w:val="bullet"/>
      <w:lvlText w:val="o"/>
      <w:lvlJc w:val="left"/>
      <w:pPr>
        <w:ind w:left="4054" w:hanging="360"/>
      </w:pPr>
      <w:rPr>
        <w:rFonts w:ascii="Courier New" w:hAnsi="Courier New" w:cs="Courier New" w:hint="default"/>
      </w:rPr>
    </w:lvl>
    <w:lvl w:ilvl="5" w:tplc="041A0005">
      <w:start w:val="1"/>
      <w:numFmt w:val="bullet"/>
      <w:lvlText w:val=""/>
      <w:lvlJc w:val="left"/>
      <w:pPr>
        <w:ind w:left="4774" w:hanging="360"/>
      </w:pPr>
      <w:rPr>
        <w:rFonts w:ascii="Wingdings" w:hAnsi="Wingdings" w:hint="default"/>
      </w:rPr>
    </w:lvl>
    <w:lvl w:ilvl="6" w:tplc="041A0001">
      <w:start w:val="1"/>
      <w:numFmt w:val="bullet"/>
      <w:lvlText w:val=""/>
      <w:lvlJc w:val="left"/>
      <w:pPr>
        <w:ind w:left="5494" w:hanging="360"/>
      </w:pPr>
      <w:rPr>
        <w:rFonts w:ascii="Symbol" w:hAnsi="Symbol" w:hint="default"/>
      </w:rPr>
    </w:lvl>
    <w:lvl w:ilvl="7" w:tplc="041A0003">
      <w:start w:val="1"/>
      <w:numFmt w:val="bullet"/>
      <w:lvlText w:val="o"/>
      <w:lvlJc w:val="left"/>
      <w:pPr>
        <w:ind w:left="6214" w:hanging="360"/>
      </w:pPr>
      <w:rPr>
        <w:rFonts w:ascii="Courier New" w:hAnsi="Courier New" w:cs="Courier New" w:hint="default"/>
      </w:rPr>
    </w:lvl>
    <w:lvl w:ilvl="8" w:tplc="041A0005">
      <w:start w:val="1"/>
      <w:numFmt w:val="bullet"/>
      <w:lvlText w:val=""/>
      <w:lvlJc w:val="left"/>
      <w:pPr>
        <w:ind w:left="6934" w:hanging="360"/>
      </w:pPr>
      <w:rPr>
        <w:rFonts w:ascii="Wingdings" w:hAnsi="Wingdings" w:hint="default"/>
      </w:rPr>
    </w:lvl>
  </w:abstractNum>
  <w:abstractNum w:abstractNumId="47" w15:restartNumberingAfterBreak="0">
    <w:nsid w:val="6E130DA1"/>
    <w:multiLevelType w:val="hybridMultilevel"/>
    <w:tmpl w:val="087E2C86"/>
    <w:lvl w:ilvl="0" w:tplc="4C42EFE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8" w15:restartNumberingAfterBreak="0">
    <w:nsid w:val="6EC55A80"/>
    <w:multiLevelType w:val="hybridMultilevel"/>
    <w:tmpl w:val="8D74033C"/>
    <w:lvl w:ilvl="0" w:tplc="944CC63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9" w15:restartNumberingAfterBreak="0">
    <w:nsid w:val="6EDE0D49"/>
    <w:multiLevelType w:val="hybridMultilevel"/>
    <w:tmpl w:val="C1FECF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6F06131F"/>
    <w:multiLevelType w:val="hybridMultilevel"/>
    <w:tmpl w:val="61C88B68"/>
    <w:lvl w:ilvl="0" w:tplc="BD82BC4E">
      <w:start w:val="1"/>
      <w:numFmt w:val="bullet"/>
      <w:lvlText w:val="-"/>
      <w:lvlJc w:val="left"/>
      <w:pPr>
        <w:ind w:left="720" w:hanging="360"/>
      </w:pPr>
      <w:rPr>
        <w:rFonts w:ascii="Arial" w:eastAsia="Times New Roman" w:hAnsi="Arial" w:cs="Arial" w:hint="default"/>
        <w:b/>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6F5B3819"/>
    <w:multiLevelType w:val="hybridMultilevel"/>
    <w:tmpl w:val="8C7281AC"/>
    <w:lvl w:ilvl="0" w:tplc="D522FFA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2" w15:restartNumberingAfterBreak="0">
    <w:nsid w:val="772D4D0E"/>
    <w:multiLevelType w:val="hybridMultilevel"/>
    <w:tmpl w:val="ADF87DCC"/>
    <w:lvl w:ilvl="0" w:tplc="ED3EF10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3" w15:restartNumberingAfterBreak="0">
    <w:nsid w:val="77C511FE"/>
    <w:multiLevelType w:val="hybridMultilevel"/>
    <w:tmpl w:val="FA343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CE6A40"/>
    <w:multiLevelType w:val="multilevel"/>
    <w:tmpl w:val="2D52EFF6"/>
    <w:lvl w:ilvl="0">
      <w:start w:val="1"/>
      <w:numFmt w:val="decimal"/>
      <w:lvlText w:val="%1."/>
      <w:lvlJc w:val="left"/>
      <w:pPr>
        <w:ind w:left="502" w:hanging="360"/>
      </w:pPr>
      <w:rPr>
        <w:rFonts w:hint="default"/>
        <w:b/>
      </w:rPr>
    </w:lvl>
    <w:lvl w:ilvl="1">
      <w:start w:val="1"/>
      <w:numFmt w:val="decimal"/>
      <w:isLgl/>
      <w:lvlText w:val="%1.%2."/>
      <w:lvlJc w:val="left"/>
      <w:pPr>
        <w:ind w:left="720" w:hanging="720"/>
      </w:pPr>
      <w:rPr>
        <w:rFonts w:ascii="Verdana" w:hAnsi="Verdana" w:hint="default"/>
        <w:b/>
        <w:color w:val="auto"/>
        <w:sz w:val="18"/>
        <w:szCs w:val="18"/>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1222" w:hanging="1080"/>
      </w:pPr>
      <w:rPr>
        <w:rFonts w:hint="default"/>
        <w:b w:val="0"/>
        <w:color w:val="auto"/>
      </w:rPr>
    </w:lvl>
    <w:lvl w:ilvl="4">
      <w:start w:val="1"/>
      <w:numFmt w:val="lowerLetter"/>
      <w:lvlText w:val="%5)"/>
      <w:lvlJc w:val="left"/>
      <w:pPr>
        <w:ind w:left="2073"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91F7D22"/>
    <w:multiLevelType w:val="hybridMultilevel"/>
    <w:tmpl w:val="B6F442AA"/>
    <w:lvl w:ilvl="0" w:tplc="65D4DB04">
      <w:start w:val="1"/>
      <w:numFmt w:val="lowerLetter"/>
      <w:lvlText w:val="%1)"/>
      <w:lvlJc w:val="left"/>
      <w:pPr>
        <w:ind w:left="720" w:hanging="360"/>
      </w:pPr>
      <w:rPr>
        <w:rFonts w:ascii="Calibri" w:hAnsi="Calibri" w:hint="default"/>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6" w15:restartNumberingAfterBreak="0">
    <w:nsid w:val="79BF5E17"/>
    <w:multiLevelType w:val="multilevel"/>
    <w:tmpl w:val="B70489FA"/>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7E683FB1"/>
    <w:multiLevelType w:val="hybridMultilevel"/>
    <w:tmpl w:val="A05A3F38"/>
    <w:lvl w:ilvl="0" w:tplc="2DD49DF8">
      <w:start w:val="1"/>
      <w:numFmt w:val="decimal"/>
      <w:lvlText w:val="%1."/>
      <w:lvlJc w:val="left"/>
      <w:pPr>
        <w:ind w:left="1410" w:hanging="360"/>
      </w:pPr>
      <w:rPr>
        <w:rFonts w:hint="default"/>
      </w:rPr>
    </w:lvl>
    <w:lvl w:ilvl="1" w:tplc="04240019">
      <w:start w:val="1"/>
      <w:numFmt w:val="lowerLetter"/>
      <w:lvlText w:val="%2."/>
      <w:lvlJc w:val="left"/>
      <w:pPr>
        <w:ind w:left="2130" w:hanging="360"/>
      </w:pPr>
    </w:lvl>
    <w:lvl w:ilvl="2" w:tplc="0424001B" w:tentative="1">
      <w:start w:val="1"/>
      <w:numFmt w:val="lowerRoman"/>
      <w:lvlText w:val="%3."/>
      <w:lvlJc w:val="right"/>
      <w:pPr>
        <w:ind w:left="2850" w:hanging="180"/>
      </w:pPr>
    </w:lvl>
    <w:lvl w:ilvl="3" w:tplc="0424000F" w:tentative="1">
      <w:start w:val="1"/>
      <w:numFmt w:val="decimal"/>
      <w:lvlText w:val="%4."/>
      <w:lvlJc w:val="left"/>
      <w:pPr>
        <w:ind w:left="3570" w:hanging="360"/>
      </w:pPr>
    </w:lvl>
    <w:lvl w:ilvl="4" w:tplc="04240019" w:tentative="1">
      <w:start w:val="1"/>
      <w:numFmt w:val="lowerLetter"/>
      <w:lvlText w:val="%5."/>
      <w:lvlJc w:val="left"/>
      <w:pPr>
        <w:ind w:left="4290" w:hanging="360"/>
      </w:pPr>
    </w:lvl>
    <w:lvl w:ilvl="5" w:tplc="0424001B" w:tentative="1">
      <w:start w:val="1"/>
      <w:numFmt w:val="lowerRoman"/>
      <w:lvlText w:val="%6."/>
      <w:lvlJc w:val="right"/>
      <w:pPr>
        <w:ind w:left="5010" w:hanging="180"/>
      </w:pPr>
    </w:lvl>
    <w:lvl w:ilvl="6" w:tplc="0424000F" w:tentative="1">
      <w:start w:val="1"/>
      <w:numFmt w:val="decimal"/>
      <w:lvlText w:val="%7."/>
      <w:lvlJc w:val="left"/>
      <w:pPr>
        <w:ind w:left="5730" w:hanging="360"/>
      </w:pPr>
    </w:lvl>
    <w:lvl w:ilvl="7" w:tplc="04240019" w:tentative="1">
      <w:start w:val="1"/>
      <w:numFmt w:val="lowerLetter"/>
      <w:lvlText w:val="%8."/>
      <w:lvlJc w:val="left"/>
      <w:pPr>
        <w:ind w:left="6450" w:hanging="360"/>
      </w:pPr>
    </w:lvl>
    <w:lvl w:ilvl="8" w:tplc="0424001B" w:tentative="1">
      <w:start w:val="1"/>
      <w:numFmt w:val="lowerRoman"/>
      <w:lvlText w:val="%9."/>
      <w:lvlJc w:val="right"/>
      <w:pPr>
        <w:ind w:left="7170" w:hanging="180"/>
      </w:pPr>
    </w:lvl>
  </w:abstractNum>
  <w:abstractNum w:abstractNumId="58" w15:restartNumberingAfterBreak="0">
    <w:nsid w:val="7F8E3FA8"/>
    <w:multiLevelType w:val="multilevel"/>
    <w:tmpl w:val="A58ED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7"/>
  </w:num>
  <w:num w:numId="2">
    <w:abstractNumId w:val="3"/>
  </w:num>
  <w:num w:numId="3">
    <w:abstractNumId w:val="25"/>
  </w:num>
  <w:num w:numId="4">
    <w:abstractNumId w:val="47"/>
  </w:num>
  <w:num w:numId="5">
    <w:abstractNumId w:val="5"/>
  </w:num>
  <w:num w:numId="6">
    <w:abstractNumId w:val="52"/>
  </w:num>
  <w:num w:numId="7">
    <w:abstractNumId w:val="26"/>
  </w:num>
  <w:num w:numId="8">
    <w:abstractNumId w:val="16"/>
  </w:num>
  <w:num w:numId="9">
    <w:abstractNumId w:val="2"/>
  </w:num>
  <w:num w:numId="10">
    <w:abstractNumId w:val="40"/>
    <w:lvlOverride w:ilvl="0">
      <w:startOverride w:val="1"/>
    </w:lvlOverride>
  </w:num>
  <w:num w:numId="11">
    <w:abstractNumId w:val="30"/>
    <w:lvlOverride w:ilvl="0">
      <w:startOverride w:val="1"/>
    </w:lvlOverride>
  </w:num>
  <w:num w:numId="12">
    <w:abstractNumId w:val="57"/>
  </w:num>
  <w:num w:numId="13">
    <w:abstractNumId w:val="38"/>
  </w:num>
  <w:num w:numId="14">
    <w:abstractNumId w:val="18"/>
  </w:num>
  <w:num w:numId="15">
    <w:abstractNumId w:val="49"/>
  </w:num>
  <w:num w:numId="16">
    <w:abstractNumId w:val="27"/>
  </w:num>
  <w:num w:numId="17">
    <w:abstractNumId w:val="28"/>
  </w:num>
  <w:num w:numId="18">
    <w:abstractNumId w:val="42"/>
  </w:num>
  <w:num w:numId="19">
    <w:abstractNumId w:val="52"/>
  </w:num>
  <w:num w:numId="20">
    <w:abstractNumId w:val="44"/>
  </w:num>
  <w:num w:numId="21">
    <w:abstractNumId w:val="36"/>
  </w:num>
  <w:num w:numId="22">
    <w:abstractNumId w:val="56"/>
  </w:num>
  <w:num w:numId="23">
    <w:abstractNumId w:val="1"/>
  </w:num>
  <w:num w:numId="24">
    <w:abstractNumId w:val="46"/>
  </w:num>
  <w:num w:numId="25">
    <w:abstractNumId w:val="49"/>
  </w:num>
  <w:num w:numId="26">
    <w:abstractNumId w:val="50"/>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num>
  <w:num w:numId="29">
    <w:abstractNumId w:val="35"/>
  </w:num>
  <w:num w:numId="30">
    <w:abstractNumId w:val="23"/>
  </w:num>
  <w:num w:numId="31">
    <w:abstractNumId w:val="39"/>
  </w:num>
  <w:num w:numId="32">
    <w:abstractNumId w:val="53"/>
  </w:num>
  <w:num w:numId="33">
    <w:abstractNumId w:val="32"/>
  </w:num>
  <w:num w:numId="34">
    <w:abstractNumId w:val="7"/>
  </w:num>
  <w:num w:numId="35">
    <w:abstractNumId w:val="13"/>
  </w:num>
  <w:num w:numId="36">
    <w:abstractNumId w:val="58"/>
  </w:num>
  <w:num w:numId="37">
    <w:abstractNumId w:val="4"/>
  </w:num>
  <w:num w:numId="38">
    <w:abstractNumId w:val="24"/>
  </w:num>
  <w:num w:numId="39">
    <w:abstractNumId w:val="43"/>
  </w:num>
  <w:num w:numId="40">
    <w:abstractNumId w:val="54"/>
  </w:num>
  <w:num w:numId="41">
    <w:abstractNumId w:val="3"/>
  </w:num>
  <w:num w:numId="42">
    <w:abstractNumId w:val="11"/>
  </w:num>
  <w:num w:numId="43">
    <w:abstractNumId w:val="3"/>
  </w:num>
  <w:num w:numId="44">
    <w:abstractNumId w:val="45"/>
  </w:num>
  <w:num w:numId="45">
    <w:abstractNumId w:val="0"/>
  </w:num>
  <w:num w:numId="46">
    <w:abstractNumId w:val="3"/>
  </w:num>
  <w:num w:numId="47">
    <w:abstractNumId w:val="12"/>
  </w:num>
  <w:num w:numId="48">
    <w:abstractNumId w:val="48"/>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num>
  <w:num w:numId="51">
    <w:abstractNumId w:val="31"/>
  </w:num>
  <w:num w:numId="52">
    <w:abstractNumId w:val="21"/>
  </w:num>
  <w:num w:numId="53">
    <w:abstractNumId w:val="9"/>
  </w:num>
  <w:num w:numId="54">
    <w:abstractNumId w:val="10"/>
  </w:num>
  <w:num w:numId="55">
    <w:abstractNumId w:val="29"/>
  </w:num>
  <w:num w:numId="56">
    <w:abstractNumId w:val="3"/>
  </w:num>
  <w:num w:numId="57">
    <w:abstractNumId w:val="3"/>
  </w:num>
  <w:num w:numId="58">
    <w:abstractNumId w:val="3"/>
  </w:num>
  <w:num w:numId="59">
    <w:abstractNumId w:val="37"/>
  </w:num>
  <w:num w:numId="60">
    <w:abstractNumId w:val="33"/>
  </w:num>
  <w:num w:numId="61">
    <w:abstractNumId w:val="20"/>
  </w:num>
  <w:num w:numId="62">
    <w:abstractNumId w:val="34"/>
  </w:num>
  <w:num w:numId="63">
    <w:abstractNumId w:val="22"/>
  </w:num>
  <w:num w:numId="64">
    <w:abstractNumId w:val="3"/>
  </w:num>
  <w:num w:numId="65">
    <w:abstractNumId w:val="3"/>
  </w:num>
  <w:num w:numId="66">
    <w:abstractNumId w:val="14"/>
  </w:num>
  <w:num w:numId="67">
    <w:abstractNumId w:val="41"/>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num>
  <w:num w:numId="70">
    <w:abstractNumId w:val="6"/>
  </w:num>
  <w:num w:numId="71">
    <w:abstractNumId w:val="51"/>
  </w:num>
  <w:num w:numId="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PersonalInformation/>
  <w:removeDateAndTime/>
  <w:embedSystemFonts/>
  <w:hideSpellingErrors/>
  <w:activeWritingStyle w:appName="MSWord" w:lang="de-DE" w:vendorID="64" w:dllVersion="6" w:nlCheck="1" w:checkStyle="0"/>
  <w:activeWritingStyle w:appName="MSWord" w:lang="en-GB" w:vendorID="64" w:dllVersion="6" w:nlCheck="1" w:checkStyle="1"/>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1"/>
  <w:activeWritingStyle w:appName="MSWord" w:lang="en-US" w:vendorID="64" w:dllVersion="6" w:nlCheck="1" w:checkStyle="1"/>
  <w:proofState w:spelling="clean"/>
  <w:defaultTabStop w:val="709"/>
  <w:hyphenationZone w:val="425"/>
  <w:doNotHyphenateCaps/>
  <w:characterSpacingControl w:val="doNotCompress"/>
  <w:doNotValidateAgainstSchema/>
  <w:doNotDemarcateInvalidXml/>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E5"/>
    <w:rsid w:val="00000324"/>
    <w:rsid w:val="0000056F"/>
    <w:rsid w:val="00000A38"/>
    <w:rsid w:val="00000AE3"/>
    <w:rsid w:val="00001131"/>
    <w:rsid w:val="0000145E"/>
    <w:rsid w:val="00001CEE"/>
    <w:rsid w:val="00001E39"/>
    <w:rsid w:val="00001F99"/>
    <w:rsid w:val="00001FFC"/>
    <w:rsid w:val="00002485"/>
    <w:rsid w:val="00002BC3"/>
    <w:rsid w:val="00002CAA"/>
    <w:rsid w:val="000034BE"/>
    <w:rsid w:val="000034FC"/>
    <w:rsid w:val="0000375E"/>
    <w:rsid w:val="000039B3"/>
    <w:rsid w:val="00003F29"/>
    <w:rsid w:val="0000445D"/>
    <w:rsid w:val="00004702"/>
    <w:rsid w:val="000047CD"/>
    <w:rsid w:val="00004EB4"/>
    <w:rsid w:val="00005143"/>
    <w:rsid w:val="000052AE"/>
    <w:rsid w:val="00005541"/>
    <w:rsid w:val="000056D0"/>
    <w:rsid w:val="00005750"/>
    <w:rsid w:val="000059EE"/>
    <w:rsid w:val="000062A7"/>
    <w:rsid w:val="00006494"/>
    <w:rsid w:val="00006680"/>
    <w:rsid w:val="00006D66"/>
    <w:rsid w:val="00006E19"/>
    <w:rsid w:val="000071AB"/>
    <w:rsid w:val="00007ADC"/>
    <w:rsid w:val="00007AFE"/>
    <w:rsid w:val="00007E4A"/>
    <w:rsid w:val="0001017B"/>
    <w:rsid w:val="00010245"/>
    <w:rsid w:val="00010A5D"/>
    <w:rsid w:val="0001180D"/>
    <w:rsid w:val="00011A7E"/>
    <w:rsid w:val="00012119"/>
    <w:rsid w:val="00012493"/>
    <w:rsid w:val="00012A26"/>
    <w:rsid w:val="00012F3B"/>
    <w:rsid w:val="0001304D"/>
    <w:rsid w:val="000131E0"/>
    <w:rsid w:val="000131F8"/>
    <w:rsid w:val="000140FA"/>
    <w:rsid w:val="000141E4"/>
    <w:rsid w:val="00014DDE"/>
    <w:rsid w:val="000150D9"/>
    <w:rsid w:val="000157BF"/>
    <w:rsid w:val="000159AF"/>
    <w:rsid w:val="00015C83"/>
    <w:rsid w:val="0001603C"/>
    <w:rsid w:val="00016790"/>
    <w:rsid w:val="00016931"/>
    <w:rsid w:val="00016953"/>
    <w:rsid w:val="00016C39"/>
    <w:rsid w:val="00016D92"/>
    <w:rsid w:val="00016DF3"/>
    <w:rsid w:val="00016E8A"/>
    <w:rsid w:val="00017168"/>
    <w:rsid w:val="0001744F"/>
    <w:rsid w:val="00017C7A"/>
    <w:rsid w:val="00020003"/>
    <w:rsid w:val="00020080"/>
    <w:rsid w:val="00020750"/>
    <w:rsid w:val="000214C3"/>
    <w:rsid w:val="00021592"/>
    <w:rsid w:val="0002169A"/>
    <w:rsid w:val="000218F7"/>
    <w:rsid w:val="00021C84"/>
    <w:rsid w:val="00021E9C"/>
    <w:rsid w:val="000223EA"/>
    <w:rsid w:val="0002275A"/>
    <w:rsid w:val="00022AA8"/>
    <w:rsid w:val="00022F0F"/>
    <w:rsid w:val="00023133"/>
    <w:rsid w:val="000237EB"/>
    <w:rsid w:val="00024260"/>
    <w:rsid w:val="000245E9"/>
    <w:rsid w:val="00024C0C"/>
    <w:rsid w:val="00024FDA"/>
    <w:rsid w:val="000251F9"/>
    <w:rsid w:val="00025447"/>
    <w:rsid w:val="000257EF"/>
    <w:rsid w:val="000258AD"/>
    <w:rsid w:val="00025D4A"/>
    <w:rsid w:val="00025FC7"/>
    <w:rsid w:val="000260B8"/>
    <w:rsid w:val="00026CC5"/>
    <w:rsid w:val="00027391"/>
    <w:rsid w:val="00027B51"/>
    <w:rsid w:val="00027BF0"/>
    <w:rsid w:val="00027C7F"/>
    <w:rsid w:val="000300C1"/>
    <w:rsid w:val="000301E9"/>
    <w:rsid w:val="00030274"/>
    <w:rsid w:val="00030EBB"/>
    <w:rsid w:val="00030EC0"/>
    <w:rsid w:val="00031162"/>
    <w:rsid w:val="00031383"/>
    <w:rsid w:val="000316A7"/>
    <w:rsid w:val="000316F4"/>
    <w:rsid w:val="00031990"/>
    <w:rsid w:val="00031E26"/>
    <w:rsid w:val="00032C8E"/>
    <w:rsid w:val="0003300F"/>
    <w:rsid w:val="000331A7"/>
    <w:rsid w:val="00033553"/>
    <w:rsid w:val="00033947"/>
    <w:rsid w:val="00033DD3"/>
    <w:rsid w:val="00034024"/>
    <w:rsid w:val="00034549"/>
    <w:rsid w:val="000345FB"/>
    <w:rsid w:val="00034CE8"/>
    <w:rsid w:val="00034E42"/>
    <w:rsid w:val="00034FE0"/>
    <w:rsid w:val="00035275"/>
    <w:rsid w:val="0003580E"/>
    <w:rsid w:val="00035863"/>
    <w:rsid w:val="00035AD8"/>
    <w:rsid w:val="00035EC9"/>
    <w:rsid w:val="00036186"/>
    <w:rsid w:val="0003632F"/>
    <w:rsid w:val="0003648B"/>
    <w:rsid w:val="0003660C"/>
    <w:rsid w:val="00036F66"/>
    <w:rsid w:val="000373B9"/>
    <w:rsid w:val="00037A04"/>
    <w:rsid w:val="00040362"/>
    <w:rsid w:val="000406EF"/>
    <w:rsid w:val="00040BD0"/>
    <w:rsid w:val="00040ED5"/>
    <w:rsid w:val="00041052"/>
    <w:rsid w:val="0004153F"/>
    <w:rsid w:val="00041645"/>
    <w:rsid w:val="00041898"/>
    <w:rsid w:val="00041AAE"/>
    <w:rsid w:val="00041BC0"/>
    <w:rsid w:val="0004236C"/>
    <w:rsid w:val="00042663"/>
    <w:rsid w:val="000427D4"/>
    <w:rsid w:val="000429E7"/>
    <w:rsid w:val="00042D42"/>
    <w:rsid w:val="00042FBD"/>
    <w:rsid w:val="0004336B"/>
    <w:rsid w:val="000434CA"/>
    <w:rsid w:val="000435E1"/>
    <w:rsid w:val="00043622"/>
    <w:rsid w:val="00043B13"/>
    <w:rsid w:val="00043D1A"/>
    <w:rsid w:val="000454F1"/>
    <w:rsid w:val="00045927"/>
    <w:rsid w:val="00045979"/>
    <w:rsid w:val="000460FE"/>
    <w:rsid w:val="00046445"/>
    <w:rsid w:val="00046587"/>
    <w:rsid w:val="000468B7"/>
    <w:rsid w:val="00046963"/>
    <w:rsid w:val="00046A44"/>
    <w:rsid w:val="00047E1C"/>
    <w:rsid w:val="00047F07"/>
    <w:rsid w:val="000504D4"/>
    <w:rsid w:val="000504DB"/>
    <w:rsid w:val="000506AD"/>
    <w:rsid w:val="0005089A"/>
    <w:rsid w:val="00050C48"/>
    <w:rsid w:val="00050C57"/>
    <w:rsid w:val="00050DC3"/>
    <w:rsid w:val="000514AB"/>
    <w:rsid w:val="0005151C"/>
    <w:rsid w:val="00051848"/>
    <w:rsid w:val="000524F5"/>
    <w:rsid w:val="00052831"/>
    <w:rsid w:val="00053216"/>
    <w:rsid w:val="000538ED"/>
    <w:rsid w:val="00053F32"/>
    <w:rsid w:val="00053FDB"/>
    <w:rsid w:val="000540F5"/>
    <w:rsid w:val="00054822"/>
    <w:rsid w:val="00054937"/>
    <w:rsid w:val="00054B97"/>
    <w:rsid w:val="00054F86"/>
    <w:rsid w:val="00055480"/>
    <w:rsid w:val="000554B6"/>
    <w:rsid w:val="000556D9"/>
    <w:rsid w:val="00055A37"/>
    <w:rsid w:val="00055BB2"/>
    <w:rsid w:val="00055F30"/>
    <w:rsid w:val="00055FFF"/>
    <w:rsid w:val="0005618C"/>
    <w:rsid w:val="000565F6"/>
    <w:rsid w:val="000567F5"/>
    <w:rsid w:val="000568D5"/>
    <w:rsid w:val="00056A1F"/>
    <w:rsid w:val="00056B01"/>
    <w:rsid w:val="00056CA4"/>
    <w:rsid w:val="0005749E"/>
    <w:rsid w:val="0005757E"/>
    <w:rsid w:val="0005787C"/>
    <w:rsid w:val="00057935"/>
    <w:rsid w:val="00060620"/>
    <w:rsid w:val="00060745"/>
    <w:rsid w:val="000609BB"/>
    <w:rsid w:val="000609C5"/>
    <w:rsid w:val="00060BFF"/>
    <w:rsid w:val="0006157C"/>
    <w:rsid w:val="0006183C"/>
    <w:rsid w:val="00061ED8"/>
    <w:rsid w:val="00062017"/>
    <w:rsid w:val="000623A4"/>
    <w:rsid w:val="000624EA"/>
    <w:rsid w:val="0006276E"/>
    <w:rsid w:val="00062BBA"/>
    <w:rsid w:val="00062ED7"/>
    <w:rsid w:val="000630E2"/>
    <w:rsid w:val="00063757"/>
    <w:rsid w:val="000638F9"/>
    <w:rsid w:val="00063916"/>
    <w:rsid w:val="00063B71"/>
    <w:rsid w:val="00063BB3"/>
    <w:rsid w:val="00063F6C"/>
    <w:rsid w:val="00064B05"/>
    <w:rsid w:val="00064B99"/>
    <w:rsid w:val="00065C6A"/>
    <w:rsid w:val="00066082"/>
    <w:rsid w:val="000660E1"/>
    <w:rsid w:val="00066443"/>
    <w:rsid w:val="00066B84"/>
    <w:rsid w:val="00066D47"/>
    <w:rsid w:val="00067441"/>
    <w:rsid w:val="0006791E"/>
    <w:rsid w:val="00067FE3"/>
    <w:rsid w:val="0007036D"/>
    <w:rsid w:val="0007046E"/>
    <w:rsid w:val="00070685"/>
    <w:rsid w:val="00070898"/>
    <w:rsid w:val="00070E85"/>
    <w:rsid w:val="00072068"/>
    <w:rsid w:val="00072945"/>
    <w:rsid w:val="00073001"/>
    <w:rsid w:val="00073130"/>
    <w:rsid w:val="000734D6"/>
    <w:rsid w:val="000736CD"/>
    <w:rsid w:val="00073A16"/>
    <w:rsid w:val="00073D18"/>
    <w:rsid w:val="00074252"/>
    <w:rsid w:val="000743B7"/>
    <w:rsid w:val="00074455"/>
    <w:rsid w:val="00074A88"/>
    <w:rsid w:val="00074D11"/>
    <w:rsid w:val="000756E5"/>
    <w:rsid w:val="00076724"/>
    <w:rsid w:val="00077260"/>
    <w:rsid w:val="00077749"/>
    <w:rsid w:val="00077957"/>
    <w:rsid w:val="00077B56"/>
    <w:rsid w:val="00077BE1"/>
    <w:rsid w:val="00077D3B"/>
    <w:rsid w:val="00077EE7"/>
    <w:rsid w:val="000801D8"/>
    <w:rsid w:val="0008093E"/>
    <w:rsid w:val="0008102B"/>
    <w:rsid w:val="0008198B"/>
    <w:rsid w:val="00081A8F"/>
    <w:rsid w:val="00081C0D"/>
    <w:rsid w:val="00081CD0"/>
    <w:rsid w:val="00083290"/>
    <w:rsid w:val="00083438"/>
    <w:rsid w:val="00083DD3"/>
    <w:rsid w:val="00084241"/>
    <w:rsid w:val="0008488F"/>
    <w:rsid w:val="00084B6D"/>
    <w:rsid w:val="00084E66"/>
    <w:rsid w:val="0008579A"/>
    <w:rsid w:val="00085EE6"/>
    <w:rsid w:val="00085F62"/>
    <w:rsid w:val="00086562"/>
    <w:rsid w:val="00086836"/>
    <w:rsid w:val="00086AFA"/>
    <w:rsid w:val="00087347"/>
    <w:rsid w:val="0008756F"/>
    <w:rsid w:val="000878E0"/>
    <w:rsid w:val="00087976"/>
    <w:rsid w:val="00087D7E"/>
    <w:rsid w:val="00087E2F"/>
    <w:rsid w:val="00087E88"/>
    <w:rsid w:val="00090A87"/>
    <w:rsid w:val="00090A8F"/>
    <w:rsid w:val="00090E48"/>
    <w:rsid w:val="00091175"/>
    <w:rsid w:val="000913FD"/>
    <w:rsid w:val="00091949"/>
    <w:rsid w:val="00091A18"/>
    <w:rsid w:val="00091BCB"/>
    <w:rsid w:val="00091D9B"/>
    <w:rsid w:val="00091FD3"/>
    <w:rsid w:val="00092CD7"/>
    <w:rsid w:val="00092E46"/>
    <w:rsid w:val="00092F05"/>
    <w:rsid w:val="00093A04"/>
    <w:rsid w:val="00094372"/>
    <w:rsid w:val="00095144"/>
    <w:rsid w:val="00095184"/>
    <w:rsid w:val="000951D9"/>
    <w:rsid w:val="000954FA"/>
    <w:rsid w:val="00095956"/>
    <w:rsid w:val="000959A7"/>
    <w:rsid w:val="00095A23"/>
    <w:rsid w:val="000961FB"/>
    <w:rsid w:val="00096491"/>
    <w:rsid w:val="00096589"/>
    <w:rsid w:val="00096927"/>
    <w:rsid w:val="00096ABF"/>
    <w:rsid w:val="00097A42"/>
    <w:rsid w:val="00097F14"/>
    <w:rsid w:val="000A00E1"/>
    <w:rsid w:val="000A0F99"/>
    <w:rsid w:val="000A13E0"/>
    <w:rsid w:val="000A1575"/>
    <w:rsid w:val="000A166E"/>
    <w:rsid w:val="000A171A"/>
    <w:rsid w:val="000A1762"/>
    <w:rsid w:val="000A1CB5"/>
    <w:rsid w:val="000A1CC4"/>
    <w:rsid w:val="000A2A74"/>
    <w:rsid w:val="000A3D9D"/>
    <w:rsid w:val="000A40FD"/>
    <w:rsid w:val="000A426C"/>
    <w:rsid w:val="000A5204"/>
    <w:rsid w:val="000A53E8"/>
    <w:rsid w:val="000A5870"/>
    <w:rsid w:val="000A58A9"/>
    <w:rsid w:val="000A59B2"/>
    <w:rsid w:val="000A600A"/>
    <w:rsid w:val="000A7079"/>
    <w:rsid w:val="000A735F"/>
    <w:rsid w:val="000A774B"/>
    <w:rsid w:val="000A78DF"/>
    <w:rsid w:val="000A7979"/>
    <w:rsid w:val="000B0417"/>
    <w:rsid w:val="000B04A0"/>
    <w:rsid w:val="000B057E"/>
    <w:rsid w:val="000B0B54"/>
    <w:rsid w:val="000B0EB1"/>
    <w:rsid w:val="000B12F1"/>
    <w:rsid w:val="000B1F5B"/>
    <w:rsid w:val="000B2637"/>
    <w:rsid w:val="000B26EA"/>
    <w:rsid w:val="000B3165"/>
    <w:rsid w:val="000B32CE"/>
    <w:rsid w:val="000B33E2"/>
    <w:rsid w:val="000B39D4"/>
    <w:rsid w:val="000B3A5A"/>
    <w:rsid w:val="000B4026"/>
    <w:rsid w:val="000B494C"/>
    <w:rsid w:val="000B4A88"/>
    <w:rsid w:val="000B4E55"/>
    <w:rsid w:val="000B5C3F"/>
    <w:rsid w:val="000B5EBB"/>
    <w:rsid w:val="000B5EDA"/>
    <w:rsid w:val="000B6322"/>
    <w:rsid w:val="000B6970"/>
    <w:rsid w:val="000B738B"/>
    <w:rsid w:val="000B7900"/>
    <w:rsid w:val="000B7B25"/>
    <w:rsid w:val="000C0305"/>
    <w:rsid w:val="000C09D2"/>
    <w:rsid w:val="000C0BA9"/>
    <w:rsid w:val="000C0D2A"/>
    <w:rsid w:val="000C10DC"/>
    <w:rsid w:val="000C11F7"/>
    <w:rsid w:val="000C1D2F"/>
    <w:rsid w:val="000C1DE0"/>
    <w:rsid w:val="000C1FC0"/>
    <w:rsid w:val="000C2122"/>
    <w:rsid w:val="000C25B3"/>
    <w:rsid w:val="000C278A"/>
    <w:rsid w:val="000C2849"/>
    <w:rsid w:val="000C2E28"/>
    <w:rsid w:val="000C2EFE"/>
    <w:rsid w:val="000C2F15"/>
    <w:rsid w:val="000C2F9A"/>
    <w:rsid w:val="000C31F9"/>
    <w:rsid w:val="000C3333"/>
    <w:rsid w:val="000C3349"/>
    <w:rsid w:val="000C36B2"/>
    <w:rsid w:val="000C3AC7"/>
    <w:rsid w:val="000C3B12"/>
    <w:rsid w:val="000C3D3C"/>
    <w:rsid w:val="000C3E82"/>
    <w:rsid w:val="000C4041"/>
    <w:rsid w:val="000C44BD"/>
    <w:rsid w:val="000C4C91"/>
    <w:rsid w:val="000C5B14"/>
    <w:rsid w:val="000C5B59"/>
    <w:rsid w:val="000C6A49"/>
    <w:rsid w:val="000C6E20"/>
    <w:rsid w:val="000C6F9D"/>
    <w:rsid w:val="000C7001"/>
    <w:rsid w:val="000C7657"/>
    <w:rsid w:val="000C7895"/>
    <w:rsid w:val="000C7BE8"/>
    <w:rsid w:val="000C7E31"/>
    <w:rsid w:val="000C7E99"/>
    <w:rsid w:val="000D012F"/>
    <w:rsid w:val="000D040A"/>
    <w:rsid w:val="000D040E"/>
    <w:rsid w:val="000D0429"/>
    <w:rsid w:val="000D09C1"/>
    <w:rsid w:val="000D0A96"/>
    <w:rsid w:val="000D1263"/>
    <w:rsid w:val="000D138D"/>
    <w:rsid w:val="000D19F4"/>
    <w:rsid w:val="000D1BEB"/>
    <w:rsid w:val="000D1C4F"/>
    <w:rsid w:val="000D1D30"/>
    <w:rsid w:val="000D22C9"/>
    <w:rsid w:val="000D2401"/>
    <w:rsid w:val="000D251A"/>
    <w:rsid w:val="000D279A"/>
    <w:rsid w:val="000D2B95"/>
    <w:rsid w:val="000D30AF"/>
    <w:rsid w:val="000D3107"/>
    <w:rsid w:val="000D3908"/>
    <w:rsid w:val="000D3F0E"/>
    <w:rsid w:val="000D4A9F"/>
    <w:rsid w:val="000D515A"/>
    <w:rsid w:val="000D5561"/>
    <w:rsid w:val="000D5632"/>
    <w:rsid w:val="000D60D5"/>
    <w:rsid w:val="000D6342"/>
    <w:rsid w:val="000D6B1E"/>
    <w:rsid w:val="000D737F"/>
    <w:rsid w:val="000D74E7"/>
    <w:rsid w:val="000E0211"/>
    <w:rsid w:val="000E0253"/>
    <w:rsid w:val="000E032C"/>
    <w:rsid w:val="000E06A8"/>
    <w:rsid w:val="000E0C4A"/>
    <w:rsid w:val="000E1956"/>
    <w:rsid w:val="000E1F0C"/>
    <w:rsid w:val="000E2051"/>
    <w:rsid w:val="000E222D"/>
    <w:rsid w:val="000E2626"/>
    <w:rsid w:val="000E26BA"/>
    <w:rsid w:val="000E2A7C"/>
    <w:rsid w:val="000E31B6"/>
    <w:rsid w:val="000E3504"/>
    <w:rsid w:val="000E38D2"/>
    <w:rsid w:val="000E3A09"/>
    <w:rsid w:val="000E4B0C"/>
    <w:rsid w:val="000E4C2E"/>
    <w:rsid w:val="000E56A4"/>
    <w:rsid w:val="000E574A"/>
    <w:rsid w:val="000E5EB6"/>
    <w:rsid w:val="000E5FFC"/>
    <w:rsid w:val="000E61C7"/>
    <w:rsid w:val="000E621A"/>
    <w:rsid w:val="000E69DF"/>
    <w:rsid w:val="000E6D28"/>
    <w:rsid w:val="000E6E28"/>
    <w:rsid w:val="000E7325"/>
    <w:rsid w:val="000E733A"/>
    <w:rsid w:val="000E7854"/>
    <w:rsid w:val="000E7C98"/>
    <w:rsid w:val="000F0025"/>
    <w:rsid w:val="000F01BF"/>
    <w:rsid w:val="000F02BF"/>
    <w:rsid w:val="000F127C"/>
    <w:rsid w:val="000F15F2"/>
    <w:rsid w:val="000F165F"/>
    <w:rsid w:val="000F1BA5"/>
    <w:rsid w:val="000F1CC2"/>
    <w:rsid w:val="000F2224"/>
    <w:rsid w:val="000F23F7"/>
    <w:rsid w:val="000F26BC"/>
    <w:rsid w:val="000F30B5"/>
    <w:rsid w:val="000F33AE"/>
    <w:rsid w:val="000F37A4"/>
    <w:rsid w:val="000F3F76"/>
    <w:rsid w:val="000F4103"/>
    <w:rsid w:val="000F4113"/>
    <w:rsid w:val="000F4123"/>
    <w:rsid w:val="000F477F"/>
    <w:rsid w:val="000F50B6"/>
    <w:rsid w:val="000F56CF"/>
    <w:rsid w:val="000F58F8"/>
    <w:rsid w:val="000F6107"/>
    <w:rsid w:val="000F6237"/>
    <w:rsid w:val="000F6733"/>
    <w:rsid w:val="000F6910"/>
    <w:rsid w:val="000F6B8C"/>
    <w:rsid w:val="000F70A7"/>
    <w:rsid w:val="000F736B"/>
    <w:rsid w:val="000F7AB8"/>
    <w:rsid w:val="000F7C5D"/>
    <w:rsid w:val="0010000A"/>
    <w:rsid w:val="001001FF"/>
    <w:rsid w:val="00100853"/>
    <w:rsid w:val="00100A1F"/>
    <w:rsid w:val="00100EE1"/>
    <w:rsid w:val="0010112A"/>
    <w:rsid w:val="00101D26"/>
    <w:rsid w:val="00101E50"/>
    <w:rsid w:val="00102005"/>
    <w:rsid w:val="00102707"/>
    <w:rsid w:val="00102ABB"/>
    <w:rsid w:val="00102C18"/>
    <w:rsid w:val="00102C83"/>
    <w:rsid w:val="0010336C"/>
    <w:rsid w:val="001037E7"/>
    <w:rsid w:val="001038CA"/>
    <w:rsid w:val="001040A3"/>
    <w:rsid w:val="001047B2"/>
    <w:rsid w:val="00104CEB"/>
    <w:rsid w:val="00104F08"/>
    <w:rsid w:val="001053FB"/>
    <w:rsid w:val="00105638"/>
    <w:rsid w:val="001059A7"/>
    <w:rsid w:val="00106893"/>
    <w:rsid w:val="00106CAD"/>
    <w:rsid w:val="001070A3"/>
    <w:rsid w:val="00107B56"/>
    <w:rsid w:val="00107C86"/>
    <w:rsid w:val="001100AE"/>
    <w:rsid w:val="0011047D"/>
    <w:rsid w:val="0011049E"/>
    <w:rsid w:val="0011125F"/>
    <w:rsid w:val="00111383"/>
    <w:rsid w:val="0011165C"/>
    <w:rsid w:val="00111BB0"/>
    <w:rsid w:val="00111D26"/>
    <w:rsid w:val="00111F4B"/>
    <w:rsid w:val="0011217A"/>
    <w:rsid w:val="00112B88"/>
    <w:rsid w:val="001134CB"/>
    <w:rsid w:val="00113738"/>
    <w:rsid w:val="00113963"/>
    <w:rsid w:val="00114DBA"/>
    <w:rsid w:val="001152C3"/>
    <w:rsid w:val="0011533A"/>
    <w:rsid w:val="00115523"/>
    <w:rsid w:val="00116BB8"/>
    <w:rsid w:val="00116DD0"/>
    <w:rsid w:val="001170EF"/>
    <w:rsid w:val="0011785F"/>
    <w:rsid w:val="00117C2E"/>
    <w:rsid w:val="001203CE"/>
    <w:rsid w:val="00120F79"/>
    <w:rsid w:val="001210AF"/>
    <w:rsid w:val="00121300"/>
    <w:rsid w:val="0012165F"/>
    <w:rsid w:val="00121A23"/>
    <w:rsid w:val="00121B7B"/>
    <w:rsid w:val="00121EB0"/>
    <w:rsid w:val="00121FC1"/>
    <w:rsid w:val="001222ED"/>
    <w:rsid w:val="001226A5"/>
    <w:rsid w:val="00122706"/>
    <w:rsid w:val="00122D83"/>
    <w:rsid w:val="00122DC2"/>
    <w:rsid w:val="00122F2A"/>
    <w:rsid w:val="00122F3D"/>
    <w:rsid w:val="00123820"/>
    <w:rsid w:val="00123A1D"/>
    <w:rsid w:val="001245C5"/>
    <w:rsid w:val="0012464D"/>
    <w:rsid w:val="00124F40"/>
    <w:rsid w:val="00125341"/>
    <w:rsid w:val="00125376"/>
    <w:rsid w:val="00125800"/>
    <w:rsid w:val="00125F05"/>
    <w:rsid w:val="00126068"/>
    <w:rsid w:val="00126634"/>
    <w:rsid w:val="00126ADB"/>
    <w:rsid w:val="00126EE4"/>
    <w:rsid w:val="001270FB"/>
    <w:rsid w:val="0012718E"/>
    <w:rsid w:val="00127498"/>
    <w:rsid w:val="001300E8"/>
    <w:rsid w:val="00130143"/>
    <w:rsid w:val="00130374"/>
    <w:rsid w:val="00130414"/>
    <w:rsid w:val="00130608"/>
    <w:rsid w:val="00130786"/>
    <w:rsid w:val="001315B3"/>
    <w:rsid w:val="00131874"/>
    <w:rsid w:val="0013191E"/>
    <w:rsid w:val="00131B3F"/>
    <w:rsid w:val="00131C99"/>
    <w:rsid w:val="00131CD5"/>
    <w:rsid w:val="00131E46"/>
    <w:rsid w:val="00131EAD"/>
    <w:rsid w:val="00131FDA"/>
    <w:rsid w:val="001323AA"/>
    <w:rsid w:val="00133551"/>
    <w:rsid w:val="001336A8"/>
    <w:rsid w:val="0013381C"/>
    <w:rsid w:val="00133F78"/>
    <w:rsid w:val="001342A0"/>
    <w:rsid w:val="00134406"/>
    <w:rsid w:val="001345D9"/>
    <w:rsid w:val="00134A06"/>
    <w:rsid w:val="00134AF4"/>
    <w:rsid w:val="00134B9F"/>
    <w:rsid w:val="00134D95"/>
    <w:rsid w:val="001358AA"/>
    <w:rsid w:val="001359A2"/>
    <w:rsid w:val="00136117"/>
    <w:rsid w:val="00136216"/>
    <w:rsid w:val="001362D4"/>
    <w:rsid w:val="001373E6"/>
    <w:rsid w:val="00137738"/>
    <w:rsid w:val="00137CC3"/>
    <w:rsid w:val="001400DA"/>
    <w:rsid w:val="001408E4"/>
    <w:rsid w:val="00140BEB"/>
    <w:rsid w:val="00140F5C"/>
    <w:rsid w:val="001412EE"/>
    <w:rsid w:val="001415A1"/>
    <w:rsid w:val="001419CE"/>
    <w:rsid w:val="00141D31"/>
    <w:rsid w:val="00141FFD"/>
    <w:rsid w:val="001420E4"/>
    <w:rsid w:val="001421C3"/>
    <w:rsid w:val="001421C4"/>
    <w:rsid w:val="00142BAF"/>
    <w:rsid w:val="001431AA"/>
    <w:rsid w:val="0014335D"/>
    <w:rsid w:val="00143436"/>
    <w:rsid w:val="0014384C"/>
    <w:rsid w:val="00143ABC"/>
    <w:rsid w:val="00143E84"/>
    <w:rsid w:val="00143EAA"/>
    <w:rsid w:val="0014439E"/>
    <w:rsid w:val="00144A23"/>
    <w:rsid w:val="00144C77"/>
    <w:rsid w:val="0014524E"/>
    <w:rsid w:val="001458A1"/>
    <w:rsid w:val="00145B5B"/>
    <w:rsid w:val="00145DF8"/>
    <w:rsid w:val="0014625C"/>
    <w:rsid w:val="0014634B"/>
    <w:rsid w:val="001463E9"/>
    <w:rsid w:val="00146B9D"/>
    <w:rsid w:val="00146DDE"/>
    <w:rsid w:val="00147330"/>
    <w:rsid w:val="00147695"/>
    <w:rsid w:val="00147812"/>
    <w:rsid w:val="0015077B"/>
    <w:rsid w:val="001507AA"/>
    <w:rsid w:val="00151602"/>
    <w:rsid w:val="001520FF"/>
    <w:rsid w:val="001522D4"/>
    <w:rsid w:val="0015247B"/>
    <w:rsid w:val="001529D7"/>
    <w:rsid w:val="00152AA7"/>
    <w:rsid w:val="00152C5C"/>
    <w:rsid w:val="00153065"/>
    <w:rsid w:val="001534CC"/>
    <w:rsid w:val="0015350D"/>
    <w:rsid w:val="00153AA9"/>
    <w:rsid w:val="00153C31"/>
    <w:rsid w:val="00153FA6"/>
    <w:rsid w:val="00154CD4"/>
    <w:rsid w:val="00154DE3"/>
    <w:rsid w:val="00154EC8"/>
    <w:rsid w:val="00154FD4"/>
    <w:rsid w:val="001557CC"/>
    <w:rsid w:val="00155B51"/>
    <w:rsid w:val="00155D3B"/>
    <w:rsid w:val="00155E97"/>
    <w:rsid w:val="0015631B"/>
    <w:rsid w:val="00156973"/>
    <w:rsid w:val="00156975"/>
    <w:rsid w:val="00156BC0"/>
    <w:rsid w:val="00156F2F"/>
    <w:rsid w:val="001576C4"/>
    <w:rsid w:val="00157E39"/>
    <w:rsid w:val="00157EDA"/>
    <w:rsid w:val="00157F1E"/>
    <w:rsid w:val="00157F21"/>
    <w:rsid w:val="00160275"/>
    <w:rsid w:val="00160D33"/>
    <w:rsid w:val="00160D9D"/>
    <w:rsid w:val="00160DF2"/>
    <w:rsid w:val="00161493"/>
    <w:rsid w:val="00161A68"/>
    <w:rsid w:val="00161C3D"/>
    <w:rsid w:val="00162105"/>
    <w:rsid w:val="00162144"/>
    <w:rsid w:val="001621F6"/>
    <w:rsid w:val="00162CC4"/>
    <w:rsid w:val="00162D26"/>
    <w:rsid w:val="001636F1"/>
    <w:rsid w:val="00163959"/>
    <w:rsid w:val="00163ABC"/>
    <w:rsid w:val="00163B82"/>
    <w:rsid w:val="00163CE7"/>
    <w:rsid w:val="00163EC9"/>
    <w:rsid w:val="0016490F"/>
    <w:rsid w:val="00164E55"/>
    <w:rsid w:val="00164F63"/>
    <w:rsid w:val="0016590C"/>
    <w:rsid w:val="0016595F"/>
    <w:rsid w:val="00165E98"/>
    <w:rsid w:val="00165F88"/>
    <w:rsid w:val="00165FBB"/>
    <w:rsid w:val="00166730"/>
    <w:rsid w:val="00166D83"/>
    <w:rsid w:val="00167849"/>
    <w:rsid w:val="00167A8D"/>
    <w:rsid w:val="001700DA"/>
    <w:rsid w:val="001701B0"/>
    <w:rsid w:val="0017028A"/>
    <w:rsid w:val="00170BDA"/>
    <w:rsid w:val="00171018"/>
    <w:rsid w:val="0017116C"/>
    <w:rsid w:val="001717D0"/>
    <w:rsid w:val="0017195B"/>
    <w:rsid w:val="001723CD"/>
    <w:rsid w:val="0017248A"/>
    <w:rsid w:val="00172697"/>
    <w:rsid w:val="00172A33"/>
    <w:rsid w:val="00172C53"/>
    <w:rsid w:val="00173B18"/>
    <w:rsid w:val="00173D02"/>
    <w:rsid w:val="00174248"/>
    <w:rsid w:val="00174CE3"/>
    <w:rsid w:val="00174F94"/>
    <w:rsid w:val="00175021"/>
    <w:rsid w:val="0017519D"/>
    <w:rsid w:val="00175633"/>
    <w:rsid w:val="001758F9"/>
    <w:rsid w:val="001759B4"/>
    <w:rsid w:val="001766EB"/>
    <w:rsid w:val="001766FA"/>
    <w:rsid w:val="00176814"/>
    <w:rsid w:val="00176A8E"/>
    <w:rsid w:val="00176BB3"/>
    <w:rsid w:val="00176FE8"/>
    <w:rsid w:val="001773F9"/>
    <w:rsid w:val="0017763C"/>
    <w:rsid w:val="001778D6"/>
    <w:rsid w:val="001801E7"/>
    <w:rsid w:val="001805FD"/>
    <w:rsid w:val="00180723"/>
    <w:rsid w:val="00181001"/>
    <w:rsid w:val="00181296"/>
    <w:rsid w:val="001819BA"/>
    <w:rsid w:val="00182428"/>
    <w:rsid w:val="00182547"/>
    <w:rsid w:val="0018264B"/>
    <w:rsid w:val="0018277B"/>
    <w:rsid w:val="00182C24"/>
    <w:rsid w:val="0018308F"/>
    <w:rsid w:val="00183359"/>
    <w:rsid w:val="001834F8"/>
    <w:rsid w:val="0018367F"/>
    <w:rsid w:val="00183D28"/>
    <w:rsid w:val="00183E34"/>
    <w:rsid w:val="001847E5"/>
    <w:rsid w:val="00184882"/>
    <w:rsid w:val="00184C17"/>
    <w:rsid w:val="00185196"/>
    <w:rsid w:val="001853D3"/>
    <w:rsid w:val="001853EB"/>
    <w:rsid w:val="0018590A"/>
    <w:rsid w:val="00185A8C"/>
    <w:rsid w:val="00185C21"/>
    <w:rsid w:val="00186CA4"/>
    <w:rsid w:val="00186E6A"/>
    <w:rsid w:val="001873CC"/>
    <w:rsid w:val="001873FD"/>
    <w:rsid w:val="00187581"/>
    <w:rsid w:val="0018773F"/>
    <w:rsid w:val="00187A68"/>
    <w:rsid w:val="00187ADC"/>
    <w:rsid w:val="00187B1F"/>
    <w:rsid w:val="00187BD9"/>
    <w:rsid w:val="0019007C"/>
    <w:rsid w:val="0019023D"/>
    <w:rsid w:val="00190AFA"/>
    <w:rsid w:val="00190EF1"/>
    <w:rsid w:val="00190F6D"/>
    <w:rsid w:val="0019105E"/>
    <w:rsid w:val="0019169E"/>
    <w:rsid w:val="0019182A"/>
    <w:rsid w:val="0019203D"/>
    <w:rsid w:val="00192123"/>
    <w:rsid w:val="00192150"/>
    <w:rsid w:val="0019217C"/>
    <w:rsid w:val="00192A5D"/>
    <w:rsid w:val="00192DB1"/>
    <w:rsid w:val="001936EE"/>
    <w:rsid w:val="00193B13"/>
    <w:rsid w:val="00193D7D"/>
    <w:rsid w:val="00194272"/>
    <w:rsid w:val="00194653"/>
    <w:rsid w:val="00194938"/>
    <w:rsid w:val="001949AD"/>
    <w:rsid w:val="00194D0F"/>
    <w:rsid w:val="00195045"/>
    <w:rsid w:val="001951F6"/>
    <w:rsid w:val="001952B7"/>
    <w:rsid w:val="00195388"/>
    <w:rsid w:val="00195729"/>
    <w:rsid w:val="00195CF6"/>
    <w:rsid w:val="00196E59"/>
    <w:rsid w:val="001973FE"/>
    <w:rsid w:val="001974D3"/>
    <w:rsid w:val="0019787B"/>
    <w:rsid w:val="001979C0"/>
    <w:rsid w:val="00197B14"/>
    <w:rsid w:val="00197EAD"/>
    <w:rsid w:val="001A0272"/>
    <w:rsid w:val="001A02C5"/>
    <w:rsid w:val="001A175F"/>
    <w:rsid w:val="001A1808"/>
    <w:rsid w:val="001A1B46"/>
    <w:rsid w:val="001A1FC0"/>
    <w:rsid w:val="001A23A5"/>
    <w:rsid w:val="001A2701"/>
    <w:rsid w:val="001A29C2"/>
    <w:rsid w:val="001A2A14"/>
    <w:rsid w:val="001A2E49"/>
    <w:rsid w:val="001A3267"/>
    <w:rsid w:val="001A3291"/>
    <w:rsid w:val="001A333B"/>
    <w:rsid w:val="001A3494"/>
    <w:rsid w:val="001A3B8F"/>
    <w:rsid w:val="001A3BE5"/>
    <w:rsid w:val="001A3F29"/>
    <w:rsid w:val="001A3FE1"/>
    <w:rsid w:val="001A4550"/>
    <w:rsid w:val="001A4F78"/>
    <w:rsid w:val="001A52AC"/>
    <w:rsid w:val="001A545F"/>
    <w:rsid w:val="001A5EC7"/>
    <w:rsid w:val="001A5FCF"/>
    <w:rsid w:val="001A64B0"/>
    <w:rsid w:val="001A6681"/>
    <w:rsid w:val="001A6B1B"/>
    <w:rsid w:val="001A7F5C"/>
    <w:rsid w:val="001B001B"/>
    <w:rsid w:val="001B0270"/>
    <w:rsid w:val="001B06CC"/>
    <w:rsid w:val="001B0CB1"/>
    <w:rsid w:val="001B214D"/>
    <w:rsid w:val="001B2479"/>
    <w:rsid w:val="001B248F"/>
    <w:rsid w:val="001B2780"/>
    <w:rsid w:val="001B2CC3"/>
    <w:rsid w:val="001B3164"/>
    <w:rsid w:val="001B3187"/>
    <w:rsid w:val="001B38BF"/>
    <w:rsid w:val="001B3B37"/>
    <w:rsid w:val="001B4092"/>
    <w:rsid w:val="001B48C5"/>
    <w:rsid w:val="001B493A"/>
    <w:rsid w:val="001B49DE"/>
    <w:rsid w:val="001B5839"/>
    <w:rsid w:val="001B612F"/>
    <w:rsid w:val="001B6D72"/>
    <w:rsid w:val="001B75B5"/>
    <w:rsid w:val="001B7648"/>
    <w:rsid w:val="001B79FD"/>
    <w:rsid w:val="001B7B6F"/>
    <w:rsid w:val="001C038F"/>
    <w:rsid w:val="001C05AB"/>
    <w:rsid w:val="001C0A3E"/>
    <w:rsid w:val="001C0BF7"/>
    <w:rsid w:val="001C0C6B"/>
    <w:rsid w:val="001C0DB5"/>
    <w:rsid w:val="001C0DF7"/>
    <w:rsid w:val="001C1547"/>
    <w:rsid w:val="001C1B6A"/>
    <w:rsid w:val="001C1BB2"/>
    <w:rsid w:val="001C1D17"/>
    <w:rsid w:val="001C3589"/>
    <w:rsid w:val="001C3E06"/>
    <w:rsid w:val="001C49E4"/>
    <w:rsid w:val="001C51B2"/>
    <w:rsid w:val="001C52D6"/>
    <w:rsid w:val="001C577A"/>
    <w:rsid w:val="001C611B"/>
    <w:rsid w:val="001C64A6"/>
    <w:rsid w:val="001C64FF"/>
    <w:rsid w:val="001C69C5"/>
    <w:rsid w:val="001C69FE"/>
    <w:rsid w:val="001C6BAE"/>
    <w:rsid w:val="001C7035"/>
    <w:rsid w:val="001C78B7"/>
    <w:rsid w:val="001C79C5"/>
    <w:rsid w:val="001C7C85"/>
    <w:rsid w:val="001D029C"/>
    <w:rsid w:val="001D058A"/>
    <w:rsid w:val="001D06D3"/>
    <w:rsid w:val="001D0760"/>
    <w:rsid w:val="001D096C"/>
    <w:rsid w:val="001D110B"/>
    <w:rsid w:val="001D136F"/>
    <w:rsid w:val="001D1853"/>
    <w:rsid w:val="001D1A32"/>
    <w:rsid w:val="001D241B"/>
    <w:rsid w:val="001D27F1"/>
    <w:rsid w:val="001D2803"/>
    <w:rsid w:val="001D2A37"/>
    <w:rsid w:val="001D2A8C"/>
    <w:rsid w:val="001D327A"/>
    <w:rsid w:val="001D3515"/>
    <w:rsid w:val="001D39D4"/>
    <w:rsid w:val="001D3A15"/>
    <w:rsid w:val="001D3B54"/>
    <w:rsid w:val="001D3D02"/>
    <w:rsid w:val="001D4263"/>
    <w:rsid w:val="001D4346"/>
    <w:rsid w:val="001D494C"/>
    <w:rsid w:val="001D4A22"/>
    <w:rsid w:val="001D4E15"/>
    <w:rsid w:val="001D52C8"/>
    <w:rsid w:val="001D556E"/>
    <w:rsid w:val="001D55A5"/>
    <w:rsid w:val="001D6096"/>
    <w:rsid w:val="001D61B1"/>
    <w:rsid w:val="001D61EC"/>
    <w:rsid w:val="001D63F1"/>
    <w:rsid w:val="001D6509"/>
    <w:rsid w:val="001D687F"/>
    <w:rsid w:val="001D7229"/>
    <w:rsid w:val="001D730F"/>
    <w:rsid w:val="001D78DE"/>
    <w:rsid w:val="001D7B37"/>
    <w:rsid w:val="001E020B"/>
    <w:rsid w:val="001E0645"/>
    <w:rsid w:val="001E0881"/>
    <w:rsid w:val="001E0883"/>
    <w:rsid w:val="001E0B61"/>
    <w:rsid w:val="001E0BB4"/>
    <w:rsid w:val="001E0FC0"/>
    <w:rsid w:val="001E1AEA"/>
    <w:rsid w:val="001E1F36"/>
    <w:rsid w:val="001E22B2"/>
    <w:rsid w:val="001E22FC"/>
    <w:rsid w:val="001E2D55"/>
    <w:rsid w:val="001E2F42"/>
    <w:rsid w:val="001E3848"/>
    <w:rsid w:val="001E3FE8"/>
    <w:rsid w:val="001E4519"/>
    <w:rsid w:val="001E4CA7"/>
    <w:rsid w:val="001E569C"/>
    <w:rsid w:val="001E5AC1"/>
    <w:rsid w:val="001E5C3B"/>
    <w:rsid w:val="001E5E3F"/>
    <w:rsid w:val="001E606D"/>
    <w:rsid w:val="001E6CC2"/>
    <w:rsid w:val="001E7871"/>
    <w:rsid w:val="001E78C4"/>
    <w:rsid w:val="001E78C6"/>
    <w:rsid w:val="001E79D8"/>
    <w:rsid w:val="001E7DEF"/>
    <w:rsid w:val="001F0280"/>
    <w:rsid w:val="001F0EA2"/>
    <w:rsid w:val="001F15E0"/>
    <w:rsid w:val="001F1697"/>
    <w:rsid w:val="001F1A74"/>
    <w:rsid w:val="001F229A"/>
    <w:rsid w:val="001F2575"/>
    <w:rsid w:val="001F26A5"/>
    <w:rsid w:val="001F2A31"/>
    <w:rsid w:val="001F2AB8"/>
    <w:rsid w:val="001F2B34"/>
    <w:rsid w:val="001F2F28"/>
    <w:rsid w:val="001F3349"/>
    <w:rsid w:val="001F3B73"/>
    <w:rsid w:val="001F3C69"/>
    <w:rsid w:val="001F4D1F"/>
    <w:rsid w:val="001F4FBA"/>
    <w:rsid w:val="001F50F3"/>
    <w:rsid w:val="001F5220"/>
    <w:rsid w:val="001F593A"/>
    <w:rsid w:val="001F5B5D"/>
    <w:rsid w:val="001F618F"/>
    <w:rsid w:val="001F6A4D"/>
    <w:rsid w:val="001F6F17"/>
    <w:rsid w:val="001F7256"/>
    <w:rsid w:val="001F7434"/>
    <w:rsid w:val="001F756F"/>
    <w:rsid w:val="001F7751"/>
    <w:rsid w:val="001F7D1F"/>
    <w:rsid w:val="00200809"/>
    <w:rsid w:val="00200D17"/>
    <w:rsid w:val="0020146F"/>
    <w:rsid w:val="002016F0"/>
    <w:rsid w:val="00201936"/>
    <w:rsid w:val="00201955"/>
    <w:rsid w:val="00202BD0"/>
    <w:rsid w:val="00203315"/>
    <w:rsid w:val="00203711"/>
    <w:rsid w:val="00204663"/>
    <w:rsid w:val="0020479E"/>
    <w:rsid w:val="00204C29"/>
    <w:rsid w:val="002052C9"/>
    <w:rsid w:val="00205F88"/>
    <w:rsid w:val="0020607F"/>
    <w:rsid w:val="00206248"/>
    <w:rsid w:val="0020799F"/>
    <w:rsid w:val="00207BA6"/>
    <w:rsid w:val="00210306"/>
    <w:rsid w:val="0021093C"/>
    <w:rsid w:val="00210CE1"/>
    <w:rsid w:val="00210FE3"/>
    <w:rsid w:val="00211490"/>
    <w:rsid w:val="002116CB"/>
    <w:rsid w:val="00211FEE"/>
    <w:rsid w:val="00212046"/>
    <w:rsid w:val="00212191"/>
    <w:rsid w:val="00212A24"/>
    <w:rsid w:val="00212FA5"/>
    <w:rsid w:val="002134A0"/>
    <w:rsid w:val="0021354C"/>
    <w:rsid w:val="00213732"/>
    <w:rsid w:val="002138F7"/>
    <w:rsid w:val="00213E8F"/>
    <w:rsid w:val="00213EFE"/>
    <w:rsid w:val="0021476D"/>
    <w:rsid w:val="00214C67"/>
    <w:rsid w:val="002155D3"/>
    <w:rsid w:val="002156A5"/>
    <w:rsid w:val="002159DE"/>
    <w:rsid w:val="00215EAB"/>
    <w:rsid w:val="00216032"/>
    <w:rsid w:val="00216061"/>
    <w:rsid w:val="002164DB"/>
    <w:rsid w:val="002164FD"/>
    <w:rsid w:val="00217132"/>
    <w:rsid w:val="002172E5"/>
    <w:rsid w:val="002174EF"/>
    <w:rsid w:val="002176CC"/>
    <w:rsid w:val="00217B4E"/>
    <w:rsid w:val="00217DDF"/>
    <w:rsid w:val="002202B6"/>
    <w:rsid w:val="00220426"/>
    <w:rsid w:val="0022130B"/>
    <w:rsid w:val="00221794"/>
    <w:rsid w:val="00221838"/>
    <w:rsid w:val="00221B31"/>
    <w:rsid w:val="0022200D"/>
    <w:rsid w:val="00222D3F"/>
    <w:rsid w:val="00222EAC"/>
    <w:rsid w:val="00222FFB"/>
    <w:rsid w:val="00223003"/>
    <w:rsid w:val="00223243"/>
    <w:rsid w:val="002237D7"/>
    <w:rsid w:val="00224848"/>
    <w:rsid w:val="002256EF"/>
    <w:rsid w:val="00225FC6"/>
    <w:rsid w:val="002274F2"/>
    <w:rsid w:val="00227A5A"/>
    <w:rsid w:val="00227B40"/>
    <w:rsid w:val="00227E54"/>
    <w:rsid w:val="0023048F"/>
    <w:rsid w:val="0023087D"/>
    <w:rsid w:val="00230C4A"/>
    <w:rsid w:val="00230F77"/>
    <w:rsid w:val="0023137D"/>
    <w:rsid w:val="00231418"/>
    <w:rsid w:val="0023152D"/>
    <w:rsid w:val="00232378"/>
    <w:rsid w:val="00232659"/>
    <w:rsid w:val="002329DB"/>
    <w:rsid w:val="00232CE7"/>
    <w:rsid w:val="00232E38"/>
    <w:rsid w:val="00232E65"/>
    <w:rsid w:val="00232E7E"/>
    <w:rsid w:val="0023338C"/>
    <w:rsid w:val="00233736"/>
    <w:rsid w:val="00233E91"/>
    <w:rsid w:val="00233EC5"/>
    <w:rsid w:val="00234732"/>
    <w:rsid w:val="00234C4A"/>
    <w:rsid w:val="00234D91"/>
    <w:rsid w:val="00235AC2"/>
    <w:rsid w:val="00236BA7"/>
    <w:rsid w:val="00236CCB"/>
    <w:rsid w:val="00237846"/>
    <w:rsid w:val="002379E2"/>
    <w:rsid w:val="00237B8A"/>
    <w:rsid w:val="0024012A"/>
    <w:rsid w:val="00240270"/>
    <w:rsid w:val="0024057D"/>
    <w:rsid w:val="00240723"/>
    <w:rsid w:val="00240C2C"/>
    <w:rsid w:val="00240DCA"/>
    <w:rsid w:val="00240FEF"/>
    <w:rsid w:val="00241434"/>
    <w:rsid w:val="00241800"/>
    <w:rsid w:val="00241A39"/>
    <w:rsid w:val="00241D36"/>
    <w:rsid w:val="00241E8A"/>
    <w:rsid w:val="00241F3E"/>
    <w:rsid w:val="002421EC"/>
    <w:rsid w:val="0024270B"/>
    <w:rsid w:val="002427A4"/>
    <w:rsid w:val="002427FC"/>
    <w:rsid w:val="00244AE3"/>
    <w:rsid w:val="00244B2E"/>
    <w:rsid w:val="002454E6"/>
    <w:rsid w:val="00245527"/>
    <w:rsid w:val="002458F9"/>
    <w:rsid w:val="00245929"/>
    <w:rsid w:val="00245ABF"/>
    <w:rsid w:val="00245B3C"/>
    <w:rsid w:val="0024600D"/>
    <w:rsid w:val="00246C53"/>
    <w:rsid w:val="0024728B"/>
    <w:rsid w:val="00247338"/>
    <w:rsid w:val="002473AB"/>
    <w:rsid w:val="00250454"/>
    <w:rsid w:val="002504C9"/>
    <w:rsid w:val="00251355"/>
    <w:rsid w:val="00251663"/>
    <w:rsid w:val="00251F9B"/>
    <w:rsid w:val="00252495"/>
    <w:rsid w:val="002524DC"/>
    <w:rsid w:val="002525EF"/>
    <w:rsid w:val="00253427"/>
    <w:rsid w:val="00253DC5"/>
    <w:rsid w:val="002541AB"/>
    <w:rsid w:val="0025445D"/>
    <w:rsid w:val="002552B1"/>
    <w:rsid w:val="002556E4"/>
    <w:rsid w:val="002564E9"/>
    <w:rsid w:val="00256A9D"/>
    <w:rsid w:val="0025709C"/>
    <w:rsid w:val="0025772C"/>
    <w:rsid w:val="002577EF"/>
    <w:rsid w:val="002578EE"/>
    <w:rsid w:val="00257913"/>
    <w:rsid w:val="002600FA"/>
    <w:rsid w:val="002606AC"/>
    <w:rsid w:val="00260785"/>
    <w:rsid w:val="002611BB"/>
    <w:rsid w:val="002614BA"/>
    <w:rsid w:val="00261596"/>
    <w:rsid w:val="00261660"/>
    <w:rsid w:val="00261C7C"/>
    <w:rsid w:val="0026230B"/>
    <w:rsid w:val="0026255C"/>
    <w:rsid w:val="00262662"/>
    <w:rsid w:val="002627AA"/>
    <w:rsid w:val="002628BE"/>
    <w:rsid w:val="00262A88"/>
    <w:rsid w:val="00262F30"/>
    <w:rsid w:val="00263362"/>
    <w:rsid w:val="00263398"/>
    <w:rsid w:val="00263790"/>
    <w:rsid w:val="00263AC4"/>
    <w:rsid w:val="00263EDA"/>
    <w:rsid w:val="00263F8A"/>
    <w:rsid w:val="00264176"/>
    <w:rsid w:val="00264A49"/>
    <w:rsid w:val="00264E9A"/>
    <w:rsid w:val="00265012"/>
    <w:rsid w:val="00265928"/>
    <w:rsid w:val="002659E5"/>
    <w:rsid w:val="00265BFE"/>
    <w:rsid w:val="002665B8"/>
    <w:rsid w:val="00266B30"/>
    <w:rsid w:val="002670EC"/>
    <w:rsid w:val="002674B9"/>
    <w:rsid w:val="0026765A"/>
    <w:rsid w:val="00270318"/>
    <w:rsid w:val="00270518"/>
    <w:rsid w:val="00270D68"/>
    <w:rsid w:val="00270E32"/>
    <w:rsid w:val="0027193E"/>
    <w:rsid w:val="00271C4C"/>
    <w:rsid w:val="00271DA3"/>
    <w:rsid w:val="00271F27"/>
    <w:rsid w:val="002722A2"/>
    <w:rsid w:val="00272684"/>
    <w:rsid w:val="00272899"/>
    <w:rsid w:val="00272929"/>
    <w:rsid w:val="00272D25"/>
    <w:rsid w:val="00272E1C"/>
    <w:rsid w:val="00273372"/>
    <w:rsid w:val="00273A6F"/>
    <w:rsid w:val="00273BDC"/>
    <w:rsid w:val="002746D9"/>
    <w:rsid w:val="00274DEB"/>
    <w:rsid w:val="0027542F"/>
    <w:rsid w:val="00275FDE"/>
    <w:rsid w:val="00276A65"/>
    <w:rsid w:val="00276E1D"/>
    <w:rsid w:val="00277099"/>
    <w:rsid w:val="00277802"/>
    <w:rsid w:val="00277951"/>
    <w:rsid w:val="00277DA7"/>
    <w:rsid w:val="002803AB"/>
    <w:rsid w:val="00280573"/>
    <w:rsid w:val="00280749"/>
    <w:rsid w:val="0028115B"/>
    <w:rsid w:val="00281255"/>
    <w:rsid w:val="0028147E"/>
    <w:rsid w:val="00281552"/>
    <w:rsid w:val="00281A37"/>
    <w:rsid w:val="00281A4F"/>
    <w:rsid w:val="00281C48"/>
    <w:rsid w:val="00281F02"/>
    <w:rsid w:val="00282552"/>
    <w:rsid w:val="0028256B"/>
    <w:rsid w:val="0028278E"/>
    <w:rsid w:val="00282799"/>
    <w:rsid w:val="00282E7E"/>
    <w:rsid w:val="002832EE"/>
    <w:rsid w:val="00283449"/>
    <w:rsid w:val="002838A4"/>
    <w:rsid w:val="00283A0F"/>
    <w:rsid w:val="00283AFF"/>
    <w:rsid w:val="00283D61"/>
    <w:rsid w:val="00283E34"/>
    <w:rsid w:val="0028403F"/>
    <w:rsid w:val="00285432"/>
    <w:rsid w:val="00285D4C"/>
    <w:rsid w:val="002862D7"/>
    <w:rsid w:val="002867B7"/>
    <w:rsid w:val="00287291"/>
    <w:rsid w:val="0028733D"/>
    <w:rsid w:val="00287810"/>
    <w:rsid w:val="002901E9"/>
    <w:rsid w:val="002905FF"/>
    <w:rsid w:val="002906ED"/>
    <w:rsid w:val="00290D2B"/>
    <w:rsid w:val="00291486"/>
    <w:rsid w:val="002918C5"/>
    <w:rsid w:val="00292300"/>
    <w:rsid w:val="00292A50"/>
    <w:rsid w:val="00292B0F"/>
    <w:rsid w:val="00292C95"/>
    <w:rsid w:val="00292E59"/>
    <w:rsid w:val="00293AE2"/>
    <w:rsid w:val="00293E2A"/>
    <w:rsid w:val="00294632"/>
    <w:rsid w:val="00294DBD"/>
    <w:rsid w:val="002950BB"/>
    <w:rsid w:val="002958A9"/>
    <w:rsid w:val="00295E1B"/>
    <w:rsid w:val="00296074"/>
    <w:rsid w:val="00296321"/>
    <w:rsid w:val="00296643"/>
    <w:rsid w:val="00296676"/>
    <w:rsid w:val="00296C18"/>
    <w:rsid w:val="00296F94"/>
    <w:rsid w:val="002975BF"/>
    <w:rsid w:val="00297763"/>
    <w:rsid w:val="002977FD"/>
    <w:rsid w:val="002A063E"/>
    <w:rsid w:val="002A0B28"/>
    <w:rsid w:val="002A0DB6"/>
    <w:rsid w:val="002A0E9E"/>
    <w:rsid w:val="002A0F5C"/>
    <w:rsid w:val="002A0FDB"/>
    <w:rsid w:val="002A14DB"/>
    <w:rsid w:val="002A156D"/>
    <w:rsid w:val="002A195D"/>
    <w:rsid w:val="002A1BC8"/>
    <w:rsid w:val="002A1F03"/>
    <w:rsid w:val="002A237A"/>
    <w:rsid w:val="002A23AF"/>
    <w:rsid w:val="002A2497"/>
    <w:rsid w:val="002A2BA6"/>
    <w:rsid w:val="002A2DD8"/>
    <w:rsid w:val="002A3546"/>
    <w:rsid w:val="002A3622"/>
    <w:rsid w:val="002A3AD4"/>
    <w:rsid w:val="002A3B3C"/>
    <w:rsid w:val="002A3D23"/>
    <w:rsid w:val="002A556D"/>
    <w:rsid w:val="002A5E65"/>
    <w:rsid w:val="002A5F1B"/>
    <w:rsid w:val="002A6026"/>
    <w:rsid w:val="002A65A4"/>
    <w:rsid w:val="002A67EA"/>
    <w:rsid w:val="002A6841"/>
    <w:rsid w:val="002A68DB"/>
    <w:rsid w:val="002A70D9"/>
    <w:rsid w:val="002A7490"/>
    <w:rsid w:val="002A7777"/>
    <w:rsid w:val="002A7A03"/>
    <w:rsid w:val="002A7C0C"/>
    <w:rsid w:val="002A7CE8"/>
    <w:rsid w:val="002A7D75"/>
    <w:rsid w:val="002A7F27"/>
    <w:rsid w:val="002B06EC"/>
    <w:rsid w:val="002B1115"/>
    <w:rsid w:val="002B1666"/>
    <w:rsid w:val="002B1F30"/>
    <w:rsid w:val="002B1FDC"/>
    <w:rsid w:val="002B2004"/>
    <w:rsid w:val="002B2786"/>
    <w:rsid w:val="002B30B7"/>
    <w:rsid w:val="002B3211"/>
    <w:rsid w:val="002B3436"/>
    <w:rsid w:val="002B3582"/>
    <w:rsid w:val="002B3786"/>
    <w:rsid w:val="002B3D35"/>
    <w:rsid w:val="002B40A0"/>
    <w:rsid w:val="002B4844"/>
    <w:rsid w:val="002B4C05"/>
    <w:rsid w:val="002B5068"/>
    <w:rsid w:val="002B513E"/>
    <w:rsid w:val="002B5D64"/>
    <w:rsid w:val="002B61DE"/>
    <w:rsid w:val="002B6819"/>
    <w:rsid w:val="002B73AD"/>
    <w:rsid w:val="002B749E"/>
    <w:rsid w:val="002B75C3"/>
    <w:rsid w:val="002C0070"/>
    <w:rsid w:val="002C0272"/>
    <w:rsid w:val="002C0A85"/>
    <w:rsid w:val="002C0C34"/>
    <w:rsid w:val="002C1092"/>
    <w:rsid w:val="002C1DCF"/>
    <w:rsid w:val="002C2771"/>
    <w:rsid w:val="002C2D17"/>
    <w:rsid w:val="002C31A8"/>
    <w:rsid w:val="002C3587"/>
    <w:rsid w:val="002C36B1"/>
    <w:rsid w:val="002C3A74"/>
    <w:rsid w:val="002C3C32"/>
    <w:rsid w:val="002C3C42"/>
    <w:rsid w:val="002C3C74"/>
    <w:rsid w:val="002C3C7F"/>
    <w:rsid w:val="002C4101"/>
    <w:rsid w:val="002C4166"/>
    <w:rsid w:val="002C489D"/>
    <w:rsid w:val="002C528B"/>
    <w:rsid w:val="002C5661"/>
    <w:rsid w:val="002C5B72"/>
    <w:rsid w:val="002C5D6E"/>
    <w:rsid w:val="002C5DF8"/>
    <w:rsid w:val="002C5DFE"/>
    <w:rsid w:val="002C5F45"/>
    <w:rsid w:val="002C5FB6"/>
    <w:rsid w:val="002C672A"/>
    <w:rsid w:val="002C6AA3"/>
    <w:rsid w:val="002C6D68"/>
    <w:rsid w:val="002C7608"/>
    <w:rsid w:val="002C7827"/>
    <w:rsid w:val="002C791B"/>
    <w:rsid w:val="002C79D0"/>
    <w:rsid w:val="002C7AF6"/>
    <w:rsid w:val="002C7BDF"/>
    <w:rsid w:val="002D0189"/>
    <w:rsid w:val="002D075D"/>
    <w:rsid w:val="002D0764"/>
    <w:rsid w:val="002D0B5F"/>
    <w:rsid w:val="002D0EE0"/>
    <w:rsid w:val="002D0FEB"/>
    <w:rsid w:val="002D1637"/>
    <w:rsid w:val="002D1B5D"/>
    <w:rsid w:val="002D239F"/>
    <w:rsid w:val="002D2832"/>
    <w:rsid w:val="002D29A4"/>
    <w:rsid w:val="002D2C8B"/>
    <w:rsid w:val="002D2CA5"/>
    <w:rsid w:val="002D2F0C"/>
    <w:rsid w:val="002D3AF0"/>
    <w:rsid w:val="002D3C71"/>
    <w:rsid w:val="002D3CC2"/>
    <w:rsid w:val="002D49F3"/>
    <w:rsid w:val="002D4BA8"/>
    <w:rsid w:val="002D50D8"/>
    <w:rsid w:val="002D5844"/>
    <w:rsid w:val="002D5C7F"/>
    <w:rsid w:val="002D5CFD"/>
    <w:rsid w:val="002D62BA"/>
    <w:rsid w:val="002D6885"/>
    <w:rsid w:val="002D691D"/>
    <w:rsid w:val="002D6F2A"/>
    <w:rsid w:val="002D7120"/>
    <w:rsid w:val="002D7491"/>
    <w:rsid w:val="002D7C70"/>
    <w:rsid w:val="002D7D85"/>
    <w:rsid w:val="002D7D88"/>
    <w:rsid w:val="002D7E5C"/>
    <w:rsid w:val="002E008F"/>
    <w:rsid w:val="002E0390"/>
    <w:rsid w:val="002E0511"/>
    <w:rsid w:val="002E1420"/>
    <w:rsid w:val="002E14A5"/>
    <w:rsid w:val="002E1DF2"/>
    <w:rsid w:val="002E1F82"/>
    <w:rsid w:val="002E3099"/>
    <w:rsid w:val="002E316D"/>
    <w:rsid w:val="002E41B1"/>
    <w:rsid w:val="002E47D6"/>
    <w:rsid w:val="002E4F38"/>
    <w:rsid w:val="002E51B1"/>
    <w:rsid w:val="002E52F3"/>
    <w:rsid w:val="002E54BA"/>
    <w:rsid w:val="002E59A6"/>
    <w:rsid w:val="002E5B6E"/>
    <w:rsid w:val="002E608B"/>
    <w:rsid w:val="002E660B"/>
    <w:rsid w:val="002E66D6"/>
    <w:rsid w:val="002E66F0"/>
    <w:rsid w:val="002E6717"/>
    <w:rsid w:val="002E724A"/>
    <w:rsid w:val="002E729E"/>
    <w:rsid w:val="002E7421"/>
    <w:rsid w:val="002E7436"/>
    <w:rsid w:val="002E74BB"/>
    <w:rsid w:val="002E7AE2"/>
    <w:rsid w:val="002E7E02"/>
    <w:rsid w:val="002E7E95"/>
    <w:rsid w:val="002E7FA6"/>
    <w:rsid w:val="002F0297"/>
    <w:rsid w:val="002F0549"/>
    <w:rsid w:val="002F08C3"/>
    <w:rsid w:val="002F0BF8"/>
    <w:rsid w:val="002F1136"/>
    <w:rsid w:val="002F145E"/>
    <w:rsid w:val="002F17D3"/>
    <w:rsid w:val="002F239F"/>
    <w:rsid w:val="002F28BA"/>
    <w:rsid w:val="002F2964"/>
    <w:rsid w:val="002F2969"/>
    <w:rsid w:val="002F2A82"/>
    <w:rsid w:val="002F2FE4"/>
    <w:rsid w:val="002F30ED"/>
    <w:rsid w:val="002F343D"/>
    <w:rsid w:val="002F37D2"/>
    <w:rsid w:val="002F3F74"/>
    <w:rsid w:val="002F406D"/>
    <w:rsid w:val="002F483F"/>
    <w:rsid w:val="002F6290"/>
    <w:rsid w:val="002F6500"/>
    <w:rsid w:val="002F6523"/>
    <w:rsid w:val="002F6D37"/>
    <w:rsid w:val="002F6EE6"/>
    <w:rsid w:val="002F6F4C"/>
    <w:rsid w:val="002F71C1"/>
    <w:rsid w:val="002F7357"/>
    <w:rsid w:val="002F7606"/>
    <w:rsid w:val="002F7C23"/>
    <w:rsid w:val="002F7F7F"/>
    <w:rsid w:val="0030042D"/>
    <w:rsid w:val="003008BF"/>
    <w:rsid w:val="003015F7"/>
    <w:rsid w:val="00301764"/>
    <w:rsid w:val="00301996"/>
    <w:rsid w:val="00301B40"/>
    <w:rsid w:val="003020F8"/>
    <w:rsid w:val="003022D6"/>
    <w:rsid w:val="00302414"/>
    <w:rsid w:val="0030259B"/>
    <w:rsid w:val="0030269E"/>
    <w:rsid w:val="00302A3E"/>
    <w:rsid w:val="00302D55"/>
    <w:rsid w:val="00302DD9"/>
    <w:rsid w:val="00302EEC"/>
    <w:rsid w:val="00303085"/>
    <w:rsid w:val="003031DD"/>
    <w:rsid w:val="00303650"/>
    <w:rsid w:val="00303817"/>
    <w:rsid w:val="00304198"/>
    <w:rsid w:val="00304485"/>
    <w:rsid w:val="00304961"/>
    <w:rsid w:val="00305AD8"/>
    <w:rsid w:val="00305C6E"/>
    <w:rsid w:val="0030603A"/>
    <w:rsid w:val="0030615F"/>
    <w:rsid w:val="0030625B"/>
    <w:rsid w:val="0030639A"/>
    <w:rsid w:val="00307551"/>
    <w:rsid w:val="00307560"/>
    <w:rsid w:val="00307DB8"/>
    <w:rsid w:val="00307E20"/>
    <w:rsid w:val="00310297"/>
    <w:rsid w:val="003102C3"/>
    <w:rsid w:val="003102E5"/>
    <w:rsid w:val="0031052C"/>
    <w:rsid w:val="003105A8"/>
    <w:rsid w:val="00310EAC"/>
    <w:rsid w:val="003112BB"/>
    <w:rsid w:val="00311A41"/>
    <w:rsid w:val="00311A77"/>
    <w:rsid w:val="00311E7B"/>
    <w:rsid w:val="00311F96"/>
    <w:rsid w:val="00312066"/>
    <w:rsid w:val="003121EF"/>
    <w:rsid w:val="00312839"/>
    <w:rsid w:val="0031322C"/>
    <w:rsid w:val="00313974"/>
    <w:rsid w:val="00314116"/>
    <w:rsid w:val="003143DC"/>
    <w:rsid w:val="00314B68"/>
    <w:rsid w:val="003150B6"/>
    <w:rsid w:val="00315C36"/>
    <w:rsid w:val="00315C7F"/>
    <w:rsid w:val="00315D5A"/>
    <w:rsid w:val="0031696D"/>
    <w:rsid w:val="0031721C"/>
    <w:rsid w:val="00317501"/>
    <w:rsid w:val="00317D6C"/>
    <w:rsid w:val="00317FE9"/>
    <w:rsid w:val="003205E8"/>
    <w:rsid w:val="00320945"/>
    <w:rsid w:val="00321274"/>
    <w:rsid w:val="003214F3"/>
    <w:rsid w:val="003215D2"/>
    <w:rsid w:val="0032172B"/>
    <w:rsid w:val="00321CE8"/>
    <w:rsid w:val="003224A5"/>
    <w:rsid w:val="00322CAB"/>
    <w:rsid w:val="003231C7"/>
    <w:rsid w:val="00323A5B"/>
    <w:rsid w:val="00323A8B"/>
    <w:rsid w:val="00323B1B"/>
    <w:rsid w:val="00323F1E"/>
    <w:rsid w:val="00323F6F"/>
    <w:rsid w:val="00324330"/>
    <w:rsid w:val="003246E3"/>
    <w:rsid w:val="00324734"/>
    <w:rsid w:val="003248D5"/>
    <w:rsid w:val="00324A77"/>
    <w:rsid w:val="00324EE7"/>
    <w:rsid w:val="00325218"/>
    <w:rsid w:val="00325431"/>
    <w:rsid w:val="003254BF"/>
    <w:rsid w:val="003254D7"/>
    <w:rsid w:val="003254F3"/>
    <w:rsid w:val="00325601"/>
    <w:rsid w:val="00325BB1"/>
    <w:rsid w:val="00325EA2"/>
    <w:rsid w:val="00325F12"/>
    <w:rsid w:val="00326E97"/>
    <w:rsid w:val="0032721F"/>
    <w:rsid w:val="0032794F"/>
    <w:rsid w:val="00327A67"/>
    <w:rsid w:val="00327B37"/>
    <w:rsid w:val="00327BC5"/>
    <w:rsid w:val="00327CD3"/>
    <w:rsid w:val="00327CD7"/>
    <w:rsid w:val="00327D44"/>
    <w:rsid w:val="00327FE5"/>
    <w:rsid w:val="00330020"/>
    <w:rsid w:val="003304FB"/>
    <w:rsid w:val="003305F3"/>
    <w:rsid w:val="00330A90"/>
    <w:rsid w:val="00330C55"/>
    <w:rsid w:val="00330F0D"/>
    <w:rsid w:val="00331158"/>
    <w:rsid w:val="00331347"/>
    <w:rsid w:val="0033140E"/>
    <w:rsid w:val="003318FA"/>
    <w:rsid w:val="00331AB4"/>
    <w:rsid w:val="00331D71"/>
    <w:rsid w:val="00332365"/>
    <w:rsid w:val="003325D9"/>
    <w:rsid w:val="003327C6"/>
    <w:rsid w:val="003329E8"/>
    <w:rsid w:val="00332F0B"/>
    <w:rsid w:val="0033357D"/>
    <w:rsid w:val="0033434A"/>
    <w:rsid w:val="00334871"/>
    <w:rsid w:val="00334D23"/>
    <w:rsid w:val="00335201"/>
    <w:rsid w:val="00335211"/>
    <w:rsid w:val="00335573"/>
    <w:rsid w:val="00335904"/>
    <w:rsid w:val="003359F7"/>
    <w:rsid w:val="00336204"/>
    <w:rsid w:val="00336534"/>
    <w:rsid w:val="00336543"/>
    <w:rsid w:val="0033665A"/>
    <w:rsid w:val="003369CC"/>
    <w:rsid w:val="00336A4D"/>
    <w:rsid w:val="0033703C"/>
    <w:rsid w:val="00337128"/>
    <w:rsid w:val="003372AE"/>
    <w:rsid w:val="00337726"/>
    <w:rsid w:val="00337811"/>
    <w:rsid w:val="00337A3F"/>
    <w:rsid w:val="00337C1F"/>
    <w:rsid w:val="003402C9"/>
    <w:rsid w:val="00340422"/>
    <w:rsid w:val="00340B79"/>
    <w:rsid w:val="00340BD2"/>
    <w:rsid w:val="00340FA1"/>
    <w:rsid w:val="003412A0"/>
    <w:rsid w:val="00341586"/>
    <w:rsid w:val="003419B8"/>
    <w:rsid w:val="00341D79"/>
    <w:rsid w:val="00341DB9"/>
    <w:rsid w:val="00341EF5"/>
    <w:rsid w:val="0034281B"/>
    <w:rsid w:val="00342828"/>
    <w:rsid w:val="0034371C"/>
    <w:rsid w:val="00343BF0"/>
    <w:rsid w:val="00343E5A"/>
    <w:rsid w:val="00343E9A"/>
    <w:rsid w:val="00344472"/>
    <w:rsid w:val="00344488"/>
    <w:rsid w:val="003449A9"/>
    <w:rsid w:val="00344E46"/>
    <w:rsid w:val="0034510D"/>
    <w:rsid w:val="00345438"/>
    <w:rsid w:val="0034594E"/>
    <w:rsid w:val="00346993"/>
    <w:rsid w:val="00347D42"/>
    <w:rsid w:val="003503DE"/>
    <w:rsid w:val="00350491"/>
    <w:rsid w:val="00350738"/>
    <w:rsid w:val="00350F33"/>
    <w:rsid w:val="00351299"/>
    <w:rsid w:val="00351594"/>
    <w:rsid w:val="00351AAD"/>
    <w:rsid w:val="00351D37"/>
    <w:rsid w:val="00351DE9"/>
    <w:rsid w:val="00351E0C"/>
    <w:rsid w:val="00351F5F"/>
    <w:rsid w:val="00352015"/>
    <w:rsid w:val="003522D6"/>
    <w:rsid w:val="0035255C"/>
    <w:rsid w:val="003526B1"/>
    <w:rsid w:val="00352AEB"/>
    <w:rsid w:val="00353DE8"/>
    <w:rsid w:val="00353F75"/>
    <w:rsid w:val="00353FA3"/>
    <w:rsid w:val="00354CA2"/>
    <w:rsid w:val="003559D2"/>
    <w:rsid w:val="00355C49"/>
    <w:rsid w:val="00355F7B"/>
    <w:rsid w:val="0035601E"/>
    <w:rsid w:val="003561E5"/>
    <w:rsid w:val="003561E7"/>
    <w:rsid w:val="003564B0"/>
    <w:rsid w:val="003564B8"/>
    <w:rsid w:val="00356B2A"/>
    <w:rsid w:val="00357364"/>
    <w:rsid w:val="003575BE"/>
    <w:rsid w:val="003576F7"/>
    <w:rsid w:val="00357F33"/>
    <w:rsid w:val="003604D5"/>
    <w:rsid w:val="003610E2"/>
    <w:rsid w:val="0036178E"/>
    <w:rsid w:val="00361808"/>
    <w:rsid w:val="00361DB7"/>
    <w:rsid w:val="00362091"/>
    <w:rsid w:val="003628B0"/>
    <w:rsid w:val="00362AF0"/>
    <w:rsid w:val="00362FB0"/>
    <w:rsid w:val="00363113"/>
    <w:rsid w:val="003639D6"/>
    <w:rsid w:val="00363A13"/>
    <w:rsid w:val="00363C33"/>
    <w:rsid w:val="00363DDC"/>
    <w:rsid w:val="00364E71"/>
    <w:rsid w:val="00365202"/>
    <w:rsid w:val="00365DA2"/>
    <w:rsid w:val="00365E3B"/>
    <w:rsid w:val="003662A1"/>
    <w:rsid w:val="003666CB"/>
    <w:rsid w:val="00367332"/>
    <w:rsid w:val="00367688"/>
    <w:rsid w:val="00367B32"/>
    <w:rsid w:val="00367DB4"/>
    <w:rsid w:val="003701A8"/>
    <w:rsid w:val="003702ED"/>
    <w:rsid w:val="00370861"/>
    <w:rsid w:val="00370E92"/>
    <w:rsid w:val="00370EF6"/>
    <w:rsid w:val="00371850"/>
    <w:rsid w:val="00371D1E"/>
    <w:rsid w:val="00371EC5"/>
    <w:rsid w:val="003722DE"/>
    <w:rsid w:val="0037243B"/>
    <w:rsid w:val="003725BA"/>
    <w:rsid w:val="0037260D"/>
    <w:rsid w:val="0037290B"/>
    <w:rsid w:val="00372B80"/>
    <w:rsid w:val="00372CF7"/>
    <w:rsid w:val="00372F6B"/>
    <w:rsid w:val="003733DB"/>
    <w:rsid w:val="003738A1"/>
    <w:rsid w:val="003738A8"/>
    <w:rsid w:val="00373937"/>
    <w:rsid w:val="00373A6B"/>
    <w:rsid w:val="00374039"/>
    <w:rsid w:val="003746C4"/>
    <w:rsid w:val="003749B6"/>
    <w:rsid w:val="00374ACD"/>
    <w:rsid w:val="00374C10"/>
    <w:rsid w:val="00375F35"/>
    <w:rsid w:val="0037602B"/>
    <w:rsid w:val="00376346"/>
    <w:rsid w:val="00376875"/>
    <w:rsid w:val="00376F29"/>
    <w:rsid w:val="003773E2"/>
    <w:rsid w:val="003778F0"/>
    <w:rsid w:val="003806AE"/>
    <w:rsid w:val="003806E7"/>
    <w:rsid w:val="003807BD"/>
    <w:rsid w:val="00380E81"/>
    <w:rsid w:val="003815F0"/>
    <w:rsid w:val="003821F5"/>
    <w:rsid w:val="00382367"/>
    <w:rsid w:val="0038265F"/>
    <w:rsid w:val="00382730"/>
    <w:rsid w:val="00382AD6"/>
    <w:rsid w:val="00383F8D"/>
    <w:rsid w:val="0038443E"/>
    <w:rsid w:val="00384B43"/>
    <w:rsid w:val="00384D64"/>
    <w:rsid w:val="00384E1A"/>
    <w:rsid w:val="00385A10"/>
    <w:rsid w:val="00385D0D"/>
    <w:rsid w:val="003862C4"/>
    <w:rsid w:val="00386662"/>
    <w:rsid w:val="0038687D"/>
    <w:rsid w:val="00387360"/>
    <w:rsid w:val="00387451"/>
    <w:rsid w:val="003878A6"/>
    <w:rsid w:val="00387A97"/>
    <w:rsid w:val="00387D9A"/>
    <w:rsid w:val="00390585"/>
    <w:rsid w:val="003907ED"/>
    <w:rsid w:val="00390A7D"/>
    <w:rsid w:val="00390CE2"/>
    <w:rsid w:val="00390E14"/>
    <w:rsid w:val="00390E89"/>
    <w:rsid w:val="00391607"/>
    <w:rsid w:val="003919AA"/>
    <w:rsid w:val="00391DF8"/>
    <w:rsid w:val="00391F58"/>
    <w:rsid w:val="003920E2"/>
    <w:rsid w:val="0039211E"/>
    <w:rsid w:val="003924EE"/>
    <w:rsid w:val="00392618"/>
    <w:rsid w:val="00392855"/>
    <w:rsid w:val="00392ECD"/>
    <w:rsid w:val="00393393"/>
    <w:rsid w:val="00393BD7"/>
    <w:rsid w:val="00393D30"/>
    <w:rsid w:val="00393E1D"/>
    <w:rsid w:val="003943AD"/>
    <w:rsid w:val="0039458B"/>
    <w:rsid w:val="00394760"/>
    <w:rsid w:val="00394BAC"/>
    <w:rsid w:val="00394EC8"/>
    <w:rsid w:val="003959D1"/>
    <w:rsid w:val="003959E1"/>
    <w:rsid w:val="00395A98"/>
    <w:rsid w:val="00395EA9"/>
    <w:rsid w:val="00396AD4"/>
    <w:rsid w:val="00397BB0"/>
    <w:rsid w:val="00397BEC"/>
    <w:rsid w:val="003A00A1"/>
    <w:rsid w:val="003A0484"/>
    <w:rsid w:val="003A04A2"/>
    <w:rsid w:val="003A066A"/>
    <w:rsid w:val="003A0D80"/>
    <w:rsid w:val="003A2157"/>
    <w:rsid w:val="003A22CE"/>
    <w:rsid w:val="003A2970"/>
    <w:rsid w:val="003A2E74"/>
    <w:rsid w:val="003A2F23"/>
    <w:rsid w:val="003A3968"/>
    <w:rsid w:val="003A3F0E"/>
    <w:rsid w:val="003A3FE3"/>
    <w:rsid w:val="003A416F"/>
    <w:rsid w:val="003A426C"/>
    <w:rsid w:val="003A42CB"/>
    <w:rsid w:val="003A4598"/>
    <w:rsid w:val="003A48FD"/>
    <w:rsid w:val="003A4B29"/>
    <w:rsid w:val="003A4FF1"/>
    <w:rsid w:val="003A511A"/>
    <w:rsid w:val="003A53DA"/>
    <w:rsid w:val="003A58A1"/>
    <w:rsid w:val="003A5FC9"/>
    <w:rsid w:val="003A6445"/>
    <w:rsid w:val="003A65CB"/>
    <w:rsid w:val="003A65F3"/>
    <w:rsid w:val="003A6933"/>
    <w:rsid w:val="003A6EF9"/>
    <w:rsid w:val="003A71E8"/>
    <w:rsid w:val="003A7413"/>
    <w:rsid w:val="003A749A"/>
    <w:rsid w:val="003A7DC2"/>
    <w:rsid w:val="003A7DE0"/>
    <w:rsid w:val="003B006D"/>
    <w:rsid w:val="003B0203"/>
    <w:rsid w:val="003B02C0"/>
    <w:rsid w:val="003B0810"/>
    <w:rsid w:val="003B09E3"/>
    <w:rsid w:val="003B09F6"/>
    <w:rsid w:val="003B0C6C"/>
    <w:rsid w:val="003B0C8C"/>
    <w:rsid w:val="003B0D2E"/>
    <w:rsid w:val="003B11AE"/>
    <w:rsid w:val="003B1752"/>
    <w:rsid w:val="003B1C89"/>
    <w:rsid w:val="003B1D2F"/>
    <w:rsid w:val="003B1E73"/>
    <w:rsid w:val="003B1F58"/>
    <w:rsid w:val="003B2024"/>
    <w:rsid w:val="003B21C5"/>
    <w:rsid w:val="003B225B"/>
    <w:rsid w:val="003B2536"/>
    <w:rsid w:val="003B25FD"/>
    <w:rsid w:val="003B275A"/>
    <w:rsid w:val="003B2EE6"/>
    <w:rsid w:val="003B3471"/>
    <w:rsid w:val="003B37D3"/>
    <w:rsid w:val="003B43B2"/>
    <w:rsid w:val="003B4AD3"/>
    <w:rsid w:val="003B4FE9"/>
    <w:rsid w:val="003B5C11"/>
    <w:rsid w:val="003B629A"/>
    <w:rsid w:val="003B69DD"/>
    <w:rsid w:val="003B6CCA"/>
    <w:rsid w:val="003B7379"/>
    <w:rsid w:val="003B768C"/>
    <w:rsid w:val="003C0259"/>
    <w:rsid w:val="003C0B09"/>
    <w:rsid w:val="003C0CD2"/>
    <w:rsid w:val="003C0F98"/>
    <w:rsid w:val="003C1CBB"/>
    <w:rsid w:val="003C21A1"/>
    <w:rsid w:val="003C2317"/>
    <w:rsid w:val="003C26D2"/>
    <w:rsid w:val="003C27AA"/>
    <w:rsid w:val="003C2807"/>
    <w:rsid w:val="003C3096"/>
    <w:rsid w:val="003C311A"/>
    <w:rsid w:val="003C3133"/>
    <w:rsid w:val="003C3154"/>
    <w:rsid w:val="003C38B1"/>
    <w:rsid w:val="003C38B4"/>
    <w:rsid w:val="003C39C2"/>
    <w:rsid w:val="003C3B72"/>
    <w:rsid w:val="003C3EAE"/>
    <w:rsid w:val="003C4245"/>
    <w:rsid w:val="003C47BD"/>
    <w:rsid w:val="003C5048"/>
    <w:rsid w:val="003C5553"/>
    <w:rsid w:val="003C59D3"/>
    <w:rsid w:val="003C6374"/>
    <w:rsid w:val="003C6A60"/>
    <w:rsid w:val="003C6D7E"/>
    <w:rsid w:val="003C73AB"/>
    <w:rsid w:val="003C780C"/>
    <w:rsid w:val="003C79DF"/>
    <w:rsid w:val="003C7ACE"/>
    <w:rsid w:val="003C7E2B"/>
    <w:rsid w:val="003D0056"/>
    <w:rsid w:val="003D04EC"/>
    <w:rsid w:val="003D07B3"/>
    <w:rsid w:val="003D0B2B"/>
    <w:rsid w:val="003D11DC"/>
    <w:rsid w:val="003D2143"/>
    <w:rsid w:val="003D2C18"/>
    <w:rsid w:val="003D2D1C"/>
    <w:rsid w:val="003D2E4A"/>
    <w:rsid w:val="003D32FA"/>
    <w:rsid w:val="003D353F"/>
    <w:rsid w:val="003D36E0"/>
    <w:rsid w:val="003D3AB8"/>
    <w:rsid w:val="003D3C9C"/>
    <w:rsid w:val="003D46BB"/>
    <w:rsid w:val="003D4D27"/>
    <w:rsid w:val="003D52A7"/>
    <w:rsid w:val="003D6234"/>
    <w:rsid w:val="003D72DE"/>
    <w:rsid w:val="003D7601"/>
    <w:rsid w:val="003D7850"/>
    <w:rsid w:val="003D7A1F"/>
    <w:rsid w:val="003D7F8A"/>
    <w:rsid w:val="003E0A8F"/>
    <w:rsid w:val="003E14F2"/>
    <w:rsid w:val="003E1699"/>
    <w:rsid w:val="003E1717"/>
    <w:rsid w:val="003E1AFC"/>
    <w:rsid w:val="003E2C86"/>
    <w:rsid w:val="003E31C7"/>
    <w:rsid w:val="003E3387"/>
    <w:rsid w:val="003E3B28"/>
    <w:rsid w:val="003E3B5C"/>
    <w:rsid w:val="003E455A"/>
    <w:rsid w:val="003E4D9E"/>
    <w:rsid w:val="003E576E"/>
    <w:rsid w:val="003E57E4"/>
    <w:rsid w:val="003E5BBF"/>
    <w:rsid w:val="003E62BC"/>
    <w:rsid w:val="003E62FB"/>
    <w:rsid w:val="003E66F1"/>
    <w:rsid w:val="003E6BB6"/>
    <w:rsid w:val="003E6C17"/>
    <w:rsid w:val="003E6DAF"/>
    <w:rsid w:val="003E6EFF"/>
    <w:rsid w:val="003E7205"/>
    <w:rsid w:val="003E728E"/>
    <w:rsid w:val="003E72AC"/>
    <w:rsid w:val="003E7873"/>
    <w:rsid w:val="003E7A0B"/>
    <w:rsid w:val="003E7BA9"/>
    <w:rsid w:val="003E7C0D"/>
    <w:rsid w:val="003F0062"/>
    <w:rsid w:val="003F0363"/>
    <w:rsid w:val="003F0C19"/>
    <w:rsid w:val="003F0C84"/>
    <w:rsid w:val="003F0CBA"/>
    <w:rsid w:val="003F0CF5"/>
    <w:rsid w:val="003F0FDB"/>
    <w:rsid w:val="003F108C"/>
    <w:rsid w:val="003F114D"/>
    <w:rsid w:val="003F11C9"/>
    <w:rsid w:val="003F18F4"/>
    <w:rsid w:val="003F1AFC"/>
    <w:rsid w:val="003F1F7B"/>
    <w:rsid w:val="003F295B"/>
    <w:rsid w:val="003F2CA5"/>
    <w:rsid w:val="003F3966"/>
    <w:rsid w:val="003F39FF"/>
    <w:rsid w:val="003F4140"/>
    <w:rsid w:val="003F414A"/>
    <w:rsid w:val="003F42F3"/>
    <w:rsid w:val="003F4542"/>
    <w:rsid w:val="003F4781"/>
    <w:rsid w:val="003F4976"/>
    <w:rsid w:val="003F4AE2"/>
    <w:rsid w:val="003F54E4"/>
    <w:rsid w:val="003F5C7E"/>
    <w:rsid w:val="003F607F"/>
    <w:rsid w:val="003F6151"/>
    <w:rsid w:val="003F62C7"/>
    <w:rsid w:val="003F65B1"/>
    <w:rsid w:val="003F67FD"/>
    <w:rsid w:val="003F6944"/>
    <w:rsid w:val="003F6D94"/>
    <w:rsid w:val="003F6F53"/>
    <w:rsid w:val="003F722D"/>
    <w:rsid w:val="004001B8"/>
    <w:rsid w:val="004003C2"/>
    <w:rsid w:val="004004F1"/>
    <w:rsid w:val="0040050F"/>
    <w:rsid w:val="00400561"/>
    <w:rsid w:val="00400848"/>
    <w:rsid w:val="0040093E"/>
    <w:rsid w:val="00400E0E"/>
    <w:rsid w:val="004012BE"/>
    <w:rsid w:val="0040190B"/>
    <w:rsid w:val="00401C27"/>
    <w:rsid w:val="00401C55"/>
    <w:rsid w:val="00401C99"/>
    <w:rsid w:val="00401F08"/>
    <w:rsid w:val="00402A12"/>
    <w:rsid w:val="00402BB6"/>
    <w:rsid w:val="00402C2C"/>
    <w:rsid w:val="00402E63"/>
    <w:rsid w:val="004031AC"/>
    <w:rsid w:val="00403430"/>
    <w:rsid w:val="004037E4"/>
    <w:rsid w:val="00403983"/>
    <w:rsid w:val="00404010"/>
    <w:rsid w:val="004041F2"/>
    <w:rsid w:val="0040440D"/>
    <w:rsid w:val="004047CB"/>
    <w:rsid w:val="0040492C"/>
    <w:rsid w:val="00404D9A"/>
    <w:rsid w:val="00405112"/>
    <w:rsid w:val="00405142"/>
    <w:rsid w:val="004051B7"/>
    <w:rsid w:val="004051DC"/>
    <w:rsid w:val="00405533"/>
    <w:rsid w:val="00405742"/>
    <w:rsid w:val="0040617E"/>
    <w:rsid w:val="00406348"/>
    <w:rsid w:val="004066D9"/>
    <w:rsid w:val="004067D2"/>
    <w:rsid w:val="00406BC8"/>
    <w:rsid w:val="0040719B"/>
    <w:rsid w:val="0040753F"/>
    <w:rsid w:val="00407B60"/>
    <w:rsid w:val="00407BC7"/>
    <w:rsid w:val="00407F26"/>
    <w:rsid w:val="00410408"/>
    <w:rsid w:val="00411CBE"/>
    <w:rsid w:val="00411E61"/>
    <w:rsid w:val="004120A2"/>
    <w:rsid w:val="004122F1"/>
    <w:rsid w:val="00412905"/>
    <w:rsid w:val="00413288"/>
    <w:rsid w:val="004139F3"/>
    <w:rsid w:val="00413B55"/>
    <w:rsid w:val="00413BDD"/>
    <w:rsid w:val="00414BDE"/>
    <w:rsid w:val="00415078"/>
    <w:rsid w:val="00415148"/>
    <w:rsid w:val="004151DB"/>
    <w:rsid w:val="00415282"/>
    <w:rsid w:val="0041532B"/>
    <w:rsid w:val="00415C6E"/>
    <w:rsid w:val="00415E7C"/>
    <w:rsid w:val="004160E6"/>
    <w:rsid w:val="004162D3"/>
    <w:rsid w:val="00416956"/>
    <w:rsid w:val="00417098"/>
    <w:rsid w:val="00417110"/>
    <w:rsid w:val="00417142"/>
    <w:rsid w:val="0041730E"/>
    <w:rsid w:val="00417553"/>
    <w:rsid w:val="00417BC5"/>
    <w:rsid w:val="0042062B"/>
    <w:rsid w:val="00420921"/>
    <w:rsid w:val="00420951"/>
    <w:rsid w:val="004209E0"/>
    <w:rsid w:val="00420C39"/>
    <w:rsid w:val="0042104B"/>
    <w:rsid w:val="004211C4"/>
    <w:rsid w:val="004213A4"/>
    <w:rsid w:val="00421476"/>
    <w:rsid w:val="0042154A"/>
    <w:rsid w:val="004217EA"/>
    <w:rsid w:val="004219EE"/>
    <w:rsid w:val="00421FF8"/>
    <w:rsid w:val="004223C8"/>
    <w:rsid w:val="00422801"/>
    <w:rsid w:val="0042294D"/>
    <w:rsid w:val="00422AFA"/>
    <w:rsid w:val="00422B70"/>
    <w:rsid w:val="00422D02"/>
    <w:rsid w:val="00422F0C"/>
    <w:rsid w:val="00423CA0"/>
    <w:rsid w:val="00423F9F"/>
    <w:rsid w:val="00424083"/>
    <w:rsid w:val="00424471"/>
    <w:rsid w:val="00424F5A"/>
    <w:rsid w:val="00425237"/>
    <w:rsid w:val="004252AF"/>
    <w:rsid w:val="00425C64"/>
    <w:rsid w:val="004262A3"/>
    <w:rsid w:val="00426557"/>
    <w:rsid w:val="00427153"/>
    <w:rsid w:val="0042771D"/>
    <w:rsid w:val="00427DB9"/>
    <w:rsid w:val="004301C8"/>
    <w:rsid w:val="004303AF"/>
    <w:rsid w:val="00430D4D"/>
    <w:rsid w:val="00430DA9"/>
    <w:rsid w:val="004316A2"/>
    <w:rsid w:val="00432045"/>
    <w:rsid w:val="004321E9"/>
    <w:rsid w:val="004323DE"/>
    <w:rsid w:val="004324D8"/>
    <w:rsid w:val="00432857"/>
    <w:rsid w:val="00432B66"/>
    <w:rsid w:val="00432BD0"/>
    <w:rsid w:val="00432D96"/>
    <w:rsid w:val="00432ECE"/>
    <w:rsid w:val="004330BC"/>
    <w:rsid w:val="004338A5"/>
    <w:rsid w:val="004341A9"/>
    <w:rsid w:val="00434FCE"/>
    <w:rsid w:val="0043536B"/>
    <w:rsid w:val="0043560F"/>
    <w:rsid w:val="00435B43"/>
    <w:rsid w:val="00435C93"/>
    <w:rsid w:val="00436870"/>
    <w:rsid w:val="004371D3"/>
    <w:rsid w:val="00437206"/>
    <w:rsid w:val="00437213"/>
    <w:rsid w:val="00437494"/>
    <w:rsid w:val="0043763A"/>
    <w:rsid w:val="004377CE"/>
    <w:rsid w:val="004405A7"/>
    <w:rsid w:val="004408C9"/>
    <w:rsid w:val="00440C8C"/>
    <w:rsid w:val="00440CAF"/>
    <w:rsid w:val="00441837"/>
    <w:rsid w:val="00441894"/>
    <w:rsid w:val="00441899"/>
    <w:rsid w:val="0044236E"/>
    <w:rsid w:val="00442492"/>
    <w:rsid w:val="004424AF"/>
    <w:rsid w:val="00442A71"/>
    <w:rsid w:val="00442F90"/>
    <w:rsid w:val="004446D6"/>
    <w:rsid w:val="00444AB8"/>
    <w:rsid w:val="00444DD6"/>
    <w:rsid w:val="00444E70"/>
    <w:rsid w:val="00445679"/>
    <w:rsid w:val="004456AD"/>
    <w:rsid w:val="0044598C"/>
    <w:rsid w:val="00445CA4"/>
    <w:rsid w:val="00446361"/>
    <w:rsid w:val="004465C9"/>
    <w:rsid w:val="00446A0B"/>
    <w:rsid w:val="00447161"/>
    <w:rsid w:val="0044780A"/>
    <w:rsid w:val="00447B25"/>
    <w:rsid w:val="00447C96"/>
    <w:rsid w:val="00450060"/>
    <w:rsid w:val="004504C5"/>
    <w:rsid w:val="00450542"/>
    <w:rsid w:val="00450D9C"/>
    <w:rsid w:val="00450E5E"/>
    <w:rsid w:val="00450E9C"/>
    <w:rsid w:val="00450EEA"/>
    <w:rsid w:val="00451B93"/>
    <w:rsid w:val="00451E59"/>
    <w:rsid w:val="0045271C"/>
    <w:rsid w:val="00453092"/>
    <w:rsid w:val="004533D7"/>
    <w:rsid w:val="00453796"/>
    <w:rsid w:val="004539A7"/>
    <w:rsid w:val="00453A1F"/>
    <w:rsid w:val="00453CD4"/>
    <w:rsid w:val="00453EB6"/>
    <w:rsid w:val="00453ED0"/>
    <w:rsid w:val="0045430D"/>
    <w:rsid w:val="0045436E"/>
    <w:rsid w:val="00454C7C"/>
    <w:rsid w:val="00454C93"/>
    <w:rsid w:val="00455311"/>
    <w:rsid w:val="00455335"/>
    <w:rsid w:val="004559BA"/>
    <w:rsid w:val="00455F5D"/>
    <w:rsid w:val="004560FA"/>
    <w:rsid w:val="004567E8"/>
    <w:rsid w:val="00456AF3"/>
    <w:rsid w:val="00456BEC"/>
    <w:rsid w:val="00456D62"/>
    <w:rsid w:val="00456F88"/>
    <w:rsid w:val="00457198"/>
    <w:rsid w:val="00457492"/>
    <w:rsid w:val="004578C0"/>
    <w:rsid w:val="00457ACF"/>
    <w:rsid w:val="00460118"/>
    <w:rsid w:val="00460762"/>
    <w:rsid w:val="00460B9C"/>
    <w:rsid w:val="00460F67"/>
    <w:rsid w:val="00461C54"/>
    <w:rsid w:val="00461F88"/>
    <w:rsid w:val="00462735"/>
    <w:rsid w:val="00462838"/>
    <w:rsid w:val="00462A3F"/>
    <w:rsid w:val="00462E5B"/>
    <w:rsid w:val="00463467"/>
    <w:rsid w:val="00463543"/>
    <w:rsid w:val="00463EF8"/>
    <w:rsid w:val="00463F80"/>
    <w:rsid w:val="004642CE"/>
    <w:rsid w:val="0046485A"/>
    <w:rsid w:val="00464ACB"/>
    <w:rsid w:val="00464C67"/>
    <w:rsid w:val="0046538F"/>
    <w:rsid w:val="00465948"/>
    <w:rsid w:val="00465EE1"/>
    <w:rsid w:val="00466B85"/>
    <w:rsid w:val="00466E30"/>
    <w:rsid w:val="00467921"/>
    <w:rsid w:val="00467ADF"/>
    <w:rsid w:val="004702CD"/>
    <w:rsid w:val="0047062D"/>
    <w:rsid w:val="00471948"/>
    <w:rsid w:val="00471D1D"/>
    <w:rsid w:val="004720C0"/>
    <w:rsid w:val="004720E1"/>
    <w:rsid w:val="00472475"/>
    <w:rsid w:val="0047254E"/>
    <w:rsid w:val="00472D52"/>
    <w:rsid w:val="004730C9"/>
    <w:rsid w:val="0047360E"/>
    <w:rsid w:val="004737CB"/>
    <w:rsid w:val="004740FE"/>
    <w:rsid w:val="00474118"/>
    <w:rsid w:val="00474188"/>
    <w:rsid w:val="004741F6"/>
    <w:rsid w:val="00474277"/>
    <w:rsid w:val="00474474"/>
    <w:rsid w:val="004747E0"/>
    <w:rsid w:val="004750C2"/>
    <w:rsid w:val="00475475"/>
    <w:rsid w:val="0047595F"/>
    <w:rsid w:val="00475E3C"/>
    <w:rsid w:val="0047602B"/>
    <w:rsid w:val="004766E7"/>
    <w:rsid w:val="00476A0E"/>
    <w:rsid w:val="00476C53"/>
    <w:rsid w:val="00477B60"/>
    <w:rsid w:val="004807C3"/>
    <w:rsid w:val="00481288"/>
    <w:rsid w:val="004813A7"/>
    <w:rsid w:val="00481548"/>
    <w:rsid w:val="00481C42"/>
    <w:rsid w:val="004820F5"/>
    <w:rsid w:val="0048260C"/>
    <w:rsid w:val="0048262F"/>
    <w:rsid w:val="004839C6"/>
    <w:rsid w:val="00483A78"/>
    <w:rsid w:val="00483D3F"/>
    <w:rsid w:val="00485483"/>
    <w:rsid w:val="0048597E"/>
    <w:rsid w:val="00485D77"/>
    <w:rsid w:val="00486213"/>
    <w:rsid w:val="004865ED"/>
    <w:rsid w:val="004867A3"/>
    <w:rsid w:val="00486A89"/>
    <w:rsid w:val="00486E5B"/>
    <w:rsid w:val="004879C7"/>
    <w:rsid w:val="00487ECF"/>
    <w:rsid w:val="00487EEA"/>
    <w:rsid w:val="00487F86"/>
    <w:rsid w:val="00490019"/>
    <w:rsid w:val="00490632"/>
    <w:rsid w:val="00490900"/>
    <w:rsid w:val="00490B53"/>
    <w:rsid w:val="00490C1E"/>
    <w:rsid w:val="0049151D"/>
    <w:rsid w:val="0049184F"/>
    <w:rsid w:val="00491CF4"/>
    <w:rsid w:val="00491D0B"/>
    <w:rsid w:val="004923A3"/>
    <w:rsid w:val="00492493"/>
    <w:rsid w:val="004927CB"/>
    <w:rsid w:val="00492F74"/>
    <w:rsid w:val="004930DB"/>
    <w:rsid w:val="004935A7"/>
    <w:rsid w:val="00493647"/>
    <w:rsid w:val="004937EB"/>
    <w:rsid w:val="00493990"/>
    <w:rsid w:val="00494134"/>
    <w:rsid w:val="0049424A"/>
    <w:rsid w:val="004944D2"/>
    <w:rsid w:val="00494F1D"/>
    <w:rsid w:val="00494F24"/>
    <w:rsid w:val="0049502A"/>
    <w:rsid w:val="004955FF"/>
    <w:rsid w:val="004959E8"/>
    <w:rsid w:val="00495E79"/>
    <w:rsid w:val="00496AF8"/>
    <w:rsid w:val="00496E33"/>
    <w:rsid w:val="00497034"/>
    <w:rsid w:val="00497036"/>
    <w:rsid w:val="0049746F"/>
    <w:rsid w:val="0049758C"/>
    <w:rsid w:val="0049759E"/>
    <w:rsid w:val="00497D46"/>
    <w:rsid w:val="00497E78"/>
    <w:rsid w:val="00497F2C"/>
    <w:rsid w:val="00497FB8"/>
    <w:rsid w:val="004A0DB1"/>
    <w:rsid w:val="004A10D7"/>
    <w:rsid w:val="004A11C6"/>
    <w:rsid w:val="004A188A"/>
    <w:rsid w:val="004A1E11"/>
    <w:rsid w:val="004A2083"/>
    <w:rsid w:val="004A22C4"/>
    <w:rsid w:val="004A2A71"/>
    <w:rsid w:val="004A2F0F"/>
    <w:rsid w:val="004A2F2C"/>
    <w:rsid w:val="004A3563"/>
    <w:rsid w:val="004A4443"/>
    <w:rsid w:val="004A4CB6"/>
    <w:rsid w:val="004A5514"/>
    <w:rsid w:val="004A591B"/>
    <w:rsid w:val="004A5F06"/>
    <w:rsid w:val="004A611B"/>
    <w:rsid w:val="004A6A99"/>
    <w:rsid w:val="004A6C77"/>
    <w:rsid w:val="004A6E9F"/>
    <w:rsid w:val="004A6F02"/>
    <w:rsid w:val="004A74A3"/>
    <w:rsid w:val="004A756A"/>
    <w:rsid w:val="004A76A1"/>
    <w:rsid w:val="004A7788"/>
    <w:rsid w:val="004A794E"/>
    <w:rsid w:val="004A7B50"/>
    <w:rsid w:val="004A7BBC"/>
    <w:rsid w:val="004A7DE9"/>
    <w:rsid w:val="004B00BD"/>
    <w:rsid w:val="004B00E3"/>
    <w:rsid w:val="004B04F1"/>
    <w:rsid w:val="004B0800"/>
    <w:rsid w:val="004B144F"/>
    <w:rsid w:val="004B2250"/>
    <w:rsid w:val="004B26CD"/>
    <w:rsid w:val="004B2841"/>
    <w:rsid w:val="004B2943"/>
    <w:rsid w:val="004B2A5C"/>
    <w:rsid w:val="004B2C07"/>
    <w:rsid w:val="004B36CF"/>
    <w:rsid w:val="004B3791"/>
    <w:rsid w:val="004B3BB2"/>
    <w:rsid w:val="004B3CA4"/>
    <w:rsid w:val="004B4413"/>
    <w:rsid w:val="004B44B4"/>
    <w:rsid w:val="004B47CE"/>
    <w:rsid w:val="004B4B7C"/>
    <w:rsid w:val="004B4E24"/>
    <w:rsid w:val="004B4F1F"/>
    <w:rsid w:val="004B5026"/>
    <w:rsid w:val="004B5429"/>
    <w:rsid w:val="004B54CF"/>
    <w:rsid w:val="004B552F"/>
    <w:rsid w:val="004B5D0E"/>
    <w:rsid w:val="004B6501"/>
    <w:rsid w:val="004B6B77"/>
    <w:rsid w:val="004B7221"/>
    <w:rsid w:val="004B7483"/>
    <w:rsid w:val="004B7833"/>
    <w:rsid w:val="004C016C"/>
    <w:rsid w:val="004C16E0"/>
    <w:rsid w:val="004C1715"/>
    <w:rsid w:val="004C1963"/>
    <w:rsid w:val="004C256C"/>
    <w:rsid w:val="004C2E38"/>
    <w:rsid w:val="004C3360"/>
    <w:rsid w:val="004C38FE"/>
    <w:rsid w:val="004C399F"/>
    <w:rsid w:val="004C3AB1"/>
    <w:rsid w:val="004C3E63"/>
    <w:rsid w:val="004C40AE"/>
    <w:rsid w:val="004C45DC"/>
    <w:rsid w:val="004C5026"/>
    <w:rsid w:val="004C5045"/>
    <w:rsid w:val="004C52E9"/>
    <w:rsid w:val="004C54AE"/>
    <w:rsid w:val="004C5589"/>
    <w:rsid w:val="004C5CA0"/>
    <w:rsid w:val="004C5DEB"/>
    <w:rsid w:val="004C687B"/>
    <w:rsid w:val="004C6EFB"/>
    <w:rsid w:val="004C762C"/>
    <w:rsid w:val="004C7A22"/>
    <w:rsid w:val="004C7E5E"/>
    <w:rsid w:val="004C7F41"/>
    <w:rsid w:val="004D02F0"/>
    <w:rsid w:val="004D07EB"/>
    <w:rsid w:val="004D0C12"/>
    <w:rsid w:val="004D0D2A"/>
    <w:rsid w:val="004D0E3B"/>
    <w:rsid w:val="004D0FF9"/>
    <w:rsid w:val="004D1295"/>
    <w:rsid w:val="004D1AAF"/>
    <w:rsid w:val="004D2643"/>
    <w:rsid w:val="004D2CA6"/>
    <w:rsid w:val="004D40CC"/>
    <w:rsid w:val="004D4376"/>
    <w:rsid w:val="004D44D6"/>
    <w:rsid w:val="004D4640"/>
    <w:rsid w:val="004D480F"/>
    <w:rsid w:val="004D4DC3"/>
    <w:rsid w:val="004D51CF"/>
    <w:rsid w:val="004D5424"/>
    <w:rsid w:val="004D55FD"/>
    <w:rsid w:val="004D5950"/>
    <w:rsid w:val="004D5988"/>
    <w:rsid w:val="004D5B7A"/>
    <w:rsid w:val="004D5CA9"/>
    <w:rsid w:val="004D6217"/>
    <w:rsid w:val="004D6414"/>
    <w:rsid w:val="004D688D"/>
    <w:rsid w:val="004D6AC2"/>
    <w:rsid w:val="004D7856"/>
    <w:rsid w:val="004D7B31"/>
    <w:rsid w:val="004D7EF4"/>
    <w:rsid w:val="004E02E1"/>
    <w:rsid w:val="004E061D"/>
    <w:rsid w:val="004E06BB"/>
    <w:rsid w:val="004E127B"/>
    <w:rsid w:val="004E12C3"/>
    <w:rsid w:val="004E14D4"/>
    <w:rsid w:val="004E150E"/>
    <w:rsid w:val="004E2DA1"/>
    <w:rsid w:val="004E3A95"/>
    <w:rsid w:val="004E3C13"/>
    <w:rsid w:val="004E3E43"/>
    <w:rsid w:val="004E3E95"/>
    <w:rsid w:val="004E4DF1"/>
    <w:rsid w:val="004E54CB"/>
    <w:rsid w:val="004E5676"/>
    <w:rsid w:val="004E5915"/>
    <w:rsid w:val="004E646A"/>
    <w:rsid w:val="004E65C3"/>
    <w:rsid w:val="004E6C8D"/>
    <w:rsid w:val="004E7096"/>
    <w:rsid w:val="004F03CC"/>
    <w:rsid w:val="004F06F1"/>
    <w:rsid w:val="004F08A3"/>
    <w:rsid w:val="004F0CF4"/>
    <w:rsid w:val="004F0E6E"/>
    <w:rsid w:val="004F135C"/>
    <w:rsid w:val="004F14F6"/>
    <w:rsid w:val="004F1E11"/>
    <w:rsid w:val="004F2130"/>
    <w:rsid w:val="004F2777"/>
    <w:rsid w:val="004F2BA3"/>
    <w:rsid w:val="004F2BAF"/>
    <w:rsid w:val="004F2BC3"/>
    <w:rsid w:val="004F316E"/>
    <w:rsid w:val="004F3DB4"/>
    <w:rsid w:val="004F4027"/>
    <w:rsid w:val="004F4196"/>
    <w:rsid w:val="004F4458"/>
    <w:rsid w:val="004F44F3"/>
    <w:rsid w:val="004F476A"/>
    <w:rsid w:val="004F55D5"/>
    <w:rsid w:val="004F561B"/>
    <w:rsid w:val="004F58D3"/>
    <w:rsid w:val="004F5B8A"/>
    <w:rsid w:val="004F5CEC"/>
    <w:rsid w:val="004F5DFB"/>
    <w:rsid w:val="004F60CB"/>
    <w:rsid w:val="004F62D9"/>
    <w:rsid w:val="004F6A3C"/>
    <w:rsid w:val="004F7788"/>
    <w:rsid w:val="004F7B90"/>
    <w:rsid w:val="00500767"/>
    <w:rsid w:val="00500BA0"/>
    <w:rsid w:val="00500D4F"/>
    <w:rsid w:val="00500D99"/>
    <w:rsid w:val="005010C6"/>
    <w:rsid w:val="00501218"/>
    <w:rsid w:val="00501540"/>
    <w:rsid w:val="005019FF"/>
    <w:rsid w:val="00501C29"/>
    <w:rsid w:val="00502219"/>
    <w:rsid w:val="00502648"/>
    <w:rsid w:val="005026DF"/>
    <w:rsid w:val="00502AA8"/>
    <w:rsid w:val="00502EF7"/>
    <w:rsid w:val="00503473"/>
    <w:rsid w:val="005034E5"/>
    <w:rsid w:val="005038BF"/>
    <w:rsid w:val="005039CD"/>
    <w:rsid w:val="00503E6E"/>
    <w:rsid w:val="00503E7B"/>
    <w:rsid w:val="00503F68"/>
    <w:rsid w:val="005042A9"/>
    <w:rsid w:val="005047E3"/>
    <w:rsid w:val="00504E04"/>
    <w:rsid w:val="00505638"/>
    <w:rsid w:val="005061D4"/>
    <w:rsid w:val="005062F7"/>
    <w:rsid w:val="0050639C"/>
    <w:rsid w:val="00506454"/>
    <w:rsid w:val="0050669C"/>
    <w:rsid w:val="005067BD"/>
    <w:rsid w:val="00506A8E"/>
    <w:rsid w:val="005071EA"/>
    <w:rsid w:val="00507963"/>
    <w:rsid w:val="00507B45"/>
    <w:rsid w:val="00507E0D"/>
    <w:rsid w:val="00510A37"/>
    <w:rsid w:val="005110AD"/>
    <w:rsid w:val="00511146"/>
    <w:rsid w:val="005112F2"/>
    <w:rsid w:val="00512424"/>
    <w:rsid w:val="0051299D"/>
    <w:rsid w:val="00512BCB"/>
    <w:rsid w:val="00512D6C"/>
    <w:rsid w:val="00513356"/>
    <w:rsid w:val="00513628"/>
    <w:rsid w:val="005138F4"/>
    <w:rsid w:val="00513E98"/>
    <w:rsid w:val="005141D5"/>
    <w:rsid w:val="0051474D"/>
    <w:rsid w:val="0051494C"/>
    <w:rsid w:val="0051507D"/>
    <w:rsid w:val="0051542D"/>
    <w:rsid w:val="005154E6"/>
    <w:rsid w:val="00515635"/>
    <w:rsid w:val="005160AA"/>
    <w:rsid w:val="00516838"/>
    <w:rsid w:val="00516ABD"/>
    <w:rsid w:val="00516BB4"/>
    <w:rsid w:val="00517028"/>
    <w:rsid w:val="00517566"/>
    <w:rsid w:val="005175FD"/>
    <w:rsid w:val="0051774F"/>
    <w:rsid w:val="00520D39"/>
    <w:rsid w:val="0052112C"/>
    <w:rsid w:val="0052114C"/>
    <w:rsid w:val="005211C6"/>
    <w:rsid w:val="005219F2"/>
    <w:rsid w:val="00521F5F"/>
    <w:rsid w:val="00522756"/>
    <w:rsid w:val="00522C76"/>
    <w:rsid w:val="00522FE5"/>
    <w:rsid w:val="0052370E"/>
    <w:rsid w:val="005237F0"/>
    <w:rsid w:val="00523A6C"/>
    <w:rsid w:val="00523E79"/>
    <w:rsid w:val="005244D3"/>
    <w:rsid w:val="00524AF6"/>
    <w:rsid w:val="00525290"/>
    <w:rsid w:val="00525A7F"/>
    <w:rsid w:val="00525FC9"/>
    <w:rsid w:val="00526699"/>
    <w:rsid w:val="00526A76"/>
    <w:rsid w:val="00526CCC"/>
    <w:rsid w:val="0052711C"/>
    <w:rsid w:val="00527595"/>
    <w:rsid w:val="00527833"/>
    <w:rsid w:val="00527F14"/>
    <w:rsid w:val="00530620"/>
    <w:rsid w:val="00530B68"/>
    <w:rsid w:val="00530E73"/>
    <w:rsid w:val="005314A5"/>
    <w:rsid w:val="00531940"/>
    <w:rsid w:val="00531991"/>
    <w:rsid w:val="00531EF4"/>
    <w:rsid w:val="005321CD"/>
    <w:rsid w:val="0053267E"/>
    <w:rsid w:val="0053291D"/>
    <w:rsid w:val="00532F9F"/>
    <w:rsid w:val="0053331C"/>
    <w:rsid w:val="0053371E"/>
    <w:rsid w:val="005341CA"/>
    <w:rsid w:val="005341F7"/>
    <w:rsid w:val="005343A3"/>
    <w:rsid w:val="0053441E"/>
    <w:rsid w:val="005344B6"/>
    <w:rsid w:val="00534B18"/>
    <w:rsid w:val="00534FD8"/>
    <w:rsid w:val="005359F6"/>
    <w:rsid w:val="00535B26"/>
    <w:rsid w:val="00535E0D"/>
    <w:rsid w:val="00535F2E"/>
    <w:rsid w:val="00536CE5"/>
    <w:rsid w:val="00537196"/>
    <w:rsid w:val="005376DA"/>
    <w:rsid w:val="00537AF9"/>
    <w:rsid w:val="00537CC4"/>
    <w:rsid w:val="00537CEC"/>
    <w:rsid w:val="00540AD6"/>
    <w:rsid w:val="00540CB4"/>
    <w:rsid w:val="0054120E"/>
    <w:rsid w:val="0054153F"/>
    <w:rsid w:val="00541970"/>
    <w:rsid w:val="005419B2"/>
    <w:rsid w:val="00541AFD"/>
    <w:rsid w:val="00541E8C"/>
    <w:rsid w:val="00541F08"/>
    <w:rsid w:val="0054212C"/>
    <w:rsid w:val="0054281E"/>
    <w:rsid w:val="00542A70"/>
    <w:rsid w:val="00542AFD"/>
    <w:rsid w:val="00542CEA"/>
    <w:rsid w:val="00542F32"/>
    <w:rsid w:val="00543435"/>
    <w:rsid w:val="00543555"/>
    <w:rsid w:val="00543C22"/>
    <w:rsid w:val="00544276"/>
    <w:rsid w:val="0054427F"/>
    <w:rsid w:val="00544380"/>
    <w:rsid w:val="00544810"/>
    <w:rsid w:val="005449DC"/>
    <w:rsid w:val="00544F62"/>
    <w:rsid w:val="0054543C"/>
    <w:rsid w:val="00545BA0"/>
    <w:rsid w:val="00545F33"/>
    <w:rsid w:val="0054606C"/>
    <w:rsid w:val="0054615B"/>
    <w:rsid w:val="0054668F"/>
    <w:rsid w:val="005472B2"/>
    <w:rsid w:val="00551889"/>
    <w:rsid w:val="00551896"/>
    <w:rsid w:val="00551ACD"/>
    <w:rsid w:val="00551C9D"/>
    <w:rsid w:val="0055265F"/>
    <w:rsid w:val="005529F9"/>
    <w:rsid w:val="00552AE9"/>
    <w:rsid w:val="005530F9"/>
    <w:rsid w:val="005538F7"/>
    <w:rsid w:val="00553C16"/>
    <w:rsid w:val="00553D61"/>
    <w:rsid w:val="0055408C"/>
    <w:rsid w:val="005543A7"/>
    <w:rsid w:val="005546DA"/>
    <w:rsid w:val="00554702"/>
    <w:rsid w:val="00554AB9"/>
    <w:rsid w:val="00554ABA"/>
    <w:rsid w:val="00554BD2"/>
    <w:rsid w:val="0055519A"/>
    <w:rsid w:val="005553F3"/>
    <w:rsid w:val="00555537"/>
    <w:rsid w:val="00555907"/>
    <w:rsid w:val="00556821"/>
    <w:rsid w:val="00556B1F"/>
    <w:rsid w:val="005600F4"/>
    <w:rsid w:val="00560195"/>
    <w:rsid w:val="0056027D"/>
    <w:rsid w:val="00560457"/>
    <w:rsid w:val="00560BE1"/>
    <w:rsid w:val="00560E14"/>
    <w:rsid w:val="005612C1"/>
    <w:rsid w:val="005617BB"/>
    <w:rsid w:val="005618D3"/>
    <w:rsid w:val="00562402"/>
    <w:rsid w:val="0056288C"/>
    <w:rsid w:val="00562D0D"/>
    <w:rsid w:val="00563ABB"/>
    <w:rsid w:val="005641EB"/>
    <w:rsid w:val="00564767"/>
    <w:rsid w:val="00564FEF"/>
    <w:rsid w:val="00565309"/>
    <w:rsid w:val="005653B5"/>
    <w:rsid w:val="0056608E"/>
    <w:rsid w:val="005665C8"/>
    <w:rsid w:val="00566E6E"/>
    <w:rsid w:val="00567AF0"/>
    <w:rsid w:val="005703AE"/>
    <w:rsid w:val="005703B3"/>
    <w:rsid w:val="00570779"/>
    <w:rsid w:val="005711B7"/>
    <w:rsid w:val="00571216"/>
    <w:rsid w:val="00571845"/>
    <w:rsid w:val="00571DE1"/>
    <w:rsid w:val="00571F37"/>
    <w:rsid w:val="00571FD2"/>
    <w:rsid w:val="0057209F"/>
    <w:rsid w:val="00572358"/>
    <w:rsid w:val="00572DDD"/>
    <w:rsid w:val="00572E4D"/>
    <w:rsid w:val="0057322E"/>
    <w:rsid w:val="00573439"/>
    <w:rsid w:val="00573AE4"/>
    <w:rsid w:val="00573FAB"/>
    <w:rsid w:val="00574488"/>
    <w:rsid w:val="0057461F"/>
    <w:rsid w:val="00574AF8"/>
    <w:rsid w:val="00574E8C"/>
    <w:rsid w:val="00575A9B"/>
    <w:rsid w:val="00576A7C"/>
    <w:rsid w:val="0057723F"/>
    <w:rsid w:val="00577A8C"/>
    <w:rsid w:val="00577CD8"/>
    <w:rsid w:val="00580088"/>
    <w:rsid w:val="005803B5"/>
    <w:rsid w:val="00580846"/>
    <w:rsid w:val="005808A5"/>
    <w:rsid w:val="00580A50"/>
    <w:rsid w:val="0058101A"/>
    <w:rsid w:val="0058105B"/>
    <w:rsid w:val="00581351"/>
    <w:rsid w:val="00581ADA"/>
    <w:rsid w:val="00582211"/>
    <w:rsid w:val="005825D8"/>
    <w:rsid w:val="00582868"/>
    <w:rsid w:val="00582EAF"/>
    <w:rsid w:val="00583922"/>
    <w:rsid w:val="0058400F"/>
    <w:rsid w:val="00584156"/>
    <w:rsid w:val="00584658"/>
    <w:rsid w:val="00584788"/>
    <w:rsid w:val="0058514B"/>
    <w:rsid w:val="0058730D"/>
    <w:rsid w:val="00587A0D"/>
    <w:rsid w:val="00587BB7"/>
    <w:rsid w:val="00587DBC"/>
    <w:rsid w:val="005900F4"/>
    <w:rsid w:val="00590274"/>
    <w:rsid w:val="00590D41"/>
    <w:rsid w:val="005918D1"/>
    <w:rsid w:val="00591985"/>
    <w:rsid w:val="00591C0B"/>
    <w:rsid w:val="00591E69"/>
    <w:rsid w:val="005920D5"/>
    <w:rsid w:val="0059225E"/>
    <w:rsid w:val="005923DE"/>
    <w:rsid w:val="00592A4A"/>
    <w:rsid w:val="00592CC4"/>
    <w:rsid w:val="00593264"/>
    <w:rsid w:val="005933D6"/>
    <w:rsid w:val="005935CE"/>
    <w:rsid w:val="00593A4C"/>
    <w:rsid w:val="00593DFC"/>
    <w:rsid w:val="005942BF"/>
    <w:rsid w:val="00594A57"/>
    <w:rsid w:val="00594B04"/>
    <w:rsid w:val="00594C95"/>
    <w:rsid w:val="00594CA1"/>
    <w:rsid w:val="0059570F"/>
    <w:rsid w:val="00595E9F"/>
    <w:rsid w:val="00596041"/>
    <w:rsid w:val="0059657D"/>
    <w:rsid w:val="00596AC4"/>
    <w:rsid w:val="00596BE7"/>
    <w:rsid w:val="005972B9"/>
    <w:rsid w:val="0059752F"/>
    <w:rsid w:val="005976FA"/>
    <w:rsid w:val="00597C11"/>
    <w:rsid w:val="005A068C"/>
    <w:rsid w:val="005A1120"/>
    <w:rsid w:val="005A147A"/>
    <w:rsid w:val="005A1934"/>
    <w:rsid w:val="005A1E37"/>
    <w:rsid w:val="005A24AB"/>
    <w:rsid w:val="005A2513"/>
    <w:rsid w:val="005A257F"/>
    <w:rsid w:val="005A266C"/>
    <w:rsid w:val="005A2BBB"/>
    <w:rsid w:val="005A3154"/>
    <w:rsid w:val="005A3436"/>
    <w:rsid w:val="005A36D2"/>
    <w:rsid w:val="005A3869"/>
    <w:rsid w:val="005A43D9"/>
    <w:rsid w:val="005A4777"/>
    <w:rsid w:val="005A4A34"/>
    <w:rsid w:val="005A4A47"/>
    <w:rsid w:val="005A4B3C"/>
    <w:rsid w:val="005A5309"/>
    <w:rsid w:val="005A5378"/>
    <w:rsid w:val="005A58F7"/>
    <w:rsid w:val="005A5999"/>
    <w:rsid w:val="005A620C"/>
    <w:rsid w:val="005A6EE2"/>
    <w:rsid w:val="005A7E50"/>
    <w:rsid w:val="005A7FE8"/>
    <w:rsid w:val="005B1438"/>
    <w:rsid w:val="005B159C"/>
    <w:rsid w:val="005B21FE"/>
    <w:rsid w:val="005B23B5"/>
    <w:rsid w:val="005B2A72"/>
    <w:rsid w:val="005B2CF9"/>
    <w:rsid w:val="005B31DA"/>
    <w:rsid w:val="005B3411"/>
    <w:rsid w:val="005B34AD"/>
    <w:rsid w:val="005B3C12"/>
    <w:rsid w:val="005B3D46"/>
    <w:rsid w:val="005B40BB"/>
    <w:rsid w:val="005B4194"/>
    <w:rsid w:val="005B4B4E"/>
    <w:rsid w:val="005B4BE2"/>
    <w:rsid w:val="005B58BB"/>
    <w:rsid w:val="005B5B28"/>
    <w:rsid w:val="005B6208"/>
    <w:rsid w:val="005B63B4"/>
    <w:rsid w:val="005B6EAD"/>
    <w:rsid w:val="005B759F"/>
    <w:rsid w:val="005B77E2"/>
    <w:rsid w:val="005B78EE"/>
    <w:rsid w:val="005B7CB4"/>
    <w:rsid w:val="005B7CF5"/>
    <w:rsid w:val="005C0379"/>
    <w:rsid w:val="005C03A2"/>
    <w:rsid w:val="005C0F86"/>
    <w:rsid w:val="005C14B9"/>
    <w:rsid w:val="005C153F"/>
    <w:rsid w:val="005C198E"/>
    <w:rsid w:val="005C1BC5"/>
    <w:rsid w:val="005C1C60"/>
    <w:rsid w:val="005C1E46"/>
    <w:rsid w:val="005C2102"/>
    <w:rsid w:val="005C251B"/>
    <w:rsid w:val="005C2589"/>
    <w:rsid w:val="005C25AF"/>
    <w:rsid w:val="005C289D"/>
    <w:rsid w:val="005C2D4E"/>
    <w:rsid w:val="005C2FFE"/>
    <w:rsid w:val="005C308A"/>
    <w:rsid w:val="005C31F6"/>
    <w:rsid w:val="005C351F"/>
    <w:rsid w:val="005C3596"/>
    <w:rsid w:val="005C3896"/>
    <w:rsid w:val="005C38E9"/>
    <w:rsid w:val="005C3D25"/>
    <w:rsid w:val="005C45E7"/>
    <w:rsid w:val="005C5010"/>
    <w:rsid w:val="005C57C9"/>
    <w:rsid w:val="005C5B4B"/>
    <w:rsid w:val="005C64D9"/>
    <w:rsid w:val="005C678F"/>
    <w:rsid w:val="005C67A7"/>
    <w:rsid w:val="005C6BF7"/>
    <w:rsid w:val="005C6C5A"/>
    <w:rsid w:val="005C70F8"/>
    <w:rsid w:val="005C7793"/>
    <w:rsid w:val="005C79FA"/>
    <w:rsid w:val="005C7AAC"/>
    <w:rsid w:val="005D00E8"/>
    <w:rsid w:val="005D0461"/>
    <w:rsid w:val="005D058E"/>
    <w:rsid w:val="005D059F"/>
    <w:rsid w:val="005D09E9"/>
    <w:rsid w:val="005D1012"/>
    <w:rsid w:val="005D1A39"/>
    <w:rsid w:val="005D22F3"/>
    <w:rsid w:val="005D2494"/>
    <w:rsid w:val="005D26AC"/>
    <w:rsid w:val="005D26FF"/>
    <w:rsid w:val="005D2833"/>
    <w:rsid w:val="005D298F"/>
    <w:rsid w:val="005D2A9B"/>
    <w:rsid w:val="005D2C5E"/>
    <w:rsid w:val="005D2C6A"/>
    <w:rsid w:val="005D2F72"/>
    <w:rsid w:val="005D323C"/>
    <w:rsid w:val="005D3F4C"/>
    <w:rsid w:val="005D47C9"/>
    <w:rsid w:val="005D4B01"/>
    <w:rsid w:val="005D5575"/>
    <w:rsid w:val="005D5DB9"/>
    <w:rsid w:val="005D5E8B"/>
    <w:rsid w:val="005D636A"/>
    <w:rsid w:val="005D6B5B"/>
    <w:rsid w:val="005D6C69"/>
    <w:rsid w:val="005D6CCD"/>
    <w:rsid w:val="005D6CD8"/>
    <w:rsid w:val="005D7132"/>
    <w:rsid w:val="005D7906"/>
    <w:rsid w:val="005D7B87"/>
    <w:rsid w:val="005D7BB5"/>
    <w:rsid w:val="005E0729"/>
    <w:rsid w:val="005E0B09"/>
    <w:rsid w:val="005E0E45"/>
    <w:rsid w:val="005E1899"/>
    <w:rsid w:val="005E1AAD"/>
    <w:rsid w:val="005E1AEA"/>
    <w:rsid w:val="005E1D46"/>
    <w:rsid w:val="005E289E"/>
    <w:rsid w:val="005E2ACB"/>
    <w:rsid w:val="005E2C5D"/>
    <w:rsid w:val="005E303B"/>
    <w:rsid w:val="005E3A9C"/>
    <w:rsid w:val="005E3B25"/>
    <w:rsid w:val="005E4031"/>
    <w:rsid w:val="005E40B6"/>
    <w:rsid w:val="005E43C7"/>
    <w:rsid w:val="005E44C4"/>
    <w:rsid w:val="005E4656"/>
    <w:rsid w:val="005E488E"/>
    <w:rsid w:val="005E4BA5"/>
    <w:rsid w:val="005E4BEF"/>
    <w:rsid w:val="005E4E53"/>
    <w:rsid w:val="005E4F2B"/>
    <w:rsid w:val="005E5210"/>
    <w:rsid w:val="005E5476"/>
    <w:rsid w:val="005E55BE"/>
    <w:rsid w:val="005E5894"/>
    <w:rsid w:val="005E60E0"/>
    <w:rsid w:val="005E65E5"/>
    <w:rsid w:val="005E6786"/>
    <w:rsid w:val="005E6F04"/>
    <w:rsid w:val="005E786D"/>
    <w:rsid w:val="005E7948"/>
    <w:rsid w:val="005E7BF5"/>
    <w:rsid w:val="005E7F5D"/>
    <w:rsid w:val="005F0271"/>
    <w:rsid w:val="005F06E4"/>
    <w:rsid w:val="005F0AA9"/>
    <w:rsid w:val="005F0B4C"/>
    <w:rsid w:val="005F0E95"/>
    <w:rsid w:val="005F0F2A"/>
    <w:rsid w:val="005F185C"/>
    <w:rsid w:val="005F1A93"/>
    <w:rsid w:val="005F2035"/>
    <w:rsid w:val="005F2614"/>
    <w:rsid w:val="005F28D7"/>
    <w:rsid w:val="005F2A40"/>
    <w:rsid w:val="005F2CC1"/>
    <w:rsid w:val="005F2E8E"/>
    <w:rsid w:val="005F35BB"/>
    <w:rsid w:val="005F36FF"/>
    <w:rsid w:val="005F3766"/>
    <w:rsid w:val="005F3D8D"/>
    <w:rsid w:val="005F3DB9"/>
    <w:rsid w:val="005F3E72"/>
    <w:rsid w:val="005F4A2C"/>
    <w:rsid w:val="005F4DCD"/>
    <w:rsid w:val="005F554E"/>
    <w:rsid w:val="005F5DD4"/>
    <w:rsid w:val="005F62A7"/>
    <w:rsid w:val="005F640E"/>
    <w:rsid w:val="005F6A29"/>
    <w:rsid w:val="005F71D6"/>
    <w:rsid w:val="005F7277"/>
    <w:rsid w:val="005F75D6"/>
    <w:rsid w:val="00600444"/>
    <w:rsid w:val="006004E5"/>
    <w:rsid w:val="00600CB5"/>
    <w:rsid w:val="00600CFA"/>
    <w:rsid w:val="00600F90"/>
    <w:rsid w:val="00601377"/>
    <w:rsid w:val="006016C6"/>
    <w:rsid w:val="00601847"/>
    <w:rsid w:val="0060294B"/>
    <w:rsid w:val="00602AAC"/>
    <w:rsid w:val="00602EA3"/>
    <w:rsid w:val="00603197"/>
    <w:rsid w:val="006033CE"/>
    <w:rsid w:val="00603841"/>
    <w:rsid w:val="00603AE4"/>
    <w:rsid w:val="00603D7F"/>
    <w:rsid w:val="00603F85"/>
    <w:rsid w:val="00604059"/>
    <w:rsid w:val="00604B7F"/>
    <w:rsid w:val="00604EFD"/>
    <w:rsid w:val="00605104"/>
    <w:rsid w:val="006056EF"/>
    <w:rsid w:val="00605A27"/>
    <w:rsid w:val="00605B42"/>
    <w:rsid w:val="00605BDA"/>
    <w:rsid w:val="00605EB4"/>
    <w:rsid w:val="00605ED3"/>
    <w:rsid w:val="00605EF9"/>
    <w:rsid w:val="00605F7E"/>
    <w:rsid w:val="00606EBF"/>
    <w:rsid w:val="00606FF4"/>
    <w:rsid w:val="006075E7"/>
    <w:rsid w:val="0060796A"/>
    <w:rsid w:val="00607D89"/>
    <w:rsid w:val="0061024D"/>
    <w:rsid w:val="006103F2"/>
    <w:rsid w:val="0061095A"/>
    <w:rsid w:val="00610974"/>
    <w:rsid w:val="00610D38"/>
    <w:rsid w:val="006114D0"/>
    <w:rsid w:val="00611618"/>
    <w:rsid w:val="00611626"/>
    <w:rsid w:val="00611747"/>
    <w:rsid w:val="00611F45"/>
    <w:rsid w:val="006122AD"/>
    <w:rsid w:val="006124C4"/>
    <w:rsid w:val="0061285B"/>
    <w:rsid w:val="00612B00"/>
    <w:rsid w:val="00612B9D"/>
    <w:rsid w:val="006130D7"/>
    <w:rsid w:val="00613D96"/>
    <w:rsid w:val="00614223"/>
    <w:rsid w:val="0061445A"/>
    <w:rsid w:val="006144EA"/>
    <w:rsid w:val="0061484E"/>
    <w:rsid w:val="0061586F"/>
    <w:rsid w:val="00615C60"/>
    <w:rsid w:val="00615C8A"/>
    <w:rsid w:val="00616C01"/>
    <w:rsid w:val="00616CB0"/>
    <w:rsid w:val="00617802"/>
    <w:rsid w:val="00617953"/>
    <w:rsid w:val="00617D14"/>
    <w:rsid w:val="00617DAD"/>
    <w:rsid w:val="00620C9B"/>
    <w:rsid w:val="0062132A"/>
    <w:rsid w:val="00621C71"/>
    <w:rsid w:val="00621D87"/>
    <w:rsid w:val="00623C0D"/>
    <w:rsid w:val="0062409A"/>
    <w:rsid w:val="006248C7"/>
    <w:rsid w:val="0062508D"/>
    <w:rsid w:val="00625B38"/>
    <w:rsid w:val="00625E07"/>
    <w:rsid w:val="006260CD"/>
    <w:rsid w:val="0062662C"/>
    <w:rsid w:val="00626630"/>
    <w:rsid w:val="00626C4F"/>
    <w:rsid w:val="00626D4D"/>
    <w:rsid w:val="00626E3F"/>
    <w:rsid w:val="00627028"/>
    <w:rsid w:val="006270E3"/>
    <w:rsid w:val="00627275"/>
    <w:rsid w:val="00627807"/>
    <w:rsid w:val="00627A0B"/>
    <w:rsid w:val="00630254"/>
    <w:rsid w:val="00630416"/>
    <w:rsid w:val="00630801"/>
    <w:rsid w:val="0063094F"/>
    <w:rsid w:val="00630D2F"/>
    <w:rsid w:val="006317D9"/>
    <w:rsid w:val="006319AE"/>
    <w:rsid w:val="00632530"/>
    <w:rsid w:val="0063255E"/>
    <w:rsid w:val="006329E3"/>
    <w:rsid w:val="00632CEC"/>
    <w:rsid w:val="00632EDB"/>
    <w:rsid w:val="00633063"/>
    <w:rsid w:val="00633415"/>
    <w:rsid w:val="006335C7"/>
    <w:rsid w:val="00633F7B"/>
    <w:rsid w:val="00634874"/>
    <w:rsid w:val="006348DA"/>
    <w:rsid w:val="00634966"/>
    <w:rsid w:val="00634B04"/>
    <w:rsid w:val="00634B3D"/>
    <w:rsid w:val="00634FC4"/>
    <w:rsid w:val="00635719"/>
    <w:rsid w:val="00635788"/>
    <w:rsid w:val="00635F25"/>
    <w:rsid w:val="006361EC"/>
    <w:rsid w:val="00636A54"/>
    <w:rsid w:val="00636B65"/>
    <w:rsid w:val="006376F8"/>
    <w:rsid w:val="00637A4A"/>
    <w:rsid w:val="00637E81"/>
    <w:rsid w:val="006401D2"/>
    <w:rsid w:val="00640340"/>
    <w:rsid w:val="00640703"/>
    <w:rsid w:val="0064183B"/>
    <w:rsid w:val="0064280B"/>
    <w:rsid w:val="00642A96"/>
    <w:rsid w:val="0064309F"/>
    <w:rsid w:val="006430D2"/>
    <w:rsid w:val="006432AA"/>
    <w:rsid w:val="0064331A"/>
    <w:rsid w:val="00643514"/>
    <w:rsid w:val="006439DC"/>
    <w:rsid w:val="00643A54"/>
    <w:rsid w:val="0064462E"/>
    <w:rsid w:val="00644B2F"/>
    <w:rsid w:val="0064557C"/>
    <w:rsid w:val="0064572F"/>
    <w:rsid w:val="006457DA"/>
    <w:rsid w:val="0064581A"/>
    <w:rsid w:val="00645ADD"/>
    <w:rsid w:val="00645C40"/>
    <w:rsid w:val="00645D46"/>
    <w:rsid w:val="00645F8D"/>
    <w:rsid w:val="0064655F"/>
    <w:rsid w:val="00646C8A"/>
    <w:rsid w:val="006474EA"/>
    <w:rsid w:val="00647B6B"/>
    <w:rsid w:val="00647FE3"/>
    <w:rsid w:val="00650ED0"/>
    <w:rsid w:val="00651ADE"/>
    <w:rsid w:val="00651E31"/>
    <w:rsid w:val="006521A1"/>
    <w:rsid w:val="00652996"/>
    <w:rsid w:val="006529F1"/>
    <w:rsid w:val="00652B03"/>
    <w:rsid w:val="00653F4A"/>
    <w:rsid w:val="006541C0"/>
    <w:rsid w:val="006543CF"/>
    <w:rsid w:val="006549FA"/>
    <w:rsid w:val="00655002"/>
    <w:rsid w:val="00655C3F"/>
    <w:rsid w:val="00656BE7"/>
    <w:rsid w:val="00656E52"/>
    <w:rsid w:val="006571A7"/>
    <w:rsid w:val="006574CE"/>
    <w:rsid w:val="00657754"/>
    <w:rsid w:val="00657AEF"/>
    <w:rsid w:val="00657B4F"/>
    <w:rsid w:val="00657B97"/>
    <w:rsid w:val="00660C73"/>
    <w:rsid w:val="00660F04"/>
    <w:rsid w:val="0066117E"/>
    <w:rsid w:val="00661310"/>
    <w:rsid w:val="006613D3"/>
    <w:rsid w:val="00661719"/>
    <w:rsid w:val="00661F55"/>
    <w:rsid w:val="0066207A"/>
    <w:rsid w:val="006620B0"/>
    <w:rsid w:val="006622B7"/>
    <w:rsid w:val="00662876"/>
    <w:rsid w:val="00662E69"/>
    <w:rsid w:val="006639D1"/>
    <w:rsid w:val="00663E57"/>
    <w:rsid w:val="00664A87"/>
    <w:rsid w:val="00664B49"/>
    <w:rsid w:val="00664B7A"/>
    <w:rsid w:val="0066517B"/>
    <w:rsid w:val="00665C9F"/>
    <w:rsid w:val="00665ED7"/>
    <w:rsid w:val="006662DB"/>
    <w:rsid w:val="00666AD8"/>
    <w:rsid w:val="00667402"/>
    <w:rsid w:val="00667967"/>
    <w:rsid w:val="00667BF3"/>
    <w:rsid w:val="00667E77"/>
    <w:rsid w:val="006702EA"/>
    <w:rsid w:val="0067031A"/>
    <w:rsid w:val="00670D2C"/>
    <w:rsid w:val="0067112E"/>
    <w:rsid w:val="006716D2"/>
    <w:rsid w:val="006716FE"/>
    <w:rsid w:val="00671802"/>
    <w:rsid w:val="00671BA6"/>
    <w:rsid w:val="00671DEE"/>
    <w:rsid w:val="006721D1"/>
    <w:rsid w:val="006723DA"/>
    <w:rsid w:val="00672746"/>
    <w:rsid w:val="00672D25"/>
    <w:rsid w:val="00672FF4"/>
    <w:rsid w:val="0067309C"/>
    <w:rsid w:val="00673145"/>
    <w:rsid w:val="0067364B"/>
    <w:rsid w:val="0067451A"/>
    <w:rsid w:val="00674AC7"/>
    <w:rsid w:val="00675181"/>
    <w:rsid w:val="00675411"/>
    <w:rsid w:val="006757DA"/>
    <w:rsid w:val="00675FF9"/>
    <w:rsid w:val="006761DC"/>
    <w:rsid w:val="006765D5"/>
    <w:rsid w:val="006766A5"/>
    <w:rsid w:val="00676785"/>
    <w:rsid w:val="00677218"/>
    <w:rsid w:val="006772CF"/>
    <w:rsid w:val="00677372"/>
    <w:rsid w:val="0067747A"/>
    <w:rsid w:val="00677988"/>
    <w:rsid w:val="00677BAA"/>
    <w:rsid w:val="00677E30"/>
    <w:rsid w:val="006801BB"/>
    <w:rsid w:val="006802E9"/>
    <w:rsid w:val="0068043A"/>
    <w:rsid w:val="006804C0"/>
    <w:rsid w:val="00680576"/>
    <w:rsid w:val="0068060B"/>
    <w:rsid w:val="006807EA"/>
    <w:rsid w:val="00680B0D"/>
    <w:rsid w:val="00680CE8"/>
    <w:rsid w:val="00680CFD"/>
    <w:rsid w:val="00680E2A"/>
    <w:rsid w:val="00680F37"/>
    <w:rsid w:val="006811EA"/>
    <w:rsid w:val="00681986"/>
    <w:rsid w:val="00681EC1"/>
    <w:rsid w:val="00681F56"/>
    <w:rsid w:val="006821BC"/>
    <w:rsid w:val="00682DE8"/>
    <w:rsid w:val="00682F4E"/>
    <w:rsid w:val="006832AA"/>
    <w:rsid w:val="0068334E"/>
    <w:rsid w:val="00683630"/>
    <w:rsid w:val="00683741"/>
    <w:rsid w:val="00683ABA"/>
    <w:rsid w:val="00683ED2"/>
    <w:rsid w:val="006841D6"/>
    <w:rsid w:val="00684524"/>
    <w:rsid w:val="00685AD3"/>
    <w:rsid w:val="00686B60"/>
    <w:rsid w:val="00686DE9"/>
    <w:rsid w:val="0068706B"/>
    <w:rsid w:val="00687464"/>
    <w:rsid w:val="00687873"/>
    <w:rsid w:val="00687AA6"/>
    <w:rsid w:val="00687BC1"/>
    <w:rsid w:val="00687CB6"/>
    <w:rsid w:val="0069187B"/>
    <w:rsid w:val="00691A6B"/>
    <w:rsid w:val="00691E0A"/>
    <w:rsid w:val="006924D0"/>
    <w:rsid w:val="00692761"/>
    <w:rsid w:val="00692F29"/>
    <w:rsid w:val="00692F90"/>
    <w:rsid w:val="00693905"/>
    <w:rsid w:val="00693ED5"/>
    <w:rsid w:val="0069425E"/>
    <w:rsid w:val="0069437A"/>
    <w:rsid w:val="006944B6"/>
    <w:rsid w:val="00694A83"/>
    <w:rsid w:val="00695477"/>
    <w:rsid w:val="006954B1"/>
    <w:rsid w:val="00696A7B"/>
    <w:rsid w:val="0069737F"/>
    <w:rsid w:val="00697706"/>
    <w:rsid w:val="00697B3D"/>
    <w:rsid w:val="006A0811"/>
    <w:rsid w:val="006A0BF7"/>
    <w:rsid w:val="006A0EF0"/>
    <w:rsid w:val="006A1574"/>
    <w:rsid w:val="006A2033"/>
    <w:rsid w:val="006A23BD"/>
    <w:rsid w:val="006A298F"/>
    <w:rsid w:val="006A2AD3"/>
    <w:rsid w:val="006A2F71"/>
    <w:rsid w:val="006A306C"/>
    <w:rsid w:val="006A32AA"/>
    <w:rsid w:val="006A3DC2"/>
    <w:rsid w:val="006A40E0"/>
    <w:rsid w:val="006A42DF"/>
    <w:rsid w:val="006A436E"/>
    <w:rsid w:val="006A47D0"/>
    <w:rsid w:val="006A4AC9"/>
    <w:rsid w:val="006A4EE8"/>
    <w:rsid w:val="006A5517"/>
    <w:rsid w:val="006A5B24"/>
    <w:rsid w:val="006A5F84"/>
    <w:rsid w:val="006A638E"/>
    <w:rsid w:val="006A67C8"/>
    <w:rsid w:val="006A6E71"/>
    <w:rsid w:val="006A7315"/>
    <w:rsid w:val="006A74B1"/>
    <w:rsid w:val="006A7723"/>
    <w:rsid w:val="006A7F4A"/>
    <w:rsid w:val="006B01B7"/>
    <w:rsid w:val="006B0D40"/>
    <w:rsid w:val="006B0F25"/>
    <w:rsid w:val="006B18CF"/>
    <w:rsid w:val="006B1E99"/>
    <w:rsid w:val="006B2200"/>
    <w:rsid w:val="006B2481"/>
    <w:rsid w:val="006B27DA"/>
    <w:rsid w:val="006B2DCF"/>
    <w:rsid w:val="006B364C"/>
    <w:rsid w:val="006B3D49"/>
    <w:rsid w:val="006B44E3"/>
    <w:rsid w:val="006B498C"/>
    <w:rsid w:val="006B555E"/>
    <w:rsid w:val="006B5B5C"/>
    <w:rsid w:val="006B5B6E"/>
    <w:rsid w:val="006B6886"/>
    <w:rsid w:val="006B694D"/>
    <w:rsid w:val="006B6B45"/>
    <w:rsid w:val="006B6E69"/>
    <w:rsid w:val="006B6FE6"/>
    <w:rsid w:val="006B77A2"/>
    <w:rsid w:val="006B79FE"/>
    <w:rsid w:val="006B7E4A"/>
    <w:rsid w:val="006B7EC3"/>
    <w:rsid w:val="006C008A"/>
    <w:rsid w:val="006C0330"/>
    <w:rsid w:val="006C04DF"/>
    <w:rsid w:val="006C0D0B"/>
    <w:rsid w:val="006C1A15"/>
    <w:rsid w:val="006C1B9F"/>
    <w:rsid w:val="006C216A"/>
    <w:rsid w:val="006C2C75"/>
    <w:rsid w:val="006C2FCF"/>
    <w:rsid w:val="006C309A"/>
    <w:rsid w:val="006C3774"/>
    <w:rsid w:val="006C3D0B"/>
    <w:rsid w:val="006C3D6B"/>
    <w:rsid w:val="006C403F"/>
    <w:rsid w:val="006C464B"/>
    <w:rsid w:val="006C4819"/>
    <w:rsid w:val="006C490A"/>
    <w:rsid w:val="006C4937"/>
    <w:rsid w:val="006C4CA7"/>
    <w:rsid w:val="006C53A4"/>
    <w:rsid w:val="006C58DF"/>
    <w:rsid w:val="006C5CD1"/>
    <w:rsid w:val="006C5D43"/>
    <w:rsid w:val="006C61C8"/>
    <w:rsid w:val="006C61D0"/>
    <w:rsid w:val="006C640D"/>
    <w:rsid w:val="006C6491"/>
    <w:rsid w:val="006C6CE9"/>
    <w:rsid w:val="006C7221"/>
    <w:rsid w:val="006C7344"/>
    <w:rsid w:val="006C7439"/>
    <w:rsid w:val="006D0161"/>
    <w:rsid w:val="006D0222"/>
    <w:rsid w:val="006D0BFF"/>
    <w:rsid w:val="006D0CFC"/>
    <w:rsid w:val="006D1037"/>
    <w:rsid w:val="006D1507"/>
    <w:rsid w:val="006D1617"/>
    <w:rsid w:val="006D1858"/>
    <w:rsid w:val="006D1B82"/>
    <w:rsid w:val="006D1C79"/>
    <w:rsid w:val="006D1FDA"/>
    <w:rsid w:val="006D2127"/>
    <w:rsid w:val="006D267D"/>
    <w:rsid w:val="006D2761"/>
    <w:rsid w:val="006D292B"/>
    <w:rsid w:val="006D2D2F"/>
    <w:rsid w:val="006D2D75"/>
    <w:rsid w:val="006D2F25"/>
    <w:rsid w:val="006D3470"/>
    <w:rsid w:val="006D3577"/>
    <w:rsid w:val="006D379F"/>
    <w:rsid w:val="006D4085"/>
    <w:rsid w:val="006D44C0"/>
    <w:rsid w:val="006D4877"/>
    <w:rsid w:val="006D4BE0"/>
    <w:rsid w:val="006D5321"/>
    <w:rsid w:val="006D562A"/>
    <w:rsid w:val="006D5859"/>
    <w:rsid w:val="006D6023"/>
    <w:rsid w:val="006D6347"/>
    <w:rsid w:val="006D64F1"/>
    <w:rsid w:val="006D6557"/>
    <w:rsid w:val="006D68CB"/>
    <w:rsid w:val="006D6EBB"/>
    <w:rsid w:val="006D6F89"/>
    <w:rsid w:val="006D7480"/>
    <w:rsid w:val="006D74DB"/>
    <w:rsid w:val="006D77A3"/>
    <w:rsid w:val="006D7D3B"/>
    <w:rsid w:val="006E0301"/>
    <w:rsid w:val="006E0826"/>
    <w:rsid w:val="006E0970"/>
    <w:rsid w:val="006E0CE8"/>
    <w:rsid w:val="006E1AA6"/>
    <w:rsid w:val="006E1B4A"/>
    <w:rsid w:val="006E1B4E"/>
    <w:rsid w:val="006E1BF5"/>
    <w:rsid w:val="006E218B"/>
    <w:rsid w:val="006E2520"/>
    <w:rsid w:val="006E25DC"/>
    <w:rsid w:val="006E2C3A"/>
    <w:rsid w:val="006E314B"/>
    <w:rsid w:val="006E4352"/>
    <w:rsid w:val="006E4F87"/>
    <w:rsid w:val="006E5080"/>
    <w:rsid w:val="006E510B"/>
    <w:rsid w:val="006E51B0"/>
    <w:rsid w:val="006E51DB"/>
    <w:rsid w:val="006E5958"/>
    <w:rsid w:val="006E5D8E"/>
    <w:rsid w:val="006E6065"/>
    <w:rsid w:val="006E6B08"/>
    <w:rsid w:val="006E6CAB"/>
    <w:rsid w:val="006E7019"/>
    <w:rsid w:val="006E702C"/>
    <w:rsid w:val="006E76D8"/>
    <w:rsid w:val="006F009E"/>
    <w:rsid w:val="006F0714"/>
    <w:rsid w:val="006F0751"/>
    <w:rsid w:val="006F08EF"/>
    <w:rsid w:val="006F0BB2"/>
    <w:rsid w:val="006F0BC6"/>
    <w:rsid w:val="006F0D14"/>
    <w:rsid w:val="006F121D"/>
    <w:rsid w:val="006F1D1A"/>
    <w:rsid w:val="006F1F13"/>
    <w:rsid w:val="006F226C"/>
    <w:rsid w:val="006F284E"/>
    <w:rsid w:val="006F2C28"/>
    <w:rsid w:val="006F2CBB"/>
    <w:rsid w:val="006F2D07"/>
    <w:rsid w:val="006F323A"/>
    <w:rsid w:val="006F3857"/>
    <w:rsid w:val="006F3C16"/>
    <w:rsid w:val="006F3D99"/>
    <w:rsid w:val="006F4308"/>
    <w:rsid w:val="006F45F2"/>
    <w:rsid w:val="006F4646"/>
    <w:rsid w:val="006F478F"/>
    <w:rsid w:val="006F491A"/>
    <w:rsid w:val="006F4CF8"/>
    <w:rsid w:val="006F6382"/>
    <w:rsid w:val="006F6416"/>
    <w:rsid w:val="006F7122"/>
    <w:rsid w:val="006F7D59"/>
    <w:rsid w:val="00700008"/>
    <w:rsid w:val="00700911"/>
    <w:rsid w:val="007009A6"/>
    <w:rsid w:val="00701448"/>
    <w:rsid w:val="007015F0"/>
    <w:rsid w:val="00701603"/>
    <w:rsid w:val="00701E8D"/>
    <w:rsid w:val="00701F11"/>
    <w:rsid w:val="00702192"/>
    <w:rsid w:val="0070263B"/>
    <w:rsid w:val="0070264D"/>
    <w:rsid w:val="007028A5"/>
    <w:rsid w:val="00702C62"/>
    <w:rsid w:val="00702D62"/>
    <w:rsid w:val="0070301D"/>
    <w:rsid w:val="00703370"/>
    <w:rsid w:val="00704056"/>
    <w:rsid w:val="00704189"/>
    <w:rsid w:val="0070435C"/>
    <w:rsid w:val="00704889"/>
    <w:rsid w:val="00704893"/>
    <w:rsid w:val="00704B24"/>
    <w:rsid w:val="00704B31"/>
    <w:rsid w:val="00705243"/>
    <w:rsid w:val="007052BA"/>
    <w:rsid w:val="0070562A"/>
    <w:rsid w:val="00705B55"/>
    <w:rsid w:val="00705C27"/>
    <w:rsid w:val="00705E19"/>
    <w:rsid w:val="00705E1E"/>
    <w:rsid w:val="00706017"/>
    <w:rsid w:val="007061A5"/>
    <w:rsid w:val="00707107"/>
    <w:rsid w:val="00707373"/>
    <w:rsid w:val="00707788"/>
    <w:rsid w:val="0070785F"/>
    <w:rsid w:val="00710374"/>
    <w:rsid w:val="007103BB"/>
    <w:rsid w:val="0071189C"/>
    <w:rsid w:val="007119CF"/>
    <w:rsid w:val="00711E9C"/>
    <w:rsid w:val="007122EC"/>
    <w:rsid w:val="0071234D"/>
    <w:rsid w:val="0071261E"/>
    <w:rsid w:val="00712A67"/>
    <w:rsid w:val="00712B6E"/>
    <w:rsid w:val="007134F3"/>
    <w:rsid w:val="0071350F"/>
    <w:rsid w:val="007139B7"/>
    <w:rsid w:val="00713A00"/>
    <w:rsid w:val="00713CBC"/>
    <w:rsid w:val="00714F44"/>
    <w:rsid w:val="007152C4"/>
    <w:rsid w:val="0071554A"/>
    <w:rsid w:val="007155E0"/>
    <w:rsid w:val="007156DC"/>
    <w:rsid w:val="00716255"/>
    <w:rsid w:val="007168F9"/>
    <w:rsid w:val="007169BA"/>
    <w:rsid w:val="00716C6F"/>
    <w:rsid w:val="00716C95"/>
    <w:rsid w:val="00716E3C"/>
    <w:rsid w:val="00716F15"/>
    <w:rsid w:val="00717688"/>
    <w:rsid w:val="00720221"/>
    <w:rsid w:val="00720554"/>
    <w:rsid w:val="00721413"/>
    <w:rsid w:val="007214D0"/>
    <w:rsid w:val="00721502"/>
    <w:rsid w:val="00721718"/>
    <w:rsid w:val="00721AC2"/>
    <w:rsid w:val="00721CA0"/>
    <w:rsid w:val="00721FA1"/>
    <w:rsid w:val="007224FF"/>
    <w:rsid w:val="0072250E"/>
    <w:rsid w:val="007231CE"/>
    <w:rsid w:val="007234AC"/>
    <w:rsid w:val="00723637"/>
    <w:rsid w:val="00723744"/>
    <w:rsid w:val="00723A42"/>
    <w:rsid w:val="00723A6B"/>
    <w:rsid w:val="00723B89"/>
    <w:rsid w:val="00723D6B"/>
    <w:rsid w:val="00725750"/>
    <w:rsid w:val="00725884"/>
    <w:rsid w:val="007279B9"/>
    <w:rsid w:val="00727ADE"/>
    <w:rsid w:val="0073023F"/>
    <w:rsid w:val="007302D2"/>
    <w:rsid w:val="00730805"/>
    <w:rsid w:val="00730FE3"/>
    <w:rsid w:val="00731737"/>
    <w:rsid w:val="00731E68"/>
    <w:rsid w:val="00731FB4"/>
    <w:rsid w:val="00732B48"/>
    <w:rsid w:val="00732C7C"/>
    <w:rsid w:val="00732F83"/>
    <w:rsid w:val="007336C9"/>
    <w:rsid w:val="0073411F"/>
    <w:rsid w:val="00735559"/>
    <w:rsid w:val="0073598E"/>
    <w:rsid w:val="00735EFE"/>
    <w:rsid w:val="007364B2"/>
    <w:rsid w:val="00736A69"/>
    <w:rsid w:val="00736F21"/>
    <w:rsid w:val="00737068"/>
    <w:rsid w:val="007400AF"/>
    <w:rsid w:val="0074074B"/>
    <w:rsid w:val="00740C7F"/>
    <w:rsid w:val="00741568"/>
    <w:rsid w:val="00741899"/>
    <w:rsid w:val="00741EDA"/>
    <w:rsid w:val="00741F3F"/>
    <w:rsid w:val="0074279F"/>
    <w:rsid w:val="00742B7D"/>
    <w:rsid w:val="00742E96"/>
    <w:rsid w:val="00742FE9"/>
    <w:rsid w:val="00743312"/>
    <w:rsid w:val="00743A67"/>
    <w:rsid w:val="00743E10"/>
    <w:rsid w:val="007441AB"/>
    <w:rsid w:val="007443AE"/>
    <w:rsid w:val="0074478C"/>
    <w:rsid w:val="00744B07"/>
    <w:rsid w:val="0074526C"/>
    <w:rsid w:val="00745B34"/>
    <w:rsid w:val="00745FB7"/>
    <w:rsid w:val="007460EE"/>
    <w:rsid w:val="00746253"/>
    <w:rsid w:val="00746BF1"/>
    <w:rsid w:val="007471BF"/>
    <w:rsid w:val="00747295"/>
    <w:rsid w:val="007472B7"/>
    <w:rsid w:val="0074784B"/>
    <w:rsid w:val="00747DBA"/>
    <w:rsid w:val="0075000B"/>
    <w:rsid w:val="007505FE"/>
    <w:rsid w:val="00750A14"/>
    <w:rsid w:val="00750DDE"/>
    <w:rsid w:val="00751191"/>
    <w:rsid w:val="00751365"/>
    <w:rsid w:val="00751F53"/>
    <w:rsid w:val="0075231D"/>
    <w:rsid w:val="00752AA6"/>
    <w:rsid w:val="00752FCC"/>
    <w:rsid w:val="007534FF"/>
    <w:rsid w:val="007535DF"/>
    <w:rsid w:val="0075378E"/>
    <w:rsid w:val="00754C2B"/>
    <w:rsid w:val="00754DEA"/>
    <w:rsid w:val="00754E7E"/>
    <w:rsid w:val="007550B5"/>
    <w:rsid w:val="0075541E"/>
    <w:rsid w:val="007555E1"/>
    <w:rsid w:val="00755A69"/>
    <w:rsid w:val="00755CEF"/>
    <w:rsid w:val="00756267"/>
    <w:rsid w:val="00756862"/>
    <w:rsid w:val="00756BDD"/>
    <w:rsid w:val="00756C5F"/>
    <w:rsid w:val="00756E16"/>
    <w:rsid w:val="00757251"/>
    <w:rsid w:val="00757272"/>
    <w:rsid w:val="00757435"/>
    <w:rsid w:val="00757CA6"/>
    <w:rsid w:val="007601B3"/>
    <w:rsid w:val="00760B05"/>
    <w:rsid w:val="00761341"/>
    <w:rsid w:val="0076178D"/>
    <w:rsid w:val="00761920"/>
    <w:rsid w:val="00761B25"/>
    <w:rsid w:val="00761F93"/>
    <w:rsid w:val="00762478"/>
    <w:rsid w:val="00762742"/>
    <w:rsid w:val="00762B69"/>
    <w:rsid w:val="007630DD"/>
    <w:rsid w:val="0076327B"/>
    <w:rsid w:val="007634F5"/>
    <w:rsid w:val="00763529"/>
    <w:rsid w:val="007639CF"/>
    <w:rsid w:val="00763B07"/>
    <w:rsid w:val="00763CF4"/>
    <w:rsid w:val="0076414D"/>
    <w:rsid w:val="0076429A"/>
    <w:rsid w:val="007648BA"/>
    <w:rsid w:val="00764ACB"/>
    <w:rsid w:val="00764BAB"/>
    <w:rsid w:val="00764CE1"/>
    <w:rsid w:val="00765193"/>
    <w:rsid w:val="00765258"/>
    <w:rsid w:val="00765657"/>
    <w:rsid w:val="00765887"/>
    <w:rsid w:val="00765AF9"/>
    <w:rsid w:val="00765B12"/>
    <w:rsid w:val="00765F5E"/>
    <w:rsid w:val="00766617"/>
    <w:rsid w:val="00766A72"/>
    <w:rsid w:val="00766E23"/>
    <w:rsid w:val="0076707C"/>
    <w:rsid w:val="00767198"/>
    <w:rsid w:val="00767204"/>
    <w:rsid w:val="00767665"/>
    <w:rsid w:val="00767BEC"/>
    <w:rsid w:val="00767DDB"/>
    <w:rsid w:val="00767F6F"/>
    <w:rsid w:val="00770033"/>
    <w:rsid w:val="007703C5"/>
    <w:rsid w:val="007704FA"/>
    <w:rsid w:val="00770A6A"/>
    <w:rsid w:val="007710EA"/>
    <w:rsid w:val="00771533"/>
    <w:rsid w:val="0077177E"/>
    <w:rsid w:val="00771B3D"/>
    <w:rsid w:val="00771D30"/>
    <w:rsid w:val="00771EDB"/>
    <w:rsid w:val="00772476"/>
    <w:rsid w:val="00772944"/>
    <w:rsid w:val="00773B69"/>
    <w:rsid w:val="00773BE5"/>
    <w:rsid w:val="00774F8A"/>
    <w:rsid w:val="00775523"/>
    <w:rsid w:val="00775821"/>
    <w:rsid w:val="00775CC3"/>
    <w:rsid w:val="00776B46"/>
    <w:rsid w:val="00776D11"/>
    <w:rsid w:val="007772A0"/>
    <w:rsid w:val="00777303"/>
    <w:rsid w:val="00777415"/>
    <w:rsid w:val="00777A57"/>
    <w:rsid w:val="00777E29"/>
    <w:rsid w:val="00777F20"/>
    <w:rsid w:val="007808F4"/>
    <w:rsid w:val="007809AD"/>
    <w:rsid w:val="00781408"/>
    <w:rsid w:val="00781AC2"/>
    <w:rsid w:val="00781BB7"/>
    <w:rsid w:val="00781DC6"/>
    <w:rsid w:val="00781DEF"/>
    <w:rsid w:val="0078204A"/>
    <w:rsid w:val="007823E1"/>
    <w:rsid w:val="007825CA"/>
    <w:rsid w:val="00782D05"/>
    <w:rsid w:val="00783E34"/>
    <w:rsid w:val="007841FC"/>
    <w:rsid w:val="007847DA"/>
    <w:rsid w:val="007848AC"/>
    <w:rsid w:val="00784BD6"/>
    <w:rsid w:val="00784C97"/>
    <w:rsid w:val="00784F5E"/>
    <w:rsid w:val="00785244"/>
    <w:rsid w:val="00785811"/>
    <w:rsid w:val="0078589C"/>
    <w:rsid w:val="007858B8"/>
    <w:rsid w:val="00785D3B"/>
    <w:rsid w:val="00785EF8"/>
    <w:rsid w:val="0078680E"/>
    <w:rsid w:val="00786831"/>
    <w:rsid w:val="0078694E"/>
    <w:rsid w:val="00786BB3"/>
    <w:rsid w:val="00786C31"/>
    <w:rsid w:val="00786D40"/>
    <w:rsid w:val="00786DC4"/>
    <w:rsid w:val="00787440"/>
    <w:rsid w:val="00787DC5"/>
    <w:rsid w:val="00790038"/>
    <w:rsid w:val="0079011E"/>
    <w:rsid w:val="007907DA"/>
    <w:rsid w:val="0079081A"/>
    <w:rsid w:val="00790C4A"/>
    <w:rsid w:val="00790C8C"/>
    <w:rsid w:val="00790EBA"/>
    <w:rsid w:val="00791392"/>
    <w:rsid w:val="00791446"/>
    <w:rsid w:val="00791608"/>
    <w:rsid w:val="00791913"/>
    <w:rsid w:val="00792003"/>
    <w:rsid w:val="007923BF"/>
    <w:rsid w:val="00792587"/>
    <w:rsid w:val="0079299D"/>
    <w:rsid w:val="007929BB"/>
    <w:rsid w:val="00792BD0"/>
    <w:rsid w:val="00792C94"/>
    <w:rsid w:val="007930B3"/>
    <w:rsid w:val="007936CD"/>
    <w:rsid w:val="00793B9B"/>
    <w:rsid w:val="00793DA7"/>
    <w:rsid w:val="00793F56"/>
    <w:rsid w:val="0079489A"/>
    <w:rsid w:val="00794AEC"/>
    <w:rsid w:val="00794DCC"/>
    <w:rsid w:val="00794DF6"/>
    <w:rsid w:val="00794E03"/>
    <w:rsid w:val="00795726"/>
    <w:rsid w:val="00795A4B"/>
    <w:rsid w:val="00795BE3"/>
    <w:rsid w:val="00795F80"/>
    <w:rsid w:val="00796542"/>
    <w:rsid w:val="00796760"/>
    <w:rsid w:val="00796B70"/>
    <w:rsid w:val="00796DAD"/>
    <w:rsid w:val="00796FE3"/>
    <w:rsid w:val="007972CB"/>
    <w:rsid w:val="00797408"/>
    <w:rsid w:val="00797841"/>
    <w:rsid w:val="007A02EF"/>
    <w:rsid w:val="007A0504"/>
    <w:rsid w:val="007A05E5"/>
    <w:rsid w:val="007A07DA"/>
    <w:rsid w:val="007A0937"/>
    <w:rsid w:val="007A0D81"/>
    <w:rsid w:val="007A0F30"/>
    <w:rsid w:val="007A0F4A"/>
    <w:rsid w:val="007A1474"/>
    <w:rsid w:val="007A1487"/>
    <w:rsid w:val="007A1806"/>
    <w:rsid w:val="007A1ABE"/>
    <w:rsid w:val="007A2561"/>
    <w:rsid w:val="007A27F2"/>
    <w:rsid w:val="007A2AB4"/>
    <w:rsid w:val="007A302B"/>
    <w:rsid w:val="007A3165"/>
    <w:rsid w:val="007A356D"/>
    <w:rsid w:val="007A3BBC"/>
    <w:rsid w:val="007A3CCA"/>
    <w:rsid w:val="007A45E8"/>
    <w:rsid w:val="007A4F48"/>
    <w:rsid w:val="007A4F73"/>
    <w:rsid w:val="007A5106"/>
    <w:rsid w:val="007A585C"/>
    <w:rsid w:val="007A59AE"/>
    <w:rsid w:val="007A59F0"/>
    <w:rsid w:val="007A5CA9"/>
    <w:rsid w:val="007A5DB9"/>
    <w:rsid w:val="007A6298"/>
    <w:rsid w:val="007A6440"/>
    <w:rsid w:val="007A6784"/>
    <w:rsid w:val="007A6E37"/>
    <w:rsid w:val="007A757C"/>
    <w:rsid w:val="007A7E5E"/>
    <w:rsid w:val="007B0239"/>
    <w:rsid w:val="007B0AAC"/>
    <w:rsid w:val="007B193C"/>
    <w:rsid w:val="007B19BC"/>
    <w:rsid w:val="007B244D"/>
    <w:rsid w:val="007B2A0D"/>
    <w:rsid w:val="007B317C"/>
    <w:rsid w:val="007B31EF"/>
    <w:rsid w:val="007B349D"/>
    <w:rsid w:val="007B3B49"/>
    <w:rsid w:val="007B3B9C"/>
    <w:rsid w:val="007B4664"/>
    <w:rsid w:val="007B5210"/>
    <w:rsid w:val="007B561F"/>
    <w:rsid w:val="007B56E7"/>
    <w:rsid w:val="007B58FB"/>
    <w:rsid w:val="007B5DBD"/>
    <w:rsid w:val="007B6137"/>
    <w:rsid w:val="007B61E5"/>
    <w:rsid w:val="007B6741"/>
    <w:rsid w:val="007B69DC"/>
    <w:rsid w:val="007B7109"/>
    <w:rsid w:val="007B7534"/>
    <w:rsid w:val="007B7562"/>
    <w:rsid w:val="007B7D84"/>
    <w:rsid w:val="007B7D89"/>
    <w:rsid w:val="007B7DCB"/>
    <w:rsid w:val="007B7F5A"/>
    <w:rsid w:val="007C0076"/>
    <w:rsid w:val="007C0439"/>
    <w:rsid w:val="007C04E9"/>
    <w:rsid w:val="007C064A"/>
    <w:rsid w:val="007C0B09"/>
    <w:rsid w:val="007C0DA3"/>
    <w:rsid w:val="007C0EA6"/>
    <w:rsid w:val="007C0EDA"/>
    <w:rsid w:val="007C0F08"/>
    <w:rsid w:val="007C14B8"/>
    <w:rsid w:val="007C1689"/>
    <w:rsid w:val="007C16AB"/>
    <w:rsid w:val="007C17DA"/>
    <w:rsid w:val="007C21C2"/>
    <w:rsid w:val="007C2416"/>
    <w:rsid w:val="007C3491"/>
    <w:rsid w:val="007C3C03"/>
    <w:rsid w:val="007C419E"/>
    <w:rsid w:val="007C4347"/>
    <w:rsid w:val="007C4491"/>
    <w:rsid w:val="007C456D"/>
    <w:rsid w:val="007C4983"/>
    <w:rsid w:val="007C507C"/>
    <w:rsid w:val="007C5185"/>
    <w:rsid w:val="007C51AC"/>
    <w:rsid w:val="007C570D"/>
    <w:rsid w:val="007C5AB0"/>
    <w:rsid w:val="007C5C64"/>
    <w:rsid w:val="007C5F9A"/>
    <w:rsid w:val="007C6853"/>
    <w:rsid w:val="007C68E0"/>
    <w:rsid w:val="007C6AA4"/>
    <w:rsid w:val="007C74A5"/>
    <w:rsid w:val="007C79EB"/>
    <w:rsid w:val="007C7EFA"/>
    <w:rsid w:val="007D0281"/>
    <w:rsid w:val="007D02D7"/>
    <w:rsid w:val="007D08D7"/>
    <w:rsid w:val="007D0BEE"/>
    <w:rsid w:val="007D11A4"/>
    <w:rsid w:val="007D1211"/>
    <w:rsid w:val="007D132F"/>
    <w:rsid w:val="007D1967"/>
    <w:rsid w:val="007D1A75"/>
    <w:rsid w:val="007D1E32"/>
    <w:rsid w:val="007D1F02"/>
    <w:rsid w:val="007D247C"/>
    <w:rsid w:val="007D26C1"/>
    <w:rsid w:val="007D2702"/>
    <w:rsid w:val="007D275B"/>
    <w:rsid w:val="007D27C6"/>
    <w:rsid w:val="007D2FDD"/>
    <w:rsid w:val="007D33B8"/>
    <w:rsid w:val="007D3627"/>
    <w:rsid w:val="007D37A1"/>
    <w:rsid w:val="007D3CBF"/>
    <w:rsid w:val="007D4467"/>
    <w:rsid w:val="007D4B92"/>
    <w:rsid w:val="007D50D1"/>
    <w:rsid w:val="007D6041"/>
    <w:rsid w:val="007D686B"/>
    <w:rsid w:val="007D686E"/>
    <w:rsid w:val="007D6C9F"/>
    <w:rsid w:val="007D6CB8"/>
    <w:rsid w:val="007D7562"/>
    <w:rsid w:val="007D764B"/>
    <w:rsid w:val="007D7716"/>
    <w:rsid w:val="007D7875"/>
    <w:rsid w:val="007D7A9A"/>
    <w:rsid w:val="007D7F68"/>
    <w:rsid w:val="007E030F"/>
    <w:rsid w:val="007E0482"/>
    <w:rsid w:val="007E08F8"/>
    <w:rsid w:val="007E0FFF"/>
    <w:rsid w:val="007E12D7"/>
    <w:rsid w:val="007E1618"/>
    <w:rsid w:val="007E1708"/>
    <w:rsid w:val="007E19A9"/>
    <w:rsid w:val="007E23B9"/>
    <w:rsid w:val="007E29AB"/>
    <w:rsid w:val="007E2CC4"/>
    <w:rsid w:val="007E2D42"/>
    <w:rsid w:val="007E33CF"/>
    <w:rsid w:val="007E35F9"/>
    <w:rsid w:val="007E3E65"/>
    <w:rsid w:val="007E3ED8"/>
    <w:rsid w:val="007E4076"/>
    <w:rsid w:val="007E4DE4"/>
    <w:rsid w:val="007E5217"/>
    <w:rsid w:val="007E52E2"/>
    <w:rsid w:val="007E57F0"/>
    <w:rsid w:val="007E5A06"/>
    <w:rsid w:val="007E5C59"/>
    <w:rsid w:val="007E5CE3"/>
    <w:rsid w:val="007E62E5"/>
    <w:rsid w:val="007E65AF"/>
    <w:rsid w:val="007E6EF2"/>
    <w:rsid w:val="007E7440"/>
    <w:rsid w:val="007E7554"/>
    <w:rsid w:val="007E7812"/>
    <w:rsid w:val="007E7C9D"/>
    <w:rsid w:val="007F02AC"/>
    <w:rsid w:val="007F035B"/>
    <w:rsid w:val="007F0FC5"/>
    <w:rsid w:val="007F100E"/>
    <w:rsid w:val="007F1369"/>
    <w:rsid w:val="007F136D"/>
    <w:rsid w:val="007F19C3"/>
    <w:rsid w:val="007F1D65"/>
    <w:rsid w:val="007F22C8"/>
    <w:rsid w:val="007F2545"/>
    <w:rsid w:val="007F3232"/>
    <w:rsid w:val="007F3C78"/>
    <w:rsid w:val="007F3F23"/>
    <w:rsid w:val="007F4408"/>
    <w:rsid w:val="007F44C1"/>
    <w:rsid w:val="007F4724"/>
    <w:rsid w:val="007F4D12"/>
    <w:rsid w:val="007F50F9"/>
    <w:rsid w:val="007F5881"/>
    <w:rsid w:val="007F59D5"/>
    <w:rsid w:val="007F5E66"/>
    <w:rsid w:val="007F5F0B"/>
    <w:rsid w:val="007F64A9"/>
    <w:rsid w:val="007F67DE"/>
    <w:rsid w:val="007F70C6"/>
    <w:rsid w:val="007F7843"/>
    <w:rsid w:val="007F7CC5"/>
    <w:rsid w:val="00800040"/>
    <w:rsid w:val="00800746"/>
    <w:rsid w:val="00800807"/>
    <w:rsid w:val="008011B8"/>
    <w:rsid w:val="00801657"/>
    <w:rsid w:val="008016C4"/>
    <w:rsid w:val="00801ED2"/>
    <w:rsid w:val="00802049"/>
    <w:rsid w:val="0080253E"/>
    <w:rsid w:val="00803156"/>
    <w:rsid w:val="00803448"/>
    <w:rsid w:val="00803DE5"/>
    <w:rsid w:val="00804844"/>
    <w:rsid w:val="00804934"/>
    <w:rsid w:val="00804A47"/>
    <w:rsid w:val="00804B00"/>
    <w:rsid w:val="00804D20"/>
    <w:rsid w:val="00805642"/>
    <w:rsid w:val="00805D84"/>
    <w:rsid w:val="00805F7B"/>
    <w:rsid w:val="008062C5"/>
    <w:rsid w:val="008070C1"/>
    <w:rsid w:val="00807442"/>
    <w:rsid w:val="00807F56"/>
    <w:rsid w:val="00810207"/>
    <w:rsid w:val="008109B4"/>
    <w:rsid w:val="008110E4"/>
    <w:rsid w:val="00811216"/>
    <w:rsid w:val="00811446"/>
    <w:rsid w:val="00811784"/>
    <w:rsid w:val="00811BCE"/>
    <w:rsid w:val="00811D20"/>
    <w:rsid w:val="0081274B"/>
    <w:rsid w:val="00812823"/>
    <w:rsid w:val="00812A85"/>
    <w:rsid w:val="00812DD6"/>
    <w:rsid w:val="00813CAE"/>
    <w:rsid w:val="00813D27"/>
    <w:rsid w:val="00813DEB"/>
    <w:rsid w:val="00814170"/>
    <w:rsid w:val="00814807"/>
    <w:rsid w:val="0081531C"/>
    <w:rsid w:val="00815373"/>
    <w:rsid w:val="008156FE"/>
    <w:rsid w:val="00815D0E"/>
    <w:rsid w:val="00815F03"/>
    <w:rsid w:val="008160B7"/>
    <w:rsid w:val="008166AD"/>
    <w:rsid w:val="00816FB7"/>
    <w:rsid w:val="0081727C"/>
    <w:rsid w:val="0081748C"/>
    <w:rsid w:val="00817789"/>
    <w:rsid w:val="008179D1"/>
    <w:rsid w:val="00817A47"/>
    <w:rsid w:val="00817BC3"/>
    <w:rsid w:val="00817F83"/>
    <w:rsid w:val="00820230"/>
    <w:rsid w:val="00820269"/>
    <w:rsid w:val="008204DF"/>
    <w:rsid w:val="008206EC"/>
    <w:rsid w:val="00820D85"/>
    <w:rsid w:val="00820FF6"/>
    <w:rsid w:val="00821311"/>
    <w:rsid w:val="00821D6B"/>
    <w:rsid w:val="008224E8"/>
    <w:rsid w:val="008226BB"/>
    <w:rsid w:val="00822763"/>
    <w:rsid w:val="0082293F"/>
    <w:rsid w:val="00822A40"/>
    <w:rsid w:val="00822BB2"/>
    <w:rsid w:val="00823097"/>
    <w:rsid w:val="008231AB"/>
    <w:rsid w:val="00823711"/>
    <w:rsid w:val="00823729"/>
    <w:rsid w:val="00823929"/>
    <w:rsid w:val="00823A23"/>
    <w:rsid w:val="00824982"/>
    <w:rsid w:val="00824985"/>
    <w:rsid w:val="00824C45"/>
    <w:rsid w:val="00824D17"/>
    <w:rsid w:val="008254B6"/>
    <w:rsid w:val="008260D0"/>
    <w:rsid w:val="00826F3F"/>
    <w:rsid w:val="008270F0"/>
    <w:rsid w:val="008278C5"/>
    <w:rsid w:val="00827E05"/>
    <w:rsid w:val="008302E9"/>
    <w:rsid w:val="0083064A"/>
    <w:rsid w:val="00830A69"/>
    <w:rsid w:val="00830CA4"/>
    <w:rsid w:val="00831424"/>
    <w:rsid w:val="00831EEE"/>
    <w:rsid w:val="00832234"/>
    <w:rsid w:val="008323CD"/>
    <w:rsid w:val="00832669"/>
    <w:rsid w:val="00832733"/>
    <w:rsid w:val="008328EA"/>
    <w:rsid w:val="008328FC"/>
    <w:rsid w:val="00832D83"/>
    <w:rsid w:val="00832F2F"/>
    <w:rsid w:val="008330C6"/>
    <w:rsid w:val="0083363A"/>
    <w:rsid w:val="008338F8"/>
    <w:rsid w:val="00833D37"/>
    <w:rsid w:val="00834457"/>
    <w:rsid w:val="00834BCB"/>
    <w:rsid w:val="00834E2A"/>
    <w:rsid w:val="00834EF9"/>
    <w:rsid w:val="00835147"/>
    <w:rsid w:val="00835843"/>
    <w:rsid w:val="00835997"/>
    <w:rsid w:val="00835CAF"/>
    <w:rsid w:val="00835CC0"/>
    <w:rsid w:val="00835D13"/>
    <w:rsid w:val="008360C2"/>
    <w:rsid w:val="008365EA"/>
    <w:rsid w:val="00836683"/>
    <w:rsid w:val="00836F3B"/>
    <w:rsid w:val="00837116"/>
    <w:rsid w:val="00837470"/>
    <w:rsid w:val="008374C7"/>
    <w:rsid w:val="008379C5"/>
    <w:rsid w:val="00837BF0"/>
    <w:rsid w:val="00837C80"/>
    <w:rsid w:val="0084011E"/>
    <w:rsid w:val="00840167"/>
    <w:rsid w:val="008401E1"/>
    <w:rsid w:val="00842080"/>
    <w:rsid w:val="008427CA"/>
    <w:rsid w:val="00842FEF"/>
    <w:rsid w:val="008436B7"/>
    <w:rsid w:val="0084381E"/>
    <w:rsid w:val="00843AFC"/>
    <w:rsid w:val="00844087"/>
    <w:rsid w:val="008447A8"/>
    <w:rsid w:val="00844BC9"/>
    <w:rsid w:val="008450ED"/>
    <w:rsid w:val="00845167"/>
    <w:rsid w:val="008453D8"/>
    <w:rsid w:val="00845495"/>
    <w:rsid w:val="00845D70"/>
    <w:rsid w:val="0084624B"/>
    <w:rsid w:val="00846C61"/>
    <w:rsid w:val="00847278"/>
    <w:rsid w:val="00847C24"/>
    <w:rsid w:val="00847C30"/>
    <w:rsid w:val="008504B8"/>
    <w:rsid w:val="00850602"/>
    <w:rsid w:val="00850D23"/>
    <w:rsid w:val="008510EE"/>
    <w:rsid w:val="00851FF3"/>
    <w:rsid w:val="00852034"/>
    <w:rsid w:val="00852490"/>
    <w:rsid w:val="0085266C"/>
    <w:rsid w:val="00852B3F"/>
    <w:rsid w:val="00852E0F"/>
    <w:rsid w:val="0085357D"/>
    <w:rsid w:val="00853594"/>
    <w:rsid w:val="008536F5"/>
    <w:rsid w:val="008544EF"/>
    <w:rsid w:val="0085461E"/>
    <w:rsid w:val="00854CF4"/>
    <w:rsid w:val="00854DC5"/>
    <w:rsid w:val="0085508E"/>
    <w:rsid w:val="0085529E"/>
    <w:rsid w:val="008558FC"/>
    <w:rsid w:val="008559A5"/>
    <w:rsid w:val="00855E58"/>
    <w:rsid w:val="008560A4"/>
    <w:rsid w:val="00856219"/>
    <w:rsid w:val="00856BD9"/>
    <w:rsid w:val="00857C36"/>
    <w:rsid w:val="00857CE9"/>
    <w:rsid w:val="00857FE7"/>
    <w:rsid w:val="008601A9"/>
    <w:rsid w:val="00860210"/>
    <w:rsid w:val="00860333"/>
    <w:rsid w:val="008606F2"/>
    <w:rsid w:val="00860A26"/>
    <w:rsid w:val="00860C08"/>
    <w:rsid w:val="00860C5D"/>
    <w:rsid w:val="008611C2"/>
    <w:rsid w:val="00861244"/>
    <w:rsid w:val="0086163B"/>
    <w:rsid w:val="00861ABA"/>
    <w:rsid w:val="0086254C"/>
    <w:rsid w:val="008627C8"/>
    <w:rsid w:val="008627E9"/>
    <w:rsid w:val="0086283D"/>
    <w:rsid w:val="0086289E"/>
    <w:rsid w:val="00862910"/>
    <w:rsid w:val="00862E02"/>
    <w:rsid w:val="00863511"/>
    <w:rsid w:val="0086468A"/>
    <w:rsid w:val="0086468F"/>
    <w:rsid w:val="00864DEF"/>
    <w:rsid w:val="00865134"/>
    <w:rsid w:val="00865436"/>
    <w:rsid w:val="0086569B"/>
    <w:rsid w:val="00865C4C"/>
    <w:rsid w:val="00865FAE"/>
    <w:rsid w:val="00866575"/>
    <w:rsid w:val="00866703"/>
    <w:rsid w:val="00866A79"/>
    <w:rsid w:val="0086706D"/>
    <w:rsid w:val="00867130"/>
    <w:rsid w:val="00867630"/>
    <w:rsid w:val="00867C6E"/>
    <w:rsid w:val="00867D75"/>
    <w:rsid w:val="008701C3"/>
    <w:rsid w:val="00870244"/>
    <w:rsid w:val="008705D1"/>
    <w:rsid w:val="008709C6"/>
    <w:rsid w:val="00870FF5"/>
    <w:rsid w:val="00871442"/>
    <w:rsid w:val="00871C76"/>
    <w:rsid w:val="00871DD1"/>
    <w:rsid w:val="00871FE6"/>
    <w:rsid w:val="0087245C"/>
    <w:rsid w:val="00872650"/>
    <w:rsid w:val="00872665"/>
    <w:rsid w:val="00872686"/>
    <w:rsid w:val="00872869"/>
    <w:rsid w:val="00872A86"/>
    <w:rsid w:val="00872ABF"/>
    <w:rsid w:val="00872CC0"/>
    <w:rsid w:val="00872DA0"/>
    <w:rsid w:val="008738F0"/>
    <w:rsid w:val="008739FE"/>
    <w:rsid w:val="00873A91"/>
    <w:rsid w:val="00873B7D"/>
    <w:rsid w:val="00873C8F"/>
    <w:rsid w:val="00873EDF"/>
    <w:rsid w:val="008747BC"/>
    <w:rsid w:val="00874BCB"/>
    <w:rsid w:val="00874F00"/>
    <w:rsid w:val="00875439"/>
    <w:rsid w:val="00875458"/>
    <w:rsid w:val="0087567D"/>
    <w:rsid w:val="008757E6"/>
    <w:rsid w:val="00877067"/>
    <w:rsid w:val="008770A1"/>
    <w:rsid w:val="00877290"/>
    <w:rsid w:val="008774E1"/>
    <w:rsid w:val="0087758E"/>
    <w:rsid w:val="00877825"/>
    <w:rsid w:val="0088065F"/>
    <w:rsid w:val="00880BC4"/>
    <w:rsid w:val="00880CAF"/>
    <w:rsid w:val="00880D3E"/>
    <w:rsid w:val="00880DAC"/>
    <w:rsid w:val="008821AF"/>
    <w:rsid w:val="008821C4"/>
    <w:rsid w:val="00882400"/>
    <w:rsid w:val="00882473"/>
    <w:rsid w:val="00883E45"/>
    <w:rsid w:val="00884182"/>
    <w:rsid w:val="0088421E"/>
    <w:rsid w:val="0088447D"/>
    <w:rsid w:val="008845D8"/>
    <w:rsid w:val="0088478E"/>
    <w:rsid w:val="00885A48"/>
    <w:rsid w:val="00885AC3"/>
    <w:rsid w:val="00885E34"/>
    <w:rsid w:val="00885FFB"/>
    <w:rsid w:val="00886048"/>
    <w:rsid w:val="0088649E"/>
    <w:rsid w:val="0088672B"/>
    <w:rsid w:val="00886B67"/>
    <w:rsid w:val="00887345"/>
    <w:rsid w:val="008873E0"/>
    <w:rsid w:val="00887AF1"/>
    <w:rsid w:val="00887B3F"/>
    <w:rsid w:val="00887CCF"/>
    <w:rsid w:val="0089084A"/>
    <w:rsid w:val="008908D0"/>
    <w:rsid w:val="00891313"/>
    <w:rsid w:val="008916C2"/>
    <w:rsid w:val="00891766"/>
    <w:rsid w:val="0089177E"/>
    <w:rsid w:val="008917EA"/>
    <w:rsid w:val="00891D8D"/>
    <w:rsid w:val="00891F03"/>
    <w:rsid w:val="008920D2"/>
    <w:rsid w:val="00892275"/>
    <w:rsid w:val="0089246D"/>
    <w:rsid w:val="0089255D"/>
    <w:rsid w:val="008925CA"/>
    <w:rsid w:val="00893347"/>
    <w:rsid w:val="00893385"/>
    <w:rsid w:val="0089398D"/>
    <w:rsid w:val="00893EFB"/>
    <w:rsid w:val="00894174"/>
    <w:rsid w:val="00894520"/>
    <w:rsid w:val="008949FD"/>
    <w:rsid w:val="00894AB2"/>
    <w:rsid w:val="00895031"/>
    <w:rsid w:val="00895A82"/>
    <w:rsid w:val="00895B6A"/>
    <w:rsid w:val="00895D66"/>
    <w:rsid w:val="00896351"/>
    <w:rsid w:val="008964F9"/>
    <w:rsid w:val="00896717"/>
    <w:rsid w:val="0089694F"/>
    <w:rsid w:val="00896AD2"/>
    <w:rsid w:val="00896D04"/>
    <w:rsid w:val="008970F6"/>
    <w:rsid w:val="00897161"/>
    <w:rsid w:val="0089732A"/>
    <w:rsid w:val="00897810"/>
    <w:rsid w:val="00897BCE"/>
    <w:rsid w:val="00897C83"/>
    <w:rsid w:val="008A01E1"/>
    <w:rsid w:val="008A01EA"/>
    <w:rsid w:val="008A02B9"/>
    <w:rsid w:val="008A0726"/>
    <w:rsid w:val="008A0918"/>
    <w:rsid w:val="008A11EA"/>
    <w:rsid w:val="008A1477"/>
    <w:rsid w:val="008A16CC"/>
    <w:rsid w:val="008A18A4"/>
    <w:rsid w:val="008A1A3E"/>
    <w:rsid w:val="008A2007"/>
    <w:rsid w:val="008A2354"/>
    <w:rsid w:val="008A25BA"/>
    <w:rsid w:val="008A289F"/>
    <w:rsid w:val="008A2A70"/>
    <w:rsid w:val="008A2D03"/>
    <w:rsid w:val="008A3329"/>
    <w:rsid w:val="008A33E5"/>
    <w:rsid w:val="008A38A8"/>
    <w:rsid w:val="008A395D"/>
    <w:rsid w:val="008A39E3"/>
    <w:rsid w:val="008A3AD1"/>
    <w:rsid w:val="008A3FB1"/>
    <w:rsid w:val="008A43CF"/>
    <w:rsid w:val="008A43DA"/>
    <w:rsid w:val="008A46B8"/>
    <w:rsid w:val="008A489E"/>
    <w:rsid w:val="008A4B2D"/>
    <w:rsid w:val="008A4CBB"/>
    <w:rsid w:val="008A5649"/>
    <w:rsid w:val="008A5980"/>
    <w:rsid w:val="008A5B3D"/>
    <w:rsid w:val="008A5BBE"/>
    <w:rsid w:val="008A5F85"/>
    <w:rsid w:val="008A6077"/>
    <w:rsid w:val="008A62DC"/>
    <w:rsid w:val="008A6C3B"/>
    <w:rsid w:val="008A72CF"/>
    <w:rsid w:val="008A7425"/>
    <w:rsid w:val="008A7D7A"/>
    <w:rsid w:val="008A7F52"/>
    <w:rsid w:val="008B06BE"/>
    <w:rsid w:val="008B0B57"/>
    <w:rsid w:val="008B0F33"/>
    <w:rsid w:val="008B111C"/>
    <w:rsid w:val="008B12DB"/>
    <w:rsid w:val="008B13D7"/>
    <w:rsid w:val="008B13DB"/>
    <w:rsid w:val="008B1BC1"/>
    <w:rsid w:val="008B2204"/>
    <w:rsid w:val="008B2D1F"/>
    <w:rsid w:val="008B3441"/>
    <w:rsid w:val="008B39E1"/>
    <w:rsid w:val="008B3B98"/>
    <w:rsid w:val="008B4666"/>
    <w:rsid w:val="008B467B"/>
    <w:rsid w:val="008B5235"/>
    <w:rsid w:val="008B5C2E"/>
    <w:rsid w:val="008B5FC5"/>
    <w:rsid w:val="008B61E0"/>
    <w:rsid w:val="008B6375"/>
    <w:rsid w:val="008B69BB"/>
    <w:rsid w:val="008B6D1C"/>
    <w:rsid w:val="008B71BD"/>
    <w:rsid w:val="008B7471"/>
    <w:rsid w:val="008B75E3"/>
    <w:rsid w:val="008C0463"/>
    <w:rsid w:val="008C0516"/>
    <w:rsid w:val="008C0A1A"/>
    <w:rsid w:val="008C0DBA"/>
    <w:rsid w:val="008C1072"/>
    <w:rsid w:val="008C1078"/>
    <w:rsid w:val="008C138C"/>
    <w:rsid w:val="008C1764"/>
    <w:rsid w:val="008C2022"/>
    <w:rsid w:val="008C2DA4"/>
    <w:rsid w:val="008C43E9"/>
    <w:rsid w:val="008C449F"/>
    <w:rsid w:val="008C45A5"/>
    <w:rsid w:val="008C460D"/>
    <w:rsid w:val="008C4660"/>
    <w:rsid w:val="008C468A"/>
    <w:rsid w:val="008C46DC"/>
    <w:rsid w:val="008C51E5"/>
    <w:rsid w:val="008C56A2"/>
    <w:rsid w:val="008C59DE"/>
    <w:rsid w:val="008C5C2C"/>
    <w:rsid w:val="008C5FE6"/>
    <w:rsid w:val="008C6BB0"/>
    <w:rsid w:val="008C72B3"/>
    <w:rsid w:val="008C7483"/>
    <w:rsid w:val="008C76AB"/>
    <w:rsid w:val="008C76E5"/>
    <w:rsid w:val="008C7C5B"/>
    <w:rsid w:val="008D026C"/>
    <w:rsid w:val="008D0D8D"/>
    <w:rsid w:val="008D11D2"/>
    <w:rsid w:val="008D1389"/>
    <w:rsid w:val="008D1848"/>
    <w:rsid w:val="008D1A1E"/>
    <w:rsid w:val="008D1F3E"/>
    <w:rsid w:val="008D29BB"/>
    <w:rsid w:val="008D2AD1"/>
    <w:rsid w:val="008D38AC"/>
    <w:rsid w:val="008D3B3D"/>
    <w:rsid w:val="008D3D65"/>
    <w:rsid w:val="008D3EAC"/>
    <w:rsid w:val="008D405F"/>
    <w:rsid w:val="008D43A9"/>
    <w:rsid w:val="008D4AC1"/>
    <w:rsid w:val="008D51BC"/>
    <w:rsid w:val="008D5229"/>
    <w:rsid w:val="008D5AC5"/>
    <w:rsid w:val="008D6224"/>
    <w:rsid w:val="008D62A0"/>
    <w:rsid w:val="008D6340"/>
    <w:rsid w:val="008D634B"/>
    <w:rsid w:val="008D648E"/>
    <w:rsid w:val="008D661C"/>
    <w:rsid w:val="008D7206"/>
    <w:rsid w:val="008D7444"/>
    <w:rsid w:val="008D7D2D"/>
    <w:rsid w:val="008E1B0C"/>
    <w:rsid w:val="008E1B91"/>
    <w:rsid w:val="008E2590"/>
    <w:rsid w:val="008E26B2"/>
    <w:rsid w:val="008E2B11"/>
    <w:rsid w:val="008E2CF9"/>
    <w:rsid w:val="008E2D72"/>
    <w:rsid w:val="008E2EC9"/>
    <w:rsid w:val="008E2F67"/>
    <w:rsid w:val="008E3153"/>
    <w:rsid w:val="008E367A"/>
    <w:rsid w:val="008E48BE"/>
    <w:rsid w:val="008E4C04"/>
    <w:rsid w:val="008E5324"/>
    <w:rsid w:val="008E5881"/>
    <w:rsid w:val="008E5D8A"/>
    <w:rsid w:val="008E61A0"/>
    <w:rsid w:val="008E65DF"/>
    <w:rsid w:val="008E6C09"/>
    <w:rsid w:val="008E702B"/>
    <w:rsid w:val="008E70F2"/>
    <w:rsid w:val="008E72D8"/>
    <w:rsid w:val="008E74F5"/>
    <w:rsid w:val="008E75F2"/>
    <w:rsid w:val="008E7C93"/>
    <w:rsid w:val="008E7EA2"/>
    <w:rsid w:val="008F11DB"/>
    <w:rsid w:val="008F158B"/>
    <w:rsid w:val="008F1EC3"/>
    <w:rsid w:val="008F20FA"/>
    <w:rsid w:val="008F226C"/>
    <w:rsid w:val="008F296D"/>
    <w:rsid w:val="008F3070"/>
    <w:rsid w:val="008F309E"/>
    <w:rsid w:val="008F3706"/>
    <w:rsid w:val="008F3746"/>
    <w:rsid w:val="008F3C9E"/>
    <w:rsid w:val="008F43F4"/>
    <w:rsid w:val="008F4462"/>
    <w:rsid w:val="008F4785"/>
    <w:rsid w:val="008F4901"/>
    <w:rsid w:val="008F4EA9"/>
    <w:rsid w:val="008F515B"/>
    <w:rsid w:val="008F5767"/>
    <w:rsid w:val="008F63B5"/>
    <w:rsid w:val="008F6DCF"/>
    <w:rsid w:val="008F6E31"/>
    <w:rsid w:val="008F7036"/>
    <w:rsid w:val="008F7929"/>
    <w:rsid w:val="008F7DCD"/>
    <w:rsid w:val="008F7F3A"/>
    <w:rsid w:val="008F7FC7"/>
    <w:rsid w:val="009001D8"/>
    <w:rsid w:val="00901AD9"/>
    <w:rsid w:val="00901AF4"/>
    <w:rsid w:val="00902084"/>
    <w:rsid w:val="0090212A"/>
    <w:rsid w:val="00902C12"/>
    <w:rsid w:val="00903E02"/>
    <w:rsid w:val="00903FD1"/>
    <w:rsid w:val="00904038"/>
    <w:rsid w:val="00904AA4"/>
    <w:rsid w:val="00904BE5"/>
    <w:rsid w:val="00904F94"/>
    <w:rsid w:val="00905E31"/>
    <w:rsid w:val="00905E9A"/>
    <w:rsid w:val="00906222"/>
    <w:rsid w:val="00906417"/>
    <w:rsid w:val="00906579"/>
    <w:rsid w:val="009068AB"/>
    <w:rsid w:val="00906A62"/>
    <w:rsid w:val="00906CEB"/>
    <w:rsid w:val="0090720F"/>
    <w:rsid w:val="00907820"/>
    <w:rsid w:val="009078DE"/>
    <w:rsid w:val="00910039"/>
    <w:rsid w:val="00910386"/>
    <w:rsid w:val="00910798"/>
    <w:rsid w:val="00910962"/>
    <w:rsid w:val="0091106A"/>
    <w:rsid w:val="0091158E"/>
    <w:rsid w:val="00911DC0"/>
    <w:rsid w:val="00911DF9"/>
    <w:rsid w:val="00912616"/>
    <w:rsid w:val="00912A1C"/>
    <w:rsid w:val="009139D4"/>
    <w:rsid w:val="00914469"/>
    <w:rsid w:val="00914521"/>
    <w:rsid w:val="009146D5"/>
    <w:rsid w:val="00914C9E"/>
    <w:rsid w:val="00914E1C"/>
    <w:rsid w:val="00914EC7"/>
    <w:rsid w:val="00914F1C"/>
    <w:rsid w:val="009153C7"/>
    <w:rsid w:val="009157A3"/>
    <w:rsid w:val="00916316"/>
    <w:rsid w:val="0091678F"/>
    <w:rsid w:val="00916BA5"/>
    <w:rsid w:val="00916DDC"/>
    <w:rsid w:val="0091703B"/>
    <w:rsid w:val="00917044"/>
    <w:rsid w:val="009203D8"/>
    <w:rsid w:val="009205FC"/>
    <w:rsid w:val="00920873"/>
    <w:rsid w:val="00920E27"/>
    <w:rsid w:val="009212FB"/>
    <w:rsid w:val="00921418"/>
    <w:rsid w:val="00921A1B"/>
    <w:rsid w:val="00921BA7"/>
    <w:rsid w:val="00922467"/>
    <w:rsid w:val="00922480"/>
    <w:rsid w:val="00922AAD"/>
    <w:rsid w:val="00922EBB"/>
    <w:rsid w:val="00923454"/>
    <w:rsid w:val="00923BF0"/>
    <w:rsid w:val="00923E35"/>
    <w:rsid w:val="009242D3"/>
    <w:rsid w:val="00924A18"/>
    <w:rsid w:val="00924CC1"/>
    <w:rsid w:val="00924DDB"/>
    <w:rsid w:val="00924F87"/>
    <w:rsid w:val="00925B47"/>
    <w:rsid w:val="00925C8A"/>
    <w:rsid w:val="00925EA5"/>
    <w:rsid w:val="00925EB5"/>
    <w:rsid w:val="0092625C"/>
    <w:rsid w:val="009265F6"/>
    <w:rsid w:val="00926D5E"/>
    <w:rsid w:val="009273B2"/>
    <w:rsid w:val="00927B1B"/>
    <w:rsid w:val="009306AB"/>
    <w:rsid w:val="009309DB"/>
    <w:rsid w:val="00930CDC"/>
    <w:rsid w:val="00931562"/>
    <w:rsid w:val="0093161E"/>
    <w:rsid w:val="00931637"/>
    <w:rsid w:val="00931B7C"/>
    <w:rsid w:val="00931B8F"/>
    <w:rsid w:val="00931CC1"/>
    <w:rsid w:val="00931CF6"/>
    <w:rsid w:val="00931DDC"/>
    <w:rsid w:val="00932B03"/>
    <w:rsid w:val="0093307A"/>
    <w:rsid w:val="00933335"/>
    <w:rsid w:val="0093335A"/>
    <w:rsid w:val="009337F9"/>
    <w:rsid w:val="00933B29"/>
    <w:rsid w:val="00934A8E"/>
    <w:rsid w:val="009351E0"/>
    <w:rsid w:val="00935971"/>
    <w:rsid w:val="00935ED1"/>
    <w:rsid w:val="00936BBD"/>
    <w:rsid w:val="00936E77"/>
    <w:rsid w:val="009372B1"/>
    <w:rsid w:val="00937850"/>
    <w:rsid w:val="00937DBF"/>
    <w:rsid w:val="00937DE1"/>
    <w:rsid w:val="00937F3F"/>
    <w:rsid w:val="0094038A"/>
    <w:rsid w:val="009404AB"/>
    <w:rsid w:val="0094081C"/>
    <w:rsid w:val="00940A4E"/>
    <w:rsid w:val="009411BA"/>
    <w:rsid w:val="0094186E"/>
    <w:rsid w:val="00941CAE"/>
    <w:rsid w:val="00942070"/>
    <w:rsid w:val="00942207"/>
    <w:rsid w:val="00942650"/>
    <w:rsid w:val="00943070"/>
    <w:rsid w:val="00943084"/>
    <w:rsid w:val="009433B1"/>
    <w:rsid w:val="00943CE2"/>
    <w:rsid w:val="0094407E"/>
    <w:rsid w:val="009444E2"/>
    <w:rsid w:val="0094452C"/>
    <w:rsid w:val="0094463E"/>
    <w:rsid w:val="00944789"/>
    <w:rsid w:val="00944B81"/>
    <w:rsid w:val="00944E46"/>
    <w:rsid w:val="009453A7"/>
    <w:rsid w:val="00945F8F"/>
    <w:rsid w:val="00946516"/>
    <w:rsid w:val="009465C8"/>
    <w:rsid w:val="009469A4"/>
    <w:rsid w:val="00946F70"/>
    <w:rsid w:val="0094708B"/>
    <w:rsid w:val="009476FB"/>
    <w:rsid w:val="00947810"/>
    <w:rsid w:val="00947A20"/>
    <w:rsid w:val="00947C1E"/>
    <w:rsid w:val="00947E10"/>
    <w:rsid w:val="009503EE"/>
    <w:rsid w:val="00950CFC"/>
    <w:rsid w:val="00950F43"/>
    <w:rsid w:val="00950FE5"/>
    <w:rsid w:val="00951789"/>
    <w:rsid w:val="0095178E"/>
    <w:rsid w:val="00951815"/>
    <w:rsid w:val="0095197E"/>
    <w:rsid w:val="009519D2"/>
    <w:rsid w:val="00951AB4"/>
    <w:rsid w:val="009525DD"/>
    <w:rsid w:val="00952C68"/>
    <w:rsid w:val="009530DC"/>
    <w:rsid w:val="00953354"/>
    <w:rsid w:val="00953490"/>
    <w:rsid w:val="00953580"/>
    <w:rsid w:val="00953992"/>
    <w:rsid w:val="0095414F"/>
    <w:rsid w:val="009547C9"/>
    <w:rsid w:val="0095576F"/>
    <w:rsid w:val="00956178"/>
    <w:rsid w:val="00956D0B"/>
    <w:rsid w:val="00956EC4"/>
    <w:rsid w:val="009571A6"/>
    <w:rsid w:val="009572FF"/>
    <w:rsid w:val="00957803"/>
    <w:rsid w:val="00957B93"/>
    <w:rsid w:val="00957D4C"/>
    <w:rsid w:val="00957D6D"/>
    <w:rsid w:val="009601EA"/>
    <w:rsid w:val="00960B96"/>
    <w:rsid w:val="00960BFE"/>
    <w:rsid w:val="009611F8"/>
    <w:rsid w:val="0096213F"/>
    <w:rsid w:val="009628CF"/>
    <w:rsid w:val="00962BBE"/>
    <w:rsid w:val="00962DBC"/>
    <w:rsid w:val="00962F72"/>
    <w:rsid w:val="009632AD"/>
    <w:rsid w:val="009637E6"/>
    <w:rsid w:val="00963896"/>
    <w:rsid w:val="009640D7"/>
    <w:rsid w:val="0096427F"/>
    <w:rsid w:val="00964407"/>
    <w:rsid w:val="00964639"/>
    <w:rsid w:val="009649C2"/>
    <w:rsid w:val="00964BF5"/>
    <w:rsid w:val="00964EC2"/>
    <w:rsid w:val="00965066"/>
    <w:rsid w:val="00965319"/>
    <w:rsid w:val="0096585A"/>
    <w:rsid w:val="00965AB2"/>
    <w:rsid w:val="00965B15"/>
    <w:rsid w:val="0096641C"/>
    <w:rsid w:val="00966624"/>
    <w:rsid w:val="00966832"/>
    <w:rsid w:val="00966A19"/>
    <w:rsid w:val="00966E09"/>
    <w:rsid w:val="00967013"/>
    <w:rsid w:val="00967727"/>
    <w:rsid w:val="009700FD"/>
    <w:rsid w:val="00970CD7"/>
    <w:rsid w:val="0097102D"/>
    <w:rsid w:val="0097176B"/>
    <w:rsid w:val="00971CED"/>
    <w:rsid w:val="0097248B"/>
    <w:rsid w:val="009724DB"/>
    <w:rsid w:val="009727A7"/>
    <w:rsid w:val="00972EF3"/>
    <w:rsid w:val="0097405C"/>
    <w:rsid w:val="009742BE"/>
    <w:rsid w:val="00974307"/>
    <w:rsid w:val="009743A6"/>
    <w:rsid w:val="00974424"/>
    <w:rsid w:val="00974C36"/>
    <w:rsid w:val="00974FF5"/>
    <w:rsid w:val="009755F2"/>
    <w:rsid w:val="00975ACA"/>
    <w:rsid w:val="00975AF5"/>
    <w:rsid w:val="00975C86"/>
    <w:rsid w:val="009765F6"/>
    <w:rsid w:val="00976899"/>
    <w:rsid w:val="00976CE5"/>
    <w:rsid w:val="00977135"/>
    <w:rsid w:val="0097721A"/>
    <w:rsid w:val="009772EF"/>
    <w:rsid w:val="00977DD9"/>
    <w:rsid w:val="00977E1A"/>
    <w:rsid w:val="00980583"/>
    <w:rsid w:val="009807B6"/>
    <w:rsid w:val="00980C0B"/>
    <w:rsid w:val="00980C1F"/>
    <w:rsid w:val="00981111"/>
    <w:rsid w:val="00981518"/>
    <w:rsid w:val="009819A9"/>
    <w:rsid w:val="00982295"/>
    <w:rsid w:val="00982752"/>
    <w:rsid w:val="00982BF8"/>
    <w:rsid w:val="00983157"/>
    <w:rsid w:val="009834EA"/>
    <w:rsid w:val="00983A2D"/>
    <w:rsid w:val="00983F85"/>
    <w:rsid w:val="009848D0"/>
    <w:rsid w:val="00984C19"/>
    <w:rsid w:val="00985446"/>
    <w:rsid w:val="009854ED"/>
    <w:rsid w:val="009859AB"/>
    <w:rsid w:val="00985A28"/>
    <w:rsid w:val="00985B14"/>
    <w:rsid w:val="00985B35"/>
    <w:rsid w:val="00985C62"/>
    <w:rsid w:val="00985D11"/>
    <w:rsid w:val="00985F68"/>
    <w:rsid w:val="00986059"/>
    <w:rsid w:val="009861F2"/>
    <w:rsid w:val="00986A92"/>
    <w:rsid w:val="00986AAD"/>
    <w:rsid w:val="00986D16"/>
    <w:rsid w:val="00987166"/>
    <w:rsid w:val="00987B9D"/>
    <w:rsid w:val="00987F2F"/>
    <w:rsid w:val="00990559"/>
    <w:rsid w:val="00990623"/>
    <w:rsid w:val="0099069B"/>
    <w:rsid w:val="0099079B"/>
    <w:rsid w:val="0099091F"/>
    <w:rsid w:val="0099092A"/>
    <w:rsid w:val="00991343"/>
    <w:rsid w:val="00991659"/>
    <w:rsid w:val="00991B49"/>
    <w:rsid w:val="00991BDA"/>
    <w:rsid w:val="009923FD"/>
    <w:rsid w:val="00992685"/>
    <w:rsid w:val="0099277A"/>
    <w:rsid w:val="00992D82"/>
    <w:rsid w:val="00992FE1"/>
    <w:rsid w:val="00993E46"/>
    <w:rsid w:val="00993E60"/>
    <w:rsid w:val="00994028"/>
    <w:rsid w:val="009949BD"/>
    <w:rsid w:val="00994DC9"/>
    <w:rsid w:val="00994E34"/>
    <w:rsid w:val="00995719"/>
    <w:rsid w:val="00995925"/>
    <w:rsid w:val="0099595D"/>
    <w:rsid w:val="00995D2E"/>
    <w:rsid w:val="009960DF"/>
    <w:rsid w:val="00996762"/>
    <w:rsid w:val="00996E21"/>
    <w:rsid w:val="00997884"/>
    <w:rsid w:val="00997A63"/>
    <w:rsid w:val="00997E56"/>
    <w:rsid w:val="009A0087"/>
    <w:rsid w:val="009A02D0"/>
    <w:rsid w:val="009A0694"/>
    <w:rsid w:val="009A083F"/>
    <w:rsid w:val="009A0E46"/>
    <w:rsid w:val="009A0FE3"/>
    <w:rsid w:val="009A1509"/>
    <w:rsid w:val="009A1B5A"/>
    <w:rsid w:val="009A1D32"/>
    <w:rsid w:val="009A1DF7"/>
    <w:rsid w:val="009A2369"/>
    <w:rsid w:val="009A2452"/>
    <w:rsid w:val="009A26C5"/>
    <w:rsid w:val="009A2940"/>
    <w:rsid w:val="009A2A77"/>
    <w:rsid w:val="009A2AA1"/>
    <w:rsid w:val="009A3F05"/>
    <w:rsid w:val="009A3FC5"/>
    <w:rsid w:val="009A44C2"/>
    <w:rsid w:val="009A45BD"/>
    <w:rsid w:val="009A47FF"/>
    <w:rsid w:val="009A495A"/>
    <w:rsid w:val="009A4B50"/>
    <w:rsid w:val="009A54BF"/>
    <w:rsid w:val="009A5502"/>
    <w:rsid w:val="009A5B60"/>
    <w:rsid w:val="009A5BE1"/>
    <w:rsid w:val="009A5C2F"/>
    <w:rsid w:val="009A6202"/>
    <w:rsid w:val="009A6E1F"/>
    <w:rsid w:val="009A7AB1"/>
    <w:rsid w:val="009B0CD0"/>
    <w:rsid w:val="009B1039"/>
    <w:rsid w:val="009B1096"/>
    <w:rsid w:val="009B1115"/>
    <w:rsid w:val="009B1273"/>
    <w:rsid w:val="009B1708"/>
    <w:rsid w:val="009B1A54"/>
    <w:rsid w:val="009B1F91"/>
    <w:rsid w:val="009B21F7"/>
    <w:rsid w:val="009B257C"/>
    <w:rsid w:val="009B2BEF"/>
    <w:rsid w:val="009B2D7B"/>
    <w:rsid w:val="009B339F"/>
    <w:rsid w:val="009B34C2"/>
    <w:rsid w:val="009B35F9"/>
    <w:rsid w:val="009B3A30"/>
    <w:rsid w:val="009B4C5F"/>
    <w:rsid w:val="009B4E9C"/>
    <w:rsid w:val="009B5058"/>
    <w:rsid w:val="009B5B25"/>
    <w:rsid w:val="009B6676"/>
    <w:rsid w:val="009B6855"/>
    <w:rsid w:val="009B6B3A"/>
    <w:rsid w:val="009B6B78"/>
    <w:rsid w:val="009B77F5"/>
    <w:rsid w:val="009C038D"/>
    <w:rsid w:val="009C09CF"/>
    <w:rsid w:val="009C1053"/>
    <w:rsid w:val="009C149B"/>
    <w:rsid w:val="009C1728"/>
    <w:rsid w:val="009C1BC2"/>
    <w:rsid w:val="009C1C17"/>
    <w:rsid w:val="009C268B"/>
    <w:rsid w:val="009C2E92"/>
    <w:rsid w:val="009C34B4"/>
    <w:rsid w:val="009C3731"/>
    <w:rsid w:val="009C40E3"/>
    <w:rsid w:val="009C4233"/>
    <w:rsid w:val="009C482B"/>
    <w:rsid w:val="009C4869"/>
    <w:rsid w:val="009C4E13"/>
    <w:rsid w:val="009C564D"/>
    <w:rsid w:val="009C5AE2"/>
    <w:rsid w:val="009C5DD5"/>
    <w:rsid w:val="009C5F7F"/>
    <w:rsid w:val="009C61BD"/>
    <w:rsid w:val="009C6387"/>
    <w:rsid w:val="009C685A"/>
    <w:rsid w:val="009C6D23"/>
    <w:rsid w:val="009C72DE"/>
    <w:rsid w:val="009C7615"/>
    <w:rsid w:val="009D0520"/>
    <w:rsid w:val="009D073A"/>
    <w:rsid w:val="009D0DAF"/>
    <w:rsid w:val="009D0E7D"/>
    <w:rsid w:val="009D0ED9"/>
    <w:rsid w:val="009D12E0"/>
    <w:rsid w:val="009D1457"/>
    <w:rsid w:val="009D1678"/>
    <w:rsid w:val="009D1686"/>
    <w:rsid w:val="009D188F"/>
    <w:rsid w:val="009D1A08"/>
    <w:rsid w:val="009D1E30"/>
    <w:rsid w:val="009D2380"/>
    <w:rsid w:val="009D2635"/>
    <w:rsid w:val="009D2781"/>
    <w:rsid w:val="009D2879"/>
    <w:rsid w:val="009D2E89"/>
    <w:rsid w:val="009D31B4"/>
    <w:rsid w:val="009D3294"/>
    <w:rsid w:val="009D330C"/>
    <w:rsid w:val="009D3407"/>
    <w:rsid w:val="009D3D7E"/>
    <w:rsid w:val="009D3FA1"/>
    <w:rsid w:val="009D4324"/>
    <w:rsid w:val="009D47A8"/>
    <w:rsid w:val="009D4F54"/>
    <w:rsid w:val="009D519A"/>
    <w:rsid w:val="009D529F"/>
    <w:rsid w:val="009D5F5A"/>
    <w:rsid w:val="009D5F98"/>
    <w:rsid w:val="009D606B"/>
    <w:rsid w:val="009D64BC"/>
    <w:rsid w:val="009D68D9"/>
    <w:rsid w:val="009D68E7"/>
    <w:rsid w:val="009D6F02"/>
    <w:rsid w:val="009D718D"/>
    <w:rsid w:val="009D74DA"/>
    <w:rsid w:val="009D7572"/>
    <w:rsid w:val="009E0441"/>
    <w:rsid w:val="009E05C0"/>
    <w:rsid w:val="009E0CF3"/>
    <w:rsid w:val="009E0D6E"/>
    <w:rsid w:val="009E11FE"/>
    <w:rsid w:val="009E124F"/>
    <w:rsid w:val="009E2018"/>
    <w:rsid w:val="009E2215"/>
    <w:rsid w:val="009E2351"/>
    <w:rsid w:val="009E294E"/>
    <w:rsid w:val="009E2BCD"/>
    <w:rsid w:val="009E31A3"/>
    <w:rsid w:val="009E31A9"/>
    <w:rsid w:val="009E31D6"/>
    <w:rsid w:val="009E36AF"/>
    <w:rsid w:val="009E37D0"/>
    <w:rsid w:val="009E3856"/>
    <w:rsid w:val="009E39AE"/>
    <w:rsid w:val="009E4377"/>
    <w:rsid w:val="009E4408"/>
    <w:rsid w:val="009E4874"/>
    <w:rsid w:val="009E48AC"/>
    <w:rsid w:val="009E4A4E"/>
    <w:rsid w:val="009E4A69"/>
    <w:rsid w:val="009E4B78"/>
    <w:rsid w:val="009E4CA9"/>
    <w:rsid w:val="009E4DFB"/>
    <w:rsid w:val="009E546F"/>
    <w:rsid w:val="009E5844"/>
    <w:rsid w:val="009E5A15"/>
    <w:rsid w:val="009E63F6"/>
    <w:rsid w:val="009E65F9"/>
    <w:rsid w:val="009E6A9B"/>
    <w:rsid w:val="009E6FDF"/>
    <w:rsid w:val="009E71C1"/>
    <w:rsid w:val="009E7449"/>
    <w:rsid w:val="009E77AD"/>
    <w:rsid w:val="009F00F7"/>
    <w:rsid w:val="009F14F2"/>
    <w:rsid w:val="009F168E"/>
    <w:rsid w:val="009F179B"/>
    <w:rsid w:val="009F1B08"/>
    <w:rsid w:val="009F1BA4"/>
    <w:rsid w:val="009F29C6"/>
    <w:rsid w:val="009F2A24"/>
    <w:rsid w:val="009F2C0A"/>
    <w:rsid w:val="009F2DAD"/>
    <w:rsid w:val="009F317C"/>
    <w:rsid w:val="009F34BB"/>
    <w:rsid w:val="009F35C7"/>
    <w:rsid w:val="009F3AB9"/>
    <w:rsid w:val="009F449A"/>
    <w:rsid w:val="009F4801"/>
    <w:rsid w:val="009F4BD9"/>
    <w:rsid w:val="009F4D11"/>
    <w:rsid w:val="009F4D26"/>
    <w:rsid w:val="009F4F4B"/>
    <w:rsid w:val="009F5598"/>
    <w:rsid w:val="009F59FA"/>
    <w:rsid w:val="009F6051"/>
    <w:rsid w:val="009F6336"/>
    <w:rsid w:val="009F67AF"/>
    <w:rsid w:val="009F6957"/>
    <w:rsid w:val="009F69A9"/>
    <w:rsid w:val="009F6EEF"/>
    <w:rsid w:val="00A001C7"/>
    <w:rsid w:val="00A00AC1"/>
    <w:rsid w:val="00A00C0F"/>
    <w:rsid w:val="00A015A2"/>
    <w:rsid w:val="00A01698"/>
    <w:rsid w:val="00A01850"/>
    <w:rsid w:val="00A01FE2"/>
    <w:rsid w:val="00A022D9"/>
    <w:rsid w:val="00A02699"/>
    <w:rsid w:val="00A0288F"/>
    <w:rsid w:val="00A029B8"/>
    <w:rsid w:val="00A02BCA"/>
    <w:rsid w:val="00A036BE"/>
    <w:rsid w:val="00A03948"/>
    <w:rsid w:val="00A0395B"/>
    <w:rsid w:val="00A04206"/>
    <w:rsid w:val="00A04335"/>
    <w:rsid w:val="00A0459C"/>
    <w:rsid w:val="00A0595E"/>
    <w:rsid w:val="00A05A64"/>
    <w:rsid w:val="00A05F0D"/>
    <w:rsid w:val="00A06072"/>
    <w:rsid w:val="00A06D8D"/>
    <w:rsid w:val="00A073AD"/>
    <w:rsid w:val="00A07484"/>
    <w:rsid w:val="00A0748B"/>
    <w:rsid w:val="00A07527"/>
    <w:rsid w:val="00A075BE"/>
    <w:rsid w:val="00A07CD5"/>
    <w:rsid w:val="00A07D20"/>
    <w:rsid w:val="00A07EE5"/>
    <w:rsid w:val="00A07F18"/>
    <w:rsid w:val="00A1003E"/>
    <w:rsid w:val="00A100AE"/>
    <w:rsid w:val="00A116F3"/>
    <w:rsid w:val="00A121B5"/>
    <w:rsid w:val="00A123EE"/>
    <w:rsid w:val="00A125C6"/>
    <w:rsid w:val="00A1287C"/>
    <w:rsid w:val="00A144AD"/>
    <w:rsid w:val="00A145C6"/>
    <w:rsid w:val="00A1462B"/>
    <w:rsid w:val="00A14D37"/>
    <w:rsid w:val="00A15361"/>
    <w:rsid w:val="00A1549B"/>
    <w:rsid w:val="00A15838"/>
    <w:rsid w:val="00A15A6D"/>
    <w:rsid w:val="00A168F0"/>
    <w:rsid w:val="00A16BB6"/>
    <w:rsid w:val="00A17ADC"/>
    <w:rsid w:val="00A17B06"/>
    <w:rsid w:val="00A206FF"/>
    <w:rsid w:val="00A20862"/>
    <w:rsid w:val="00A2093C"/>
    <w:rsid w:val="00A2100C"/>
    <w:rsid w:val="00A2123B"/>
    <w:rsid w:val="00A212E1"/>
    <w:rsid w:val="00A214ED"/>
    <w:rsid w:val="00A219B8"/>
    <w:rsid w:val="00A21E44"/>
    <w:rsid w:val="00A2299F"/>
    <w:rsid w:val="00A22D3A"/>
    <w:rsid w:val="00A22E59"/>
    <w:rsid w:val="00A23586"/>
    <w:rsid w:val="00A23842"/>
    <w:rsid w:val="00A23E0A"/>
    <w:rsid w:val="00A242B3"/>
    <w:rsid w:val="00A24440"/>
    <w:rsid w:val="00A24498"/>
    <w:rsid w:val="00A24A92"/>
    <w:rsid w:val="00A24D3F"/>
    <w:rsid w:val="00A24F3B"/>
    <w:rsid w:val="00A250C1"/>
    <w:rsid w:val="00A2521F"/>
    <w:rsid w:val="00A25324"/>
    <w:rsid w:val="00A27719"/>
    <w:rsid w:val="00A27A67"/>
    <w:rsid w:val="00A27D4B"/>
    <w:rsid w:val="00A304B9"/>
    <w:rsid w:val="00A30558"/>
    <w:rsid w:val="00A30616"/>
    <w:rsid w:val="00A306E6"/>
    <w:rsid w:val="00A30A2D"/>
    <w:rsid w:val="00A30ED0"/>
    <w:rsid w:val="00A30F0D"/>
    <w:rsid w:val="00A310FF"/>
    <w:rsid w:val="00A31617"/>
    <w:rsid w:val="00A3200F"/>
    <w:rsid w:val="00A325BF"/>
    <w:rsid w:val="00A32B23"/>
    <w:rsid w:val="00A336EC"/>
    <w:rsid w:val="00A33E85"/>
    <w:rsid w:val="00A33EE5"/>
    <w:rsid w:val="00A3445B"/>
    <w:rsid w:val="00A34504"/>
    <w:rsid w:val="00A345A6"/>
    <w:rsid w:val="00A3562D"/>
    <w:rsid w:val="00A36736"/>
    <w:rsid w:val="00A367A2"/>
    <w:rsid w:val="00A369DB"/>
    <w:rsid w:val="00A3731F"/>
    <w:rsid w:val="00A37944"/>
    <w:rsid w:val="00A37AA2"/>
    <w:rsid w:val="00A37EBF"/>
    <w:rsid w:val="00A4072C"/>
    <w:rsid w:val="00A4095B"/>
    <w:rsid w:val="00A40A31"/>
    <w:rsid w:val="00A40C84"/>
    <w:rsid w:val="00A41074"/>
    <w:rsid w:val="00A41583"/>
    <w:rsid w:val="00A416E1"/>
    <w:rsid w:val="00A41766"/>
    <w:rsid w:val="00A4216B"/>
    <w:rsid w:val="00A422D9"/>
    <w:rsid w:val="00A4254D"/>
    <w:rsid w:val="00A43327"/>
    <w:rsid w:val="00A438AB"/>
    <w:rsid w:val="00A43B38"/>
    <w:rsid w:val="00A44046"/>
    <w:rsid w:val="00A44392"/>
    <w:rsid w:val="00A44408"/>
    <w:rsid w:val="00A444D7"/>
    <w:rsid w:val="00A4454A"/>
    <w:rsid w:val="00A44CAB"/>
    <w:rsid w:val="00A44E63"/>
    <w:rsid w:val="00A451ED"/>
    <w:rsid w:val="00A455C8"/>
    <w:rsid w:val="00A45700"/>
    <w:rsid w:val="00A45A1A"/>
    <w:rsid w:val="00A45B4E"/>
    <w:rsid w:val="00A45CB3"/>
    <w:rsid w:val="00A4698C"/>
    <w:rsid w:val="00A46ADC"/>
    <w:rsid w:val="00A4775A"/>
    <w:rsid w:val="00A47C62"/>
    <w:rsid w:val="00A47ECD"/>
    <w:rsid w:val="00A501F2"/>
    <w:rsid w:val="00A5059C"/>
    <w:rsid w:val="00A51202"/>
    <w:rsid w:val="00A51537"/>
    <w:rsid w:val="00A51853"/>
    <w:rsid w:val="00A51990"/>
    <w:rsid w:val="00A51A24"/>
    <w:rsid w:val="00A51AC5"/>
    <w:rsid w:val="00A51BB9"/>
    <w:rsid w:val="00A524B2"/>
    <w:rsid w:val="00A531F6"/>
    <w:rsid w:val="00A5321B"/>
    <w:rsid w:val="00A53C5D"/>
    <w:rsid w:val="00A53F95"/>
    <w:rsid w:val="00A546B1"/>
    <w:rsid w:val="00A547CA"/>
    <w:rsid w:val="00A54833"/>
    <w:rsid w:val="00A54D7D"/>
    <w:rsid w:val="00A551D2"/>
    <w:rsid w:val="00A552E2"/>
    <w:rsid w:val="00A56493"/>
    <w:rsid w:val="00A56E5C"/>
    <w:rsid w:val="00A57475"/>
    <w:rsid w:val="00A5773C"/>
    <w:rsid w:val="00A57E41"/>
    <w:rsid w:val="00A57EEB"/>
    <w:rsid w:val="00A57F56"/>
    <w:rsid w:val="00A57F93"/>
    <w:rsid w:val="00A602B0"/>
    <w:rsid w:val="00A606B9"/>
    <w:rsid w:val="00A606BE"/>
    <w:rsid w:val="00A60815"/>
    <w:rsid w:val="00A60914"/>
    <w:rsid w:val="00A6110F"/>
    <w:rsid w:val="00A6128D"/>
    <w:rsid w:val="00A6172D"/>
    <w:rsid w:val="00A61D31"/>
    <w:rsid w:val="00A61DD7"/>
    <w:rsid w:val="00A62B8B"/>
    <w:rsid w:val="00A62D11"/>
    <w:rsid w:val="00A62D44"/>
    <w:rsid w:val="00A63F2D"/>
    <w:rsid w:val="00A6415A"/>
    <w:rsid w:val="00A642AB"/>
    <w:rsid w:val="00A64341"/>
    <w:rsid w:val="00A643B3"/>
    <w:rsid w:val="00A643E3"/>
    <w:rsid w:val="00A644B7"/>
    <w:rsid w:val="00A64A0F"/>
    <w:rsid w:val="00A64CE9"/>
    <w:rsid w:val="00A64FFA"/>
    <w:rsid w:val="00A651EB"/>
    <w:rsid w:val="00A6579D"/>
    <w:rsid w:val="00A65AE3"/>
    <w:rsid w:val="00A65B32"/>
    <w:rsid w:val="00A66A41"/>
    <w:rsid w:val="00A66F46"/>
    <w:rsid w:val="00A67016"/>
    <w:rsid w:val="00A673C2"/>
    <w:rsid w:val="00A676C8"/>
    <w:rsid w:val="00A67D1D"/>
    <w:rsid w:val="00A67EAF"/>
    <w:rsid w:val="00A7074E"/>
    <w:rsid w:val="00A70C3C"/>
    <w:rsid w:val="00A714D8"/>
    <w:rsid w:val="00A718CB"/>
    <w:rsid w:val="00A72659"/>
    <w:rsid w:val="00A726D1"/>
    <w:rsid w:val="00A72BB0"/>
    <w:rsid w:val="00A72C91"/>
    <w:rsid w:val="00A72D72"/>
    <w:rsid w:val="00A737E3"/>
    <w:rsid w:val="00A7399A"/>
    <w:rsid w:val="00A73C60"/>
    <w:rsid w:val="00A73F68"/>
    <w:rsid w:val="00A74005"/>
    <w:rsid w:val="00A7487B"/>
    <w:rsid w:val="00A74924"/>
    <w:rsid w:val="00A74ED7"/>
    <w:rsid w:val="00A74EFC"/>
    <w:rsid w:val="00A7501F"/>
    <w:rsid w:val="00A759DE"/>
    <w:rsid w:val="00A75C51"/>
    <w:rsid w:val="00A75DEE"/>
    <w:rsid w:val="00A760E0"/>
    <w:rsid w:val="00A761D0"/>
    <w:rsid w:val="00A76288"/>
    <w:rsid w:val="00A765CA"/>
    <w:rsid w:val="00A77866"/>
    <w:rsid w:val="00A778A9"/>
    <w:rsid w:val="00A8018C"/>
    <w:rsid w:val="00A8038F"/>
    <w:rsid w:val="00A804B2"/>
    <w:rsid w:val="00A80CBC"/>
    <w:rsid w:val="00A81A5B"/>
    <w:rsid w:val="00A82068"/>
    <w:rsid w:val="00A82AE8"/>
    <w:rsid w:val="00A82DB6"/>
    <w:rsid w:val="00A83115"/>
    <w:rsid w:val="00A83369"/>
    <w:rsid w:val="00A834C8"/>
    <w:rsid w:val="00A834E8"/>
    <w:rsid w:val="00A83659"/>
    <w:rsid w:val="00A84629"/>
    <w:rsid w:val="00A84C32"/>
    <w:rsid w:val="00A85D31"/>
    <w:rsid w:val="00A85F34"/>
    <w:rsid w:val="00A85FA2"/>
    <w:rsid w:val="00A86002"/>
    <w:rsid w:val="00A863D4"/>
    <w:rsid w:val="00A86BB1"/>
    <w:rsid w:val="00A86C4A"/>
    <w:rsid w:val="00A871E6"/>
    <w:rsid w:val="00A87234"/>
    <w:rsid w:val="00A872D7"/>
    <w:rsid w:val="00A87724"/>
    <w:rsid w:val="00A87AC0"/>
    <w:rsid w:val="00A87B02"/>
    <w:rsid w:val="00A87B23"/>
    <w:rsid w:val="00A87DD5"/>
    <w:rsid w:val="00A90608"/>
    <w:rsid w:val="00A90823"/>
    <w:rsid w:val="00A90957"/>
    <w:rsid w:val="00A90AD7"/>
    <w:rsid w:val="00A90B63"/>
    <w:rsid w:val="00A90F08"/>
    <w:rsid w:val="00A912C9"/>
    <w:rsid w:val="00A91607"/>
    <w:rsid w:val="00A91AE9"/>
    <w:rsid w:val="00A91E49"/>
    <w:rsid w:val="00A9288F"/>
    <w:rsid w:val="00A92B6E"/>
    <w:rsid w:val="00A92E49"/>
    <w:rsid w:val="00A93117"/>
    <w:rsid w:val="00A93267"/>
    <w:rsid w:val="00A947F6"/>
    <w:rsid w:val="00A949C4"/>
    <w:rsid w:val="00A94AAE"/>
    <w:rsid w:val="00A9525F"/>
    <w:rsid w:val="00A95978"/>
    <w:rsid w:val="00A95ABA"/>
    <w:rsid w:val="00A95FE5"/>
    <w:rsid w:val="00A968AC"/>
    <w:rsid w:val="00A968E7"/>
    <w:rsid w:val="00A96BDA"/>
    <w:rsid w:val="00A96F68"/>
    <w:rsid w:val="00A972B2"/>
    <w:rsid w:val="00A97B46"/>
    <w:rsid w:val="00A97E04"/>
    <w:rsid w:val="00A97E72"/>
    <w:rsid w:val="00A97F34"/>
    <w:rsid w:val="00AA0098"/>
    <w:rsid w:val="00AA0219"/>
    <w:rsid w:val="00AA02D8"/>
    <w:rsid w:val="00AA02F6"/>
    <w:rsid w:val="00AA0600"/>
    <w:rsid w:val="00AA0918"/>
    <w:rsid w:val="00AA11FE"/>
    <w:rsid w:val="00AA1EC4"/>
    <w:rsid w:val="00AA2024"/>
    <w:rsid w:val="00AA21FF"/>
    <w:rsid w:val="00AA27F9"/>
    <w:rsid w:val="00AA2B1D"/>
    <w:rsid w:val="00AA2F9C"/>
    <w:rsid w:val="00AA309C"/>
    <w:rsid w:val="00AA30F6"/>
    <w:rsid w:val="00AA4124"/>
    <w:rsid w:val="00AA4E54"/>
    <w:rsid w:val="00AA4E78"/>
    <w:rsid w:val="00AA5616"/>
    <w:rsid w:val="00AA5B7B"/>
    <w:rsid w:val="00AA5D89"/>
    <w:rsid w:val="00AA5E94"/>
    <w:rsid w:val="00AA6B1F"/>
    <w:rsid w:val="00AA6F62"/>
    <w:rsid w:val="00AA708F"/>
    <w:rsid w:val="00AA7565"/>
    <w:rsid w:val="00AA7EFC"/>
    <w:rsid w:val="00AB0832"/>
    <w:rsid w:val="00AB0B5C"/>
    <w:rsid w:val="00AB143F"/>
    <w:rsid w:val="00AB1DC6"/>
    <w:rsid w:val="00AB235A"/>
    <w:rsid w:val="00AB27A7"/>
    <w:rsid w:val="00AB2BB5"/>
    <w:rsid w:val="00AB2DA2"/>
    <w:rsid w:val="00AB32F0"/>
    <w:rsid w:val="00AB33DA"/>
    <w:rsid w:val="00AB3885"/>
    <w:rsid w:val="00AB3A40"/>
    <w:rsid w:val="00AB3B3F"/>
    <w:rsid w:val="00AB3C81"/>
    <w:rsid w:val="00AB4287"/>
    <w:rsid w:val="00AB42D7"/>
    <w:rsid w:val="00AB43B2"/>
    <w:rsid w:val="00AB4582"/>
    <w:rsid w:val="00AB4E74"/>
    <w:rsid w:val="00AB52D5"/>
    <w:rsid w:val="00AB5319"/>
    <w:rsid w:val="00AB56E1"/>
    <w:rsid w:val="00AB58DC"/>
    <w:rsid w:val="00AB5D41"/>
    <w:rsid w:val="00AB6541"/>
    <w:rsid w:val="00AB6C64"/>
    <w:rsid w:val="00AB73E1"/>
    <w:rsid w:val="00AB7B42"/>
    <w:rsid w:val="00AB7CC6"/>
    <w:rsid w:val="00AB7CCB"/>
    <w:rsid w:val="00AB7E5A"/>
    <w:rsid w:val="00AC08A1"/>
    <w:rsid w:val="00AC0FE4"/>
    <w:rsid w:val="00AC1AEF"/>
    <w:rsid w:val="00AC1AF7"/>
    <w:rsid w:val="00AC1EB2"/>
    <w:rsid w:val="00AC215C"/>
    <w:rsid w:val="00AC2864"/>
    <w:rsid w:val="00AC2945"/>
    <w:rsid w:val="00AC2D4A"/>
    <w:rsid w:val="00AC2E4F"/>
    <w:rsid w:val="00AC351D"/>
    <w:rsid w:val="00AC4579"/>
    <w:rsid w:val="00AC4997"/>
    <w:rsid w:val="00AC49DB"/>
    <w:rsid w:val="00AC49FE"/>
    <w:rsid w:val="00AC4A52"/>
    <w:rsid w:val="00AC4B47"/>
    <w:rsid w:val="00AC4F82"/>
    <w:rsid w:val="00AC55D4"/>
    <w:rsid w:val="00AC58B3"/>
    <w:rsid w:val="00AC5FC4"/>
    <w:rsid w:val="00AC653F"/>
    <w:rsid w:val="00AC68F6"/>
    <w:rsid w:val="00AC6C07"/>
    <w:rsid w:val="00AC76DF"/>
    <w:rsid w:val="00AC77D7"/>
    <w:rsid w:val="00AC79A2"/>
    <w:rsid w:val="00AC7BC0"/>
    <w:rsid w:val="00AD0557"/>
    <w:rsid w:val="00AD1136"/>
    <w:rsid w:val="00AD12A9"/>
    <w:rsid w:val="00AD145D"/>
    <w:rsid w:val="00AD155D"/>
    <w:rsid w:val="00AD1614"/>
    <w:rsid w:val="00AD19AE"/>
    <w:rsid w:val="00AD1E1D"/>
    <w:rsid w:val="00AD1EE1"/>
    <w:rsid w:val="00AD292C"/>
    <w:rsid w:val="00AD2E0C"/>
    <w:rsid w:val="00AD2EAC"/>
    <w:rsid w:val="00AD3008"/>
    <w:rsid w:val="00AD3BD4"/>
    <w:rsid w:val="00AD3FBB"/>
    <w:rsid w:val="00AD40B9"/>
    <w:rsid w:val="00AD42CE"/>
    <w:rsid w:val="00AD4BBB"/>
    <w:rsid w:val="00AD4DC0"/>
    <w:rsid w:val="00AD595D"/>
    <w:rsid w:val="00AD621F"/>
    <w:rsid w:val="00AD651A"/>
    <w:rsid w:val="00AD65CE"/>
    <w:rsid w:val="00AD6E5C"/>
    <w:rsid w:val="00AD6FEA"/>
    <w:rsid w:val="00AD7123"/>
    <w:rsid w:val="00AD75A2"/>
    <w:rsid w:val="00AD7657"/>
    <w:rsid w:val="00AE0215"/>
    <w:rsid w:val="00AE02BF"/>
    <w:rsid w:val="00AE09BD"/>
    <w:rsid w:val="00AE126C"/>
    <w:rsid w:val="00AE167D"/>
    <w:rsid w:val="00AE1FA3"/>
    <w:rsid w:val="00AE2128"/>
    <w:rsid w:val="00AE2372"/>
    <w:rsid w:val="00AE2588"/>
    <w:rsid w:val="00AE25B3"/>
    <w:rsid w:val="00AE298A"/>
    <w:rsid w:val="00AE2A44"/>
    <w:rsid w:val="00AE2B37"/>
    <w:rsid w:val="00AE2E46"/>
    <w:rsid w:val="00AE30E2"/>
    <w:rsid w:val="00AE3221"/>
    <w:rsid w:val="00AE3467"/>
    <w:rsid w:val="00AE3779"/>
    <w:rsid w:val="00AE3CEE"/>
    <w:rsid w:val="00AE41A7"/>
    <w:rsid w:val="00AE4276"/>
    <w:rsid w:val="00AE475A"/>
    <w:rsid w:val="00AE4F3C"/>
    <w:rsid w:val="00AE5292"/>
    <w:rsid w:val="00AE53FD"/>
    <w:rsid w:val="00AE5ADF"/>
    <w:rsid w:val="00AE5D5D"/>
    <w:rsid w:val="00AE5F29"/>
    <w:rsid w:val="00AE6014"/>
    <w:rsid w:val="00AE6430"/>
    <w:rsid w:val="00AE6472"/>
    <w:rsid w:val="00AE67D3"/>
    <w:rsid w:val="00AE6BCF"/>
    <w:rsid w:val="00AE6C03"/>
    <w:rsid w:val="00AE6C26"/>
    <w:rsid w:val="00AE723E"/>
    <w:rsid w:val="00AE73D7"/>
    <w:rsid w:val="00AE7458"/>
    <w:rsid w:val="00AE753A"/>
    <w:rsid w:val="00AE7616"/>
    <w:rsid w:val="00AE778A"/>
    <w:rsid w:val="00AE7C6A"/>
    <w:rsid w:val="00AF0099"/>
    <w:rsid w:val="00AF01CA"/>
    <w:rsid w:val="00AF03C9"/>
    <w:rsid w:val="00AF0EEC"/>
    <w:rsid w:val="00AF1076"/>
    <w:rsid w:val="00AF1521"/>
    <w:rsid w:val="00AF179E"/>
    <w:rsid w:val="00AF1D70"/>
    <w:rsid w:val="00AF22CB"/>
    <w:rsid w:val="00AF2859"/>
    <w:rsid w:val="00AF286D"/>
    <w:rsid w:val="00AF2CD1"/>
    <w:rsid w:val="00AF2F88"/>
    <w:rsid w:val="00AF319D"/>
    <w:rsid w:val="00AF31C6"/>
    <w:rsid w:val="00AF3512"/>
    <w:rsid w:val="00AF45A1"/>
    <w:rsid w:val="00AF525F"/>
    <w:rsid w:val="00AF5B76"/>
    <w:rsid w:val="00AF5C99"/>
    <w:rsid w:val="00AF611C"/>
    <w:rsid w:val="00AF628B"/>
    <w:rsid w:val="00AF6340"/>
    <w:rsid w:val="00AF642A"/>
    <w:rsid w:val="00AF6824"/>
    <w:rsid w:val="00AF6AD6"/>
    <w:rsid w:val="00AF7638"/>
    <w:rsid w:val="00AF7718"/>
    <w:rsid w:val="00AF7865"/>
    <w:rsid w:val="00AF7F3A"/>
    <w:rsid w:val="00B00285"/>
    <w:rsid w:val="00B004C0"/>
    <w:rsid w:val="00B009A7"/>
    <w:rsid w:val="00B00A53"/>
    <w:rsid w:val="00B00FE6"/>
    <w:rsid w:val="00B014A6"/>
    <w:rsid w:val="00B015FB"/>
    <w:rsid w:val="00B01CBA"/>
    <w:rsid w:val="00B01D91"/>
    <w:rsid w:val="00B01DB9"/>
    <w:rsid w:val="00B02213"/>
    <w:rsid w:val="00B02DB8"/>
    <w:rsid w:val="00B02FED"/>
    <w:rsid w:val="00B03532"/>
    <w:rsid w:val="00B035F9"/>
    <w:rsid w:val="00B036F2"/>
    <w:rsid w:val="00B03D1B"/>
    <w:rsid w:val="00B03DA0"/>
    <w:rsid w:val="00B03F0E"/>
    <w:rsid w:val="00B04064"/>
    <w:rsid w:val="00B04213"/>
    <w:rsid w:val="00B04896"/>
    <w:rsid w:val="00B04E1B"/>
    <w:rsid w:val="00B057F2"/>
    <w:rsid w:val="00B05C04"/>
    <w:rsid w:val="00B06056"/>
    <w:rsid w:val="00B07409"/>
    <w:rsid w:val="00B0798D"/>
    <w:rsid w:val="00B07A4C"/>
    <w:rsid w:val="00B07D24"/>
    <w:rsid w:val="00B07D44"/>
    <w:rsid w:val="00B07FAE"/>
    <w:rsid w:val="00B10143"/>
    <w:rsid w:val="00B10252"/>
    <w:rsid w:val="00B103E8"/>
    <w:rsid w:val="00B1049C"/>
    <w:rsid w:val="00B109B6"/>
    <w:rsid w:val="00B10A9B"/>
    <w:rsid w:val="00B11116"/>
    <w:rsid w:val="00B1122C"/>
    <w:rsid w:val="00B11C1C"/>
    <w:rsid w:val="00B126F8"/>
    <w:rsid w:val="00B133C1"/>
    <w:rsid w:val="00B13C76"/>
    <w:rsid w:val="00B13F1E"/>
    <w:rsid w:val="00B142F7"/>
    <w:rsid w:val="00B150AA"/>
    <w:rsid w:val="00B150D9"/>
    <w:rsid w:val="00B15102"/>
    <w:rsid w:val="00B151AF"/>
    <w:rsid w:val="00B151DF"/>
    <w:rsid w:val="00B15A9A"/>
    <w:rsid w:val="00B15BBA"/>
    <w:rsid w:val="00B164E5"/>
    <w:rsid w:val="00B16649"/>
    <w:rsid w:val="00B16AB0"/>
    <w:rsid w:val="00B17135"/>
    <w:rsid w:val="00B1718A"/>
    <w:rsid w:val="00B17973"/>
    <w:rsid w:val="00B20200"/>
    <w:rsid w:val="00B2048D"/>
    <w:rsid w:val="00B20CCF"/>
    <w:rsid w:val="00B20D52"/>
    <w:rsid w:val="00B21017"/>
    <w:rsid w:val="00B21061"/>
    <w:rsid w:val="00B21220"/>
    <w:rsid w:val="00B216C7"/>
    <w:rsid w:val="00B21C84"/>
    <w:rsid w:val="00B2210B"/>
    <w:rsid w:val="00B22251"/>
    <w:rsid w:val="00B225FA"/>
    <w:rsid w:val="00B2281F"/>
    <w:rsid w:val="00B22A54"/>
    <w:rsid w:val="00B233D7"/>
    <w:rsid w:val="00B23470"/>
    <w:rsid w:val="00B23566"/>
    <w:rsid w:val="00B2464D"/>
    <w:rsid w:val="00B24D70"/>
    <w:rsid w:val="00B25062"/>
    <w:rsid w:val="00B25798"/>
    <w:rsid w:val="00B25AEB"/>
    <w:rsid w:val="00B25CB6"/>
    <w:rsid w:val="00B25E86"/>
    <w:rsid w:val="00B25F58"/>
    <w:rsid w:val="00B26387"/>
    <w:rsid w:val="00B26CD3"/>
    <w:rsid w:val="00B26EB0"/>
    <w:rsid w:val="00B27056"/>
    <w:rsid w:val="00B27810"/>
    <w:rsid w:val="00B27988"/>
    <w:rsid w:val="00B30357"/>
    <w:rsid w:val="00B3036E"/>
    <w:rsid w:val="00B30FA1"/>
    <w:rsid w:val="00B311F8"/>
    <w:rsid w:val="00B31326"/>
    <w:rsid w:val="00B31A3F"/>
    <w:rsid w:val="00B31A4F"/>
    <w:rsid w:val="00B31E8D"/>
    <w:rsid w:val="00B32035"/>
    <w:rsid w:val="00B3229C"/>
    <w:rsid w:val="00B328B8"/>
    <w:rsid w:val="00B32907"/>
    <w:rsid w:val="00B32EB5"/>
    <w:rsid w:val="00B332DC"/>
    <w:rsid w:val="00B3359A"/>
    <w:rsid w:val="00B33644"/>
    <w:rsid w:val="00B33A7C"/>
    <w:rsid w:val="00B33B79"/>
    <w:rsid w:val="00B341F2"/>
    <w:rsid w:val="00B348F6"/>
    <w:rsid w:val="00B34961"/>
    <w:rsid w:val="00B34C02"/>
    <w:rsid w:val="00B34C2C"/>
    <w:rsid w:val="00B353C9"/>
    <w:rsid w:val="00B3545D"/>
    <w:rsid w:val="00B3592E"/>
    <w:rsid w:val="00B35AC8"/>
    <w:rsid w:val="00B35D25"/>
    <w:rsid w:val="00B35F87"/>
    <w:rsid w:val="00B3605B"/>
    <w:rsid w:val="00B36085"/>
    <w:rsid w:val="00B36100"/>
    <w:rsid w:val="00B3623B"/>
    <w:rsid w:val="00B3629A"/>
    <w:rsid w:val="00B37059"/>
    <w:rsid w:val="00B3797E"/>
    <w:rsid w:val="00B37AA7"/>
    <w:rsid w:val="00B37B1D"/>
    <w:rsid w:val="00B37B53"/>
    <w:rsid w:val="00B37DEE"/>
    <w:rsid w:val="00B4014A"/>
    <w:rsid w:val="00B40472"/>
    <w:rsid w:val="00B405D5"/>
    <w:rsid w:val="00B4072C"/>
    <w:rsid w:val="00B4091F"/>
    <w:rsid w:val="00B40E5B"/>
    <w:rsid w:val="00B4102E"/>
    <w:rsid w:val="00B416C8"/>
    <w:rsid w:val="00B417A4"/>
    <w:rsid w:val="00B41834"/>
    <w:rsid w:val="00B41A66"/>
    <w:rsid w:val="00B42518"/>
    <w:rsid w:val="00B42907"/>
    <w:rsid w:val="00B42AAA"/>
    <w:rsid w:val="00B43832"/>
    <w:rsid w:val="00B439C0"/>
    <w:rsid w:val="00B43B90"/>
    <w:rsid w:val="00B43F5C"/>
    <w:rsid w:val="00B4441E"/>
    <w:rsid w:val="00B44542"/>
    <w:rsid w:val="00B4454C"/>
    <w:rsid w:val="00B4480F"/>
    <w:rsid w:val="00B44972"/>
    <w:rsid w:val="00B44C4E"/>
    <w:rsid w:val="00B45007"/>
    <w:rsid w:val="00B45C4F"/>
    <w:rsid w:val="00B45D24"/>
    <w:rsid w:val="00B45FAF"/>
    <w:rsid w:val="00B46021"/>
    <w:rsid w:val="00B46166"/>
    <w:rsid w:val="00B4687C"/>
    <w:rsid w:val="00B46CE5"/>
    <w:rsid w:val="00B47D6A"/>
    <w:rsid w:val="00B5024F"/>
    <w:rsid w:val="00B50D63"/>
    <w:rsid w:val="00B50DA0"/>
    <w:rsid w:val="00B511CA"/>
    <w:rsid w:val="00B513FD"/>
    <w:rsid w:val="00B5169D"/>
    <w:rsid w:val="00B51C3B"/>
    <w:rsid w:val="00B51D31"/>
    <w:rsid w:val="00B5246C"/>
    <w:rsid w:val="00B5257F"/>
    <w:rsid w:val="00B52663"/>
    <w:rsid w:val="00B528D5"/>
    <w:rsid w:val="00B529C0"/>
    <w:rsid w:val="00B52E35"/>
    <w:rsid w:val="00B5320B"/>
    <w:rsid w:val="00B535DB"/>
    <w:rsid w:val="00B53F95"/>
    <w:rsid w:val="00B54159"/>
    <w:rsid w:val="00B54357"/>
    <w:rsid w:val="00B54501"/>
    <w:rsid w:val="00B54D4C"/>
    <w:rsid w:val="00B54D6E"/>
    <w:rsid w:val="00B552CA"/>
    <w:rsid w:val="00B55E4B"/>
    <w:rsid w:val="00B55E8F"/>
    <w:rsid w:val="00B562C5"/>
    <w:rsid w:val="00B5649E"/>
    <w:rsid w:val="00B572EF"/>
    <w:rsid w:val="00B574E6"/>
    <w:rsid w:val="00B576A9"/>
    <w:rsid w:val="00B5775C"/>
    <w:rsid w:val="00B60324"/>
    <w:rsid w:val="00B60525"/>
    <w:rsid w:val="00B608CC"/>
    <w:rsid w:val="00B60E31"/>
    <w:rsid w:val="00B60F14"/>
    <w:rsid w:val="00B613BA"/>
    <w:rsid w:val="00B61421"/>
    <w:rsid w:val="00B6143A"/>
    <w:rsid w:val="00B61866"/>
    <w:rsid w:val="00B61FD7"/>
    <w:rsid w:val="00B62C1A"/>
    <w:rsid w:val="00B6365C"/>
    <w:rsid w:val="00B63716"/>
    <w:rsid w:val="00B63D3F"/>
    <w:rsid w:val="00B640C7"/>
    <w:rsid w:val="00B64112"/>
    <w:rsid w:val="00B64163"/>
    <w:rsid w:val="00B6431D"/>
    <w:rsid w:val="00B6469D"/>
    <w:rsid w:val="00B654ED"/>
    <w:rsid w:val="00B65A50"/>
    <w:rsid w:val="00B65D08"/>
    <w:rsid w:val="00B65D35"/>
    <w:rsid w:val="00B66865"/>
    <w:rsid w:val="00B66868"/>
    <w:rsid w:val="00B66880"/>
    <w:rsid w:val="00B6709D"/>
    <w:rsid w:val="00B675E7"/>
    <w:rsid w:val="00B678A0"/>
    <w:rsid w:val="00B701E1"/>
    <w:rsid w:val="00B7057E"/>
    <w:rsid w:val="00B70BBF"/>
    <w:rsid w:val="00B71033"/>
    <w:rsid w:val="00B71494"/>
    <w:rsid w:val="00B715A1"/>
    <w:rsid w:val="00B71651"/>
    <w:rsid w:val="00B7173A"/>
    <w:rsid w:val="00B71BB2"/>
    <w:rsid w:val="00B72A1A"/>
    <w:rsid w:val="00B73384"/>
    <w:rsid w:val="00B734BC"/>
    <w:rsid w:val="00B735C4"/>
    <w:rsid w:val="00B73A15"/>
    <w:rsid w:val="00B73C18"/>
    <w:rsid w:val="00B73C3E"/>
    <w:rsid w:val="00B73EB3"/>
    <w:rsid w:val="00B74BC9"/>
    <w:rsid w:val="00B7522E"/>
    <w:rsid w:val="00B75412"/>
    <w:rsid w:val="00B75D4E"/>
    <w:rsid w:val="00B75D95"/>
    <w:rsid w:val="00B76507"/>
    <w:rsid w:val="00B76A34"/>
    <w:rsid w:val="00B76C23"/>
    <w:rsid w:val="00B76E67"/>
    <w:rsid w:val="00B76FA6"/>
    <w:rsid w:val="00B771D2"/>
    <w:rsid w:val="00B77B88"/>
    <w:rsid w:val="00B77D82"/>
    <w:rsid w:val="00B80277"/>
    <w:rsid w:val="00B80286"/>
    <w:rsid w:val="00B80465"/>
    <w:rsid w:val="00B80617"/>
    <w:rsid w:val="00B80AB4"/>
    <w:rsid w:val="00B814EA"/>
    <w:rsid w:val="00B81565"/>
    <w:rsid w:val="00B81BC6"/>
    <w:rsid w:val="00B82285"/>
    <w:rsid w:val="00B826D9"/>
    <w:rsid w:val="00B82940"/>
    <w:rsid w:val="00B82BDB"/>
    <w:rsid w:val="00B82EC4"/>
    <w:rsid w:val="00B833AD"/>
    <w:rsid w:val="00B839DD"/>
    <w:rsid w:val="00B839F3"/>
    <w:rsid w:val="00B83ED4"/>
    <w:rsid w:val="00B84228"/>
    <w:rsid w:val="00B84A33"/>
    <w:rsid w:val="00B84BC2"/>
    <w:rsid w:val="00B84DC1"/>
    <w:rsid w:val="00B84DDC"/>
    <w:rsid w:val="00B84FC6"/>
    <w:rsid w:val="00B85350"/>
    <w:rsid w:val="00B859E8"/>
    <w:rsid w:val="00B86542"/>
    <w:rsid w:val="00B869B0"/>
    <w:rsid w:val="00B86D59"/>
    <w:rsid w:val="00B87E8B"/>
    <w:rsid w:val="00B9002F"/>
    <w:rsid w:val="00B9021B"/>
    <w:rsid w:val="00B90D24"/>
    <w:rsid w:val="00B90D2A"/>
    <w:rsid w:val="00B90E17"/>
    <w:rsid w:val="00B91190"/>
    <w:rsid w:val="00B914FB"/>
    <w:rsid w:val="00B918D8"/>
    <w:rsid w:val="00B91909"/>
    <w:rsid w:val="00B9191D"/>
    <w:rsid w:val="00B91CF5"/>
    <w:rsid w:val="00B91D19"/>
    <w:rsid w:val="00B91EA0"/>
    <w:rsid w:val="00B91FA6"/>
    <w:rsid w:val="00B929B3"/>
    <w:rsid w:val="00B93603"/>
    <w:rsid w:val="00B93654"/>
    <w:rsid w:val="00B938AB"/>
    <w:rsid w:val="00B93F13"/>
    <w:rsid w:val="00B941A8"/>
    <w:rsid w:val="00B9497C"/>
    <w:rsid w:val="00B94D64"/>
    <w:rsid w:val="00B94F33"/>
    <w:rsid w:val="00B95098"/>
    <w:rsid w:val="00B95C8F"/>
    <w:rsid w:val="00B962AA"/>
    <w:rsid w:val="00B96599"/>
    <w:rsid w:val="00B9660D"/>
    <w:rsid w:val="00B967A6"/>
    <w:rsid w:val="00B967B0"/>
    <w:rsid w:val="00B967F7"/>
    <w:rsid w:val="00B96F7E"/>
    <w:rsid w:val="00B97103"/>
    <w:rsid w:val="00B97989"/>
    <w:rsid w:val="00B97AB4"/>
    <w:rsid w:val="00B97D14"/>
    <w:rsid w:val="00BA038E"/>
    <w:rsid w:val="00BA0437"/>
    <w:rsid w:val="00BA0575"/>
    <w:rsid w:val="00BA0E88"/>
    <w:rsid w:val="00BA0F70"/>
    <w:rsid w:val="00BA1091"/>
    <w:rsid w:val="00BA15CA"/>
    <w:rsid w:val="00BA16C7"/>
    <w:rsid w:val="00BA1886"/>
    <w:rsid w:val="00BA1D68"/>
    <w:rsid w:val="00BA270F"/>
    <w:rsid w:val="00BA2C7E"/>
    <w:rsid w:val="00BA2EFD"/>
    <w:rsid w:val="00BA2F1F"/>
    <w:rsid w:val="00BA34FA"/>
    <w:rsid w:val="00BA39DE"/>
    <w:rsid w:val="00BA3C0B"/>
    <w:rsid w:val="00BA4F0F"/>
    <w:rsid w:val="00BA4FAD"/>
    <w:rsid w:val="00BA5250"/>
    <w:rsid w:val="00BA5FE3"/>
    <w:rsid w:val="00BA6827"/>
    <w:rsid w:val="00BA6BEE"/>
    <w:rsid w:val="00BA7290"/>
    <w:rsid w:val="00BA7EAD"/>
    <w:rsid w:val="00BA7F56"/>
    <w:rsid w:val="00BB0016"/>
    <w:rsid w:val="00BB027C"/>
    <w:rsid w:val="00BB0878"/>
    <w:rsid w:val="00BB113B"/>
    <w:rsid w:val="00BB17DD"/>
    <w:rsid w:val="00BB1BA5"/>
    <w:rsid w:val="00BB239A"/>
    <w:rsid w:val="00BB2481"/>
    <w:rsid w:val="00BB261F"/>
    <w:rsid w:val="00BB2B93"/>
    <w:rsid w:val="00BB3091"/>
    <w:rsid w:val="00BB314F"/>
    <w:rsid w:val="00BB35F4"/>
    <w:rsid w:val="00BB361B"/>
    <w:rsid w:val="00BB3A01"/>
    <w:rsid w:val="00BB3C78"/>
    <w:rsid w:val="00BB3FD2"/>
    <w:rsid w:val="00BB4303"/>
    <w:rsid w:val="00BB45C4"/>
    <w:rsid w:val="00BB5341"/>
    <w:rsid w:val="00BB53E9"/>
    <w:rsid w:val="00BB5C82"/>
    <w:rsid w:val="00BB6070"/>
    <w:rsid w:val="00BB646F"/>
    <w:rsid w:val="00BB65F9"/>
    <w:rsid w:val="00BB6AF7"/>
    <w:rsid w:val="00BB6F49"/>
    <w:rsid w:val="00BB705B"/>
    <w:rsid w:val="00BC0505"/>
    <w:rsid w:val="00BC074C"/>
    <w:rsid w:val="00BC0C93"/>
    <w:rsid w:val="00BC0DC0"/>
    <w:rsid w:val="00BC105B"/>
    <w:rsid w:val="00BC115F"/>
    <w:rsid w:val="00BC172D"/>
    <w:rsid w:val="00BC1766"/>
    <w:rsid w:val="00BC1C16"/>
    <w:rsid w:val="00BC2149"/>
    <w:rsid w:val="00BC2350"/>
    <w:rsid w:val="00BC323A"/>
    <w:rsid w:val="00BC37A5"/>
    <w:rsid w:val="00BC3935"/>
    <w:rsid w:val="00BC3A6B"/>
    <w:rsid w:val="00BC3E4E"/>
    <w:rsid w:val="00BC43DE"/>
    <w:rsid w:val="00BC45DB"/>
    <w:rsid w:val="00BC47BE"/>
    <w:rsid w:val="00BC491A"/>
    <w:rsid w:val="00BC499F"/>
    <w:rsid w:val="00BC522F"/>
    <w:rsid w:val="00BC5545"/>
    <w:rsid w:val="00BC5690"/>
    <w:rsid w:val="00BC5698"/>
    <w:rsid w:val="00BC5890"/>
    <w:rsid w:val="00BC5ABD"/>
    <w:rsid w:val="00BC5BA9"/>
    <w:rsid w:val="00BC62E3"/>
    <w:rsid w:val="00BC63CD"/>
    <w:rsid w:val="00BC6868"/>
    <w:rsid w:val="00BC6C49"/>
    <w:rsid w:val="00BC7379"/>
    <w:rsid w:val="00BC73BC"/>
    <w:rsid w:val="00BC7984"/>
    <w:rsid w:val="00BC7AD5"/>
    <w:rsid w:val="00BD0061"/>
    <w:rsid w:val="00BD04D2"/>
    <w:rsid w:val="00BD0999"/>
    <w:rsid w:val="00BD0CA6"/>
    <w:rsid w:val="00BD0E77"/>
    <w:rsid w:val="00BD13EA"/>
    <w:rsid w:val="00BD1E88"/>
    <w:rsid w:val="00BD21DE"/>
    <w:rsid w:val="00BD2A3D"/>
    <w:rsid w:val="00BD2E78"/>
    <w:rsid w:val="00BD30D5"/>
    <w:rsid w:val="00BD37FF"/>
    <w:rsid w:val="00BD49AF"/>
    <w:rsid w:val="00BD4AC5"/>
    <w:rsid w:val="00BD4C31"/>
    <w:rsid w:val="00BD4ECE"/>
    <w:rsid w:val="00BD53DC"/>
    <w:rsid w:val="00BD5866"/>
    <w:rsid w:val="00BD586E"/>
    <w:rsid w:val="00BD59E3"/>
    <w:rsid w:val="00BD5C03"/>
    <w:rsid w:val="00BD5CC5"/>
    <w:rsid w:val="00BD5D1D"/>
    <w:rsid w:val="00BD5D5B"/>
    <w:rsid w:val="00BD5E2F"/>
    <w:rsid w:val="00BD6143"/>
    <w:rsid w:val="00BD684A"/>
    <w:rsid w:val="00BD6BDA"/>
    <w:rsid w:val="00BD6C0F"/>
    <w:rsid w:val="00BD6DEB"/>
    <w:rsid w:val="00BD6E3B"/>
    <w:rsid w:val="00BD704C"/>
    <w:rsid w:val="00BD7204"/>
    <w:rsid w:val="00BD728D"/>
    <w:rsid w:val="00BD73D6"/>
    <w:rsid w:val="00BD751F"/>
    <w:rsid w:val="00BD7999"/>
    <w:rsid w:val="00BD7B1E"/>
    <w:rsid w:val="00BD7BA9"/>
    <w:rsid w:val="00BD7DFA"/>
    <w:rsid w:val="00BE0352"/>
    <w:rsid w:val="00BE06B6"/>
    <w:rsid w:val="00BE0D6F"/>
    <w:rsid w:val="00BE1557"/>
    <w:rsid w:val="00BE158A"/>
    <w:rsid w:val="00BE1718"/>
    <w:rsid w:val="00BE18AA"/>
    <w:rsid w:val="00BE1C1A"/>
    <w:rsid w:val="00BE1E96"/>
    <w:rsid w:val="00BE1EF9"/>
    <w:rsid w:val="00BE22A9"/>
    <w:rsid w:val="00BE3674"/>
    <w:rsid w:val="00BE3695"/>
    <w:rsid w:val="00BE3C0D"/>
    <w:rsid w:val="00BE3E08"/>
    <w:rsid w:val="00BE3E35"/>
    <w:rsid w:val="00BE3F73"/>
    <w:rsid w:val="00BE3FE5"/>
    <w:rsid w:val="00BE4515"/>
    <w:rsid w:val="00BE4FE3"/>
    <w:rsid w:val="00BE5353"/>
    <w:rsid w:val="00BE594F"/>
    <w:rsid w:val="00BE5E94"/>
    <w:rsid w:val="00BE5ED1"/>
    <w:rsid w:val="00BE6ABF"/>
    <w:rsid w:val="00BE6B2A"/>
    <w:rsid w:val="00BE6C24"/>
    <w:rsid w:val="00BE7074"/>
    <w:rsid w:val="00BE71BB"/>
    <w:rsid w:val="00BE7388"/>
    <w:rsid w:val="00BE74BB"/>
    <w:rsid w:val="00BE767A"/>
    <w:rsid w:val="00BE7870"/>
    <w:rsid w:val="00BF011F"/>
    <w:rsid w:val="00BF08D9"/>
    <w:rsid w:val="00BF0B3B"/>
    <w:rsid w:val="00BF1202"/>
    <w:rsid w:val="00BF1FD3"/>
    <w:rsid w:val="00BF26AA"/>
    <w:rsid w:val="00BF311A"/>
    <w:rsid w:val="00BF3357"/>
    <w:rsid w:val="00BF38A2"/>
    <w:rsid w:val="00BF4A3D"/>
    <w:rsid w:val="00BF4BC8"/>
    <w:rsid w:val="00BF5053"/>
    <w:rsid w:val="00BF562C"/>
    <w:rsid w:val="00BF5A5E"/>
    <w:rsid w:val="00BF5FD2"/>
    <w:rsid w:val="00BF654D"/>
    <w:rsid w:val="00BF65B1"/>
    <w:rsid w:val="00BF6744"/>
    <w:rsid w:val="00BF6781"/>
    <w:rsid w:val="00BF6DCD"/>
    <w:rsid w:val="00BF7632"/>
    <w:rsid w:val="00BF764C"/>
    <w:rsid w:val="00C003F8"/>
    <w:rsid w:val="00C0051C"/>
    <w:rsid w:val="00C015CB"/>
    <w:rsid w:val="00C018A8"/>
    <w:rsid w:val="00C01956"/>
    <w:rsid w:val="00C019AE"/>
    <w:rsid w:val="00C01C35"/>
    <w:rsid w:val="00C0236A"/>
    <w:rsid w:val="00C02470"/>
    <w:rsid w:val="00C025FC"/>
    <w:rsid w:val="00C02964"/>
    <w:rsid w:val="00C02A4F"/>
    <w:rsid w:val="00C02D88"/>
    <w:rsid w:val="00C02DC0"/>
    <w:rsid w:val="00C03712"/>
    <w:rsid w:val="00C03A7B"/>
    <w:rsid w:val="00C04476"/>
    <w:rsid w:val="00C04FE5"/>
    <w:rsid w:val="00C053A0"/>
    <w:rsid w:val="00C05404"/>
    <w:rsid w:val="00C05A09"/>
    <w:rsid w:val="00C05E53"/>
    <w:rsid w:val="00C06712"/>
    <w:rsid w:val="00C06A0C"/>
    <w:rsid w:val="00C07A97"/>
    <w:rsid w:val="00C07CDA"/>
    <w:rsid w:val="00C107D0"/>
    <w:rsid w:val="00C111CA"/>
    <w:rsid w:val="00C11311"/>
    <w:rsid w:val="00C11330"/>
    <w:rsid w:val="00C11601"/>
    <w:rsid w:val="00C11A80"/>
    <w:rsid w:val="00C11C1F"/>
    <w:rsid w:val="00C11CB7"/>
    <w:rsid w:val="00C11DDE"/>
    <w:rsid w:val="00C11EBF"/>
    <w:rsid w:val="00C12262"/>
    <w:rsid w:val="00C12961"/>
    <w:rsid w:val="00C12C04"/>
    <w:rsid w:val="00C12D1D"/>
    <w:rsid w:val="00C12D22"/>
    <w:rsid w:val="00C13048"/>
    <w:rsid w:val="00C13FA1"/>
    <w:rsid w:val="00C14085"/>
    <w:rsid w:val="00C1433F"/>
    <w:rsid w:val="00C143F7"/>
    <w:rsid w:val="00C1479D"/>
    <w:rsid w:val="00C148C1"/>
    <w:rsid w:val="00C14A86"/>
    <w:rsid w:val="00C14E4C"/>
    <w:rsid w:val="00C15617"/>
    <w:rsid w:val="00C15FB2"/>
    <w:rsid w:val="00C162AB"/>
    <w:rsid w:val="00C1667F"/>
    <w:rsid w:val="00C16B29"/>
    <w:rsid w:val="00C16E3F"/>
    <w:rsid w:val="00C17546"/>
    <w:rsid w:val="00C175B6"/>
    <w:rsid w:val="00C17B4F"/>
    <w:rsid w:val="00C17C5F"/>
    <w:rsid w:val="00C17D40"/>
    <w:rsid w:val="00C201C5"/>
    <w:rsid w:val="00C20586"/>
    <w:rsid w:val="00C207C0"/>
    <w:rsid w:val="00C2095D"/>
    <w:rsid w:val="00C20BAC"/>
    <w:rsid w:val="00C20C4B"/>
    <w:rsid w:val="00C20F34"/>
    <w:rsid w:val="00C212A1"/>
    <w:rsid w:val="00C21AE7"/>
    <w:rsid w:val="00C21D6A"/>
    <w:rsid w:val="00C21F7D"/>
    <w:rsid w:val="00C2213B"/>
    <w:rsid w:val="00C22BF1"/>
    <w:rsid w:val="00C2384E"/>
    <w:rsid w:val="00C23C16"/>
    <w:rsid w:val="00C254F1"/>
    <w:rsid w:val="00C25CDC"/>
    <w:rsid w:val="00C26439"/>
    <w:rsid w:val="00C270FC"/>
    <w:rsid w:val="00C271A4"/>
    <w:rsid w:val="00C2732F"/>
    <w:rsid w:val="00C27368"/>
    <w:rsid w:val="00C27627"/>
    <w:rsid w:val="00C2765A"/>
    <w:rsid w:val="00C27CE9"/>
    <w:rsid w:val="00C27E9F"/>
    <w:rsid w:val="00C27F18"/>
    <w:rsid w:val="00C27F30"/>
    <w:rsid w:val="00C27F54"/>
    <w:rsid w:val="00C301D8"/>
    <w:rsid w:val="00C30870"/>
    <w:rsid w:val="00C3096C"/>
    <w:rsid w:val="00C31326"/>
    <w:rsid w:val="00C318A2"/>
    <w:rsid w:val="00C31CD8"/>
    <w:rsid w:val="00C3217B"/>
    <w:rsid w:val="00C32213"/>
    <w:rsid w:val="00C3257C"/>
    <w:rsid w:val="00C32A72"/>
    <w:rsid w:val="00C33A5F"/>
    <w:rsid w:val="00C33E7E"/>
    <w:rsid w:val="00C33EC5"/>
    <w:rsid w:val="00C33F03"/>
    <w:rsid w:val="00C34130"/>
    <w:rsid w:val="00C348A2"/>
    <w:rsid w:val="00C34F3D"/>
    <w:rsid w:val="00C3532E"/>
    <w:rsid w:val="00C359F1"/>
    <w:rsid w:val="00C35CD6"/>
    <w:rsid w:val="00C35FF9"/>
    <w:rsid w:val="00C362FC"/>
    <w:rsid w:val="00C368C9"/>
    <w:rsid w:val="00C36B01"/>
    <w:rsid w:val="00C36D70"/>
    <w:rsid w:val="00C3723E"/>
    <w:rsid w:val="00C37987"/>
    <w:rsid w:val="00C37BFC"/>
    <w:rsid w:val="00C37C5D"/>
    <w:rsid w:val="00C400BE"/>
    <w:rsid w:val="00C40100"/>
    <w:rsid w:val="00C4077E"/>
    <w:rsid w:val="00C407D2"/>
    <w:rsid w:val="00C40FB6"/>
    <w:rsid w:val="00C4147A"/>
    <w:rsid w:val="00C41526"/>
    <w:rsid w:val="00C42104"/>
    <w:rsid w:val="00C429DF"/>
    <w:rsid w:val="00C42D94"/>
    <w:rsid w:val="00C42E91"/>
    <w:rsid w:val="00C431C6"/>
    <w:rsid w:val="00C43636"/>
    <w:rsid w:val="00C43B41"/>
    <w:rsid w:val="00C44859"/>
    <w:rsid w:val="00C44865"/>
    <w:rsid w:val="00C44D59"/>
    <w:rsid w:val="00C4519B"/>
    <w:rsid w:val="00C45AD8"/>
    <w:rsid w:val="00C45BCA"/>
    <w:rsid w:val="00C4608D"/>
    <w:rsid w:val="00C4609A"/>
    <w:rsid w:val="00C4617D"/>
    <w:rsid w:val="00C464E6"/>
    <w:rsid w:val="00C46866"/>
    <w:rsid w:val="00C46C28"/>
    <w:rsid w:val="00C47098"/>
    <w:rsid w:val="00C4733C"/>
    <w:rsid w:val="00C4786B"/>
    <w:rsid w:val="00C478AB"/>
    <w:rsid w:val="00C51093"/>
    <w:rsid w:val="00C51115"/>
    <w:rsid w:val="00C511C3"/>
    <w:rsid w:val="00C5153F"/>
    <w:rsid w:val="00C5169D"/>
    <w:rsid w:val="00C51799"/>
    <w:rsid w:val="00C518F1"/>
    <w:rsid w:val="00C51C05"/>
    <w:rsid w:val="00C5211F"/>
    <w:rsid w:val="00C52498"/>
    <w:rsid w:val="00C52AAE"/>
    <w:rsid w:val="00C534F0"/>
    <w:rsid w:val="00C539EB"/>
    <w:rsid w:val="00C53A0C"/>
    <w:rsid w:val="00C54490"/>
    <w:rsid w:val="00C544DC"/>
    <w:rsid w:val="00C545CA"/>
    <w:rsid w:val="00C546D7"/>
    <w:rsid w:val="00C54987"/>
    <w:rsid w:val="00C54B32"/>
    <w:rsid w:val="00C54C4F"/>
    <w:rsid w:val="00C5536B"/>
    <w:rsid w:val="00C55427"/>
    <w:rsid w:val="00C55450"/>
    <w:rsid w:val="00C55C47"/>
    <w:rsid w:val="00C55E1D"/>
    <w:rsid w:val="00C55ECF"/>
    <w:rsid w:val="00C55EFA"/>
    <w:rsid w:val="00C567AE"/>
    <w:rsid w:val="00C569F9"/>
    <w:rsid w:val="00C56C88"/>
    <w:rsid w:val="00C56CBE"/>
    <w:rsid w:val="00C57212"/>
    <w:rsid w:val="00C575C2"/>
    <w:rsid w:val="00C57C35"/>
    <w:rsid w:val="00C6014B"/>
    <w:rsid w:val="00C60321"/>
    <w:rsid w:val="00C60408"/>
    <w:rsid w:val="00C604B7"/>
    <w:rsid w:val="00C6069F"/>
    <w:rsid w:val="00C60A5B"/>
    <w:rsid w:val="00C60C06"/>
    <w:rsid w:val="00C60CC8"/>
    <w:rsid w:val="00C615E6"/>
    <w:rsid w:val="00C62000"/>
    <w:rsid w:val="00C626F6"/>
    <w:rsid w:val="00C627A5"/>
    <w:rsid w:val="00C62CB0"/>
    <w:rsid w:val="00C639B5"/>
    <w:rsid w:val="00C63A03"/>
    <w:rsid w:val="00C63BBD"/>
    <w:rsid w:val="00C64372"/>
    <w:rsid w:val="00C65534"/>
    <w:rsid w:val="00C65D12"/>
    <w:rsid w:val="00C65D67"/>
    <w:rsid w:val="00C65F58"/>
    <w:rsid w:val="00C66FDC"/>
    <w:rsid w:val="00C67A07"/>
    <w:rsid w:val="00C67F47"/>
    <w:rsid w:val="00C70141"/>
    <w:rsid w:val="00C7060F"/>
    <w:rsid w:val="00C7091F"/>
    <w:rsid w:val="00C7092D"/>
    <w:rsid w:val="00C70D35"/>
    <w:rsid w:val="00C71556"/>
    <w:rsid w:val="00C71980"/>
    <w:rsid w:val="00C720AB"/>
    <w:rsid w:val="00C72167"/>
    <w:rsid w:val="00C729E1"/>
    <w:rsid w:val="00C73E16"/>
    <w:rsid w:val="00C73EF3"/>
    <w:rsid w:val="00C74089"/>
    <w:rsid w:val="00C742AB"/>
    <w:rsid w:val="00C7439F"/>
    <w:rsid w:val="00C74454"/>
    <w:rsid w:val="00C748DB"/>
    <w:rsid w:val="00C74CD0"/>
    <w:rsid w:val="00C74FCF"/>
    <w:rsid w:val="00C75215"/>
    <w:rsid w:val="00C757F4"/>
    <w:rsid w:val="00C758A0"/>
    <w:rsid w:val="00C758DF"/>
    <w:rsid w:val="00C760CF"/>
    <w:rsid w:val="00C80190"/>
    <w:rsid w:val="00C80236"/>
    <w:rsid w:val="00C81095"/>
    <w:rsid w:val="00C815C5"/>
    <w:rsid w:val="00C8179F"/>
    <w:rsid w:val="00C817EB"/>
    <w:rsid w:val="00C819C2"/>
    <w:rsid w:val="00C820E8"/>
    <w:rsid w:val="00C8223A"/>
    <w:rsid w:val="00C8233E"/>
    <w:rsid w:val="00C82F52"/>
    <w:rsid w:val="00C82FA0"/>
    <w:rsid w:val="00C83219"/>
    <w:rsid w:val="00C83353"/>
    <w:rsid w:val="00C83423"/>
    <w:rsid w:val="00C83604"/>
    <w:rsid w:val="00C838A1"/>
    <w:rsid w:val="00C839CC"/>
    <w:rsid w:val="00C84075"/>
    <w:rsid w:val="00C84626"/>
    <w:rsid w:val="00C84C9D"/>
    <w:rsid w:val="00C84EAC"/>
    <w:rsid w:val="00C84FB9"/>
    <w:rsid w:val="00C85A24"/>
    <w:rsid w:val="00C85B2D"/>
    <w:rsid w:val="00C85E7B"/>
    <w:rsid w:val="00C86371"/>
    <w:rsid w:val="00C869A9"/>
    <w:rsid w:val="00C87089"/>
    <w:rsid w:val="00C87563"/>
    <w:rsid w:val="00C87B45"/>
    <w:rsid w:val="00C87BCF"/>
    <w:rsid w:val="00C87BE7"/>
    <w:rsid w:val="00C87F1B"/>
    <w:rsid w:val="00C9012D"/>
    <w:rsid w:val="00C90386"/>
    <w:rsid w:val="00C90596"/>
    <w:rsid w:val="00C90858"/>
    <w:rsid w:val="00C9090B"/>
    <w:rsid w:val="00C90F8C"/>
    <w:rsid w:val="00C91F8C"/>
    <w:rsid w:val="00C92335"/>
    <w:rsid w:val="00C92502"/>
    <w:rsid w:val="00C926CE"/>
    <w:rsid w:val="00C926EA"/>
    <w:rsid w:val="00C92CA4"/>
    <w:rsid w:val="00C92CED"/>
    <w:rsid w:val="00C9320C"/>
    <w:rsid w:val="00C93B77"/>
    <w:rsid w:val="00C93DF9"/>
    <w:rsid w:val="00C94477"/>
    <w:rsid w:val="00C944BD"/>
    <w:rsid w:val="00C94587"/>
    <w:rsid w:val="00C94826"/>
    <w:rsid w:val="00C94AA0"/>
    <w:rsid w:val="00C94CA1"/>
    <w:rsid w:val="00C95014"/>
    <w:rsid w:val="00C9523F"/>
    <w:rsid w:val="00C95773"/>
    <w:rsid w:val="00C960E0"/>
    <w:rsid w:val="00C968CE"/>
    <w:rsid w:val="00C9692C"/>
    <w:rsid w:val="00C96A6E"/>
    <w:rsid w:val="00C96C5F"/>
    <w:rsid w:val="00C96D7E"/>
    <w:rsid w:val="00CA0138"/>
    <w:rsid w:val="00CA0AB5"/>
    <w:rsid w:val="00CA0FF5"/>
    <w:rsid w:val="00CA1B12"/>
    <w:rsid w:val="00CA23A5"/>
    <w:rsid w:val="00CA23F4"/>
    <w:rsid w:val="00CA26B8"/>
    <w:rsid w:val="00CA3908"/>
    <w:rsid w:val="00CA3934"/>
    <w:rsid w:val="00CA404F"/>
    <w:rsid w:val="00CA46C7"/>
    <w:rsid w:val="00CA47DA"/>
    <w:rsid w:val="00CA4897"/>
    <w:rsid w:val="00CA4FC6"/>
    <w:rsid w:val="00CA566F"/>
    <w:rsid w:val="00CA5701"/>
    <w:rsid w:val="00CA5758"/>
    <w:rsid w:val="00CA57ED"/>
    <w:rsid w:val="00CA5CF0"/>
    <w:rsid w:val="00CA6128"/>
    <w:rsid w:val="00CA6629"/>
    <w:rsid w:val="00CA68C5"/>
    <w:rsid w:val="00CA6A7C"/>
    <w:rsid w:val="00CA7045"/>
    <w:rsid w:val="00CA71E6"/>
    <w:rsid w:val="00CA74FD"/>
    <w:rsid w:val="00CA754A"/>
    <w:rsid w:val="00CA757E"/>
    <w:rsid w:val="00CA76B7"/>
    <w:rsid w:val="00CA7CE1"/>
    <w:rsid w:val="00CA7D2B"/>
    <w:rsid w:val="00CB044C"/>
    <w:rsid w:val="00CB0627"/>
    <w:rsid w:val="00CB0C99"/>
    <w:rsid w:val="00CB154E"/>
    <w:rsid w:val="00CB1800"/>
    <w:rsid w:val="00CB18E1"/>
    <w:rsid w:val="00CB1945"/>
    <w:rsid w:val="00CB1B9B"/>
    <w:rsid w:val="00CB1E6E"/>
    <w:rsid w:val="00CB200A"/>
    <w:rsid w:val="00CB23DC"/>
    <w:rsid w:val="00CB2449"/>
    <w:rsid w:val="00CB2811"/>
    <w:rsid w:val="00CB284C"/>
    <w:rsid w:val="00CB2EBB"/>
    <w:rsid w:val="00CB305D"/>
    <w:rsid w:val="00CB3841"/>
    <w:rsid w:val="00CB3865"/>
    <w:rsid w:val="00CB39D8"/>
    <w:rsid w:val="00CB3C89"/>
    <w:rsid w:val="00CB506D"/>
    <w:rsid w:val="00CB57F1"/>
    <w:rsid w:val="00CB5971"/>
    <w:rsid w:val="00CB6194"/>
    <w:rsid w:val="00CB6600"/>
    <w:rsid w:val="00CB7534"/>
    <w:rsid w:val="00CB75CC"/>
    <w:rsid w:val="00CB798F"/>
    <w:rsid w:val="00CB7A6C"/>
    <w:rsid w:val="00CB7C4F"/>
    <w:rsid w:val="00CC0101"/>
    <w:rsid w:val="00CC01D7"/>
    <w:rsid w:val="00CC02FA"/>
    <w:rsid w:val="00CC0492"/>
    <w:rsid w:val="00CC0CBC"/>
    <w:rsid w:val="00CC1178"/>
    <w:rsid w:val="00CC154E"/>
    <w:rsid w:val="00CC1A9B"/>
    <w:rsid w:val="00CC1B9F"/>
    <w:rsid w:val="00CC1E77"/>
    <w:rsid w:val="00CC1F73"/>
    <w:rsid w:val="00CC1F76"/>
    <w:rsid w:val="00CC23A0"/>
    <w:rsid w:val="00CC2703"/>
    <w:rsid w:val="00CC2737"/>
    <w:rsid w:val="00CC310F"/>
    <w:rsid w:val="00CC3413"/>
    <w:rsid w:val="00CC346E"/>
    <w:rsid w:val="00CC38CD"/>
    <w:rsid w:val="00CC3A13"/>
    <w:rsid w:val="00CC3A3B"/>
    <w:rsid w:val="00CC401B"/>
    <w:rsid w:val="00CC46CB"/>
    <w:rsid w:val="00CC4DD5"/>
    <w:rsid w:val="00CC5273"/>
    <w:rsid w:val="00CC538D"/>
    <w:rsid w:val="00CC62B1"/>
    <w:rsid w:val="00CC6A79"/>
    <w:rsid w:val="00CC7453"/>
    <w:rsid w:val="00CC7839"/>
    <w:rsid w:val="00CC79E8"/>
    <w:rsid w:val="00CC7BDE"/>
    <w:rsid w:val="00CC7F58"/>
    <w:rsid w:val="00CC7FA8"/>
    <w:rsid w:val="00CC7FB7"/>
    <w:rsid w:val="00CD065A"/>
    <w:rsid w:val="00CD083C"/>
    <w:rsid w:val="00CD0914"/>
    <w:rsid w:val="00CD0F10"/>
    <w:rsid w:val="00CD138C"/>
    <w:rsid w:val="00CD19A5"/>
    <w:rsid w:val="00CD1B4D"/>
    <w:rsid w:val="00CD1C0A"/>
    <w:rsid w:val="00CD1F0E"/>
    <w:rsid w:val="00CD2023"/>
    <w:rsid w:val="00CD220F"/>
    <w:rsid w:val="00CD2496"/>
    <w:rsid w:val="00CD2624"/>
    <w:rsid w:val="00CD2A53"/>
    <w:rsid w:val="00CD2B64"/>
    <w:rsid w:val="00CD2D8D"/>
    <w:rsid w:val="00CD311B"/>
    <w:rsid w:val="00CD36F9"/>
    <w:rsid w:val="00CD3845"/>
    <w:rsid w:val="00CD3A78"/>
    <w:rsid w:val="00CD55C8"/>
    <w:rsid w:val="00CD575F"/>
    <w:rsid w:val="00CD59E6"/>
    <w:rsid w:val="00CD5F65"/>
    <w:rsid w:val="00CD6550"/>
    <w:rsid w:val="00CD6596"/>
    <w:rsid w:val="00CD7078"/>
    <w:rsid w:val="00CD747E"/>
    <w:rsid w:val="00CD7888"/>
    <w:rsid w:val="00CD7EEE"/>
    <w:rsid w:val="00CE0146"/>
    <w:rsid w:val="00CE0794"/>
    <w:rsid w:val="00CE0BB6"/>
    <w:rsid w:val="00CE0C37"/>
    <w:rsid w:val="00CE1621"/>
    <w:rsid w:val="00CE164E"/>
    <w:rsid w:val="00CE1715"/>
    <w:rsid w:val="00CE1BE5"/>
    <w:rsid w:val="00CE2104"/>
    <w:rsid w:val="00CE2246"/>
    <w:rsid w:val="00CE25E5"/>
    <w:rsid w:val="00CE289D"/>
    <w:rsid w:val="00CE2DF0"/>
    <w:rsid w:val="00CE34A2"/>
    <w:rsid w:val="00CE39A4"/>
    <w:rsid w:val="00CE3D55"/>
    <w:rsid w:val="00CE3DA1"/>
    <w:rsid w:val="00CE3F9E"/>
    <w:rsid w:val="00CE4444"/>
    <w:rsid w:val="00CE515F"/>
    <w:rsid w:val="00CE5279"/>
    <w:rsid w:val="00CE654E"/>
    <w:rsid w:val="00CE6649"/>
    <w:rsid w:val="00CE6958"/>
    <w:rsid w:val="00CE723C"/>
    <w:rsid w:val="00CE749C"/>
    <w:rsid w:val="00CE76CC"/>
    <w:rsid w:val="00CE77DD"/>
    <w:rsid w:val="00CE7B45"/>
    <w:rsid w:val="00CE7EDE"/>
    <w:rsid w:val="00CF0502"/>
    <w:rsid w:val="00CF0605"/>
    <w:rsid w:val="00CF0BBE"/>
    <w:rsid w:val="00CF0E74"/>
    <w:rsid w:val="00CF180B"/>
    <w:rsid w:val="00CF1DE5"/>
    <w:rsid w:val="00CF248A"/>
    <w:rsid w:val="00CF290B"/>
    <w:rsid w:val="00CF2979"/>
    <w:rsid w:val="00CF29A3"/>
    <w:rsid w:val="00CF3486"/>
    <w:rsid w:val="00CF3EE6"/>
    <w:rsid w:val="00CF3F2F"/>
    <w:rsid w:val="00CF3F3A"/>
    <w:rsid w:val="00CF4177"/>
    <w:rsid w:val="00CF4BF7"/>
    <w:rsid w:val="00CF4D96"/>
    <w:rsid w:val="00CF5101"/>
    <w:rsid w:val="00CF5A5D"/>
    <w:rsid w:val="00CF5CA4"/>
    <w:rsid w:val="00CF5D12"/>
    <w:rsid w:val="00CF5EDB"/>
    <w:rsid w:val="00CF6044"/>
    <w:rsid w:val="00CF67FF"/>
    <w:rsid w:val="00CF75B6"/>
    <w:rsid w:val="00CF7B19"/>
    <w:rsid w:val="00CF7F77"/>
    <w:rsid w:val="00D007EE"/>
    <w:rsid w:val="00D00917"/>
    <w:rsid w:val="00D00B4E"/>
    <w:rsid w:val="00D01179"/>
    <w:rsid w:val="00D01357"/>
    <w:rsid w:val="00D01406"/>
    <w:rsid w:val="00D015F4"/>
    <w:rsid w:val="00D0187F"/>
    <w:rsid w:val="00D01CE6"/>
    <w:rsid w:val="00D01E32"/>
    <w:rsid w:val="00D01EA3"/>
    <w:rsid w:val="00D0200E"/>
    <w:rsid w:val="00D02420"/>
    <w:rsid w:val="00D02484"/>
    <w:rsid w:val="00D024FD"/>
    <w:rsid w:val="00D025B6"/>
    <w:rsid w:val="00D02974"/>
    <w:rsid w:val="00D02E1C"/>
    <w:rsid w:val="00D02E2B"/>
    <w:rsid w:val="00D02E95"/>
    <w:rsid w:val="00D03106"/>
    <w:rsid w:val="00D03408"/>
    <w:rsid w:val="00D036E9"/>
    <w:rsid w:val="00D04200"/>
    <w:rsid w:val="00D043D7"/>
    <w:rsid w:val="00D04410"/>
    <w:rsid w:val="00D045E7"/>
    <w:rsid w:val="00D046B0"/>
    <w:rsid w:val="00D04C72"/>
    <w:rsid w:val="00D0592F"/>
    <w:rsid w:val="00D05ECE"/>
    <w:rsid w:val="00D06167"/>
    <w:rsid w:val="00D06C53"/>
    <w:rsid w:val="00D06C68"/>
    <w:rsid w:val="00D07A78"/>
    <w:rsid w:val="00D07CED"/>
    <w:rsid w:val="00D07DE2"/>
    <w:rsid w:val="00D07E55"/>
    <w:rsid w:val="00D10C51"/>
    <w:rsid w:val="00D10D54"/>
    <w:rsid w:val="00D115B4"/>
    <w:rsid w:val="00D11718"/>
    <w:rsid w:val="00D11EFA"/>
    <w:rsid w:val="00D11F4F"/>
    <w:rsid w:val="00D12655"/>
    <w:rsid w:val="00D12700"/>
    <w:rsid w:val="00D12A7C"/>
    <w:rsid w:val="00D12AC8"/>
    <w:rsid w:val="00D14082"/>
    <w:rsid w:val="00D146DA"/>
    <w:rsid w:val="00D1489A"/>
    <w:rsid w:val="00D14C01"/>
    <w:rsid w:val="00D15509"/>
    <w:rsid w:val="00D15E00"/>
    <w:rsid w:val="00D15E67"/>
    <w:rsid w:val="00D165DF"/>
    <w:rsid w:val="00D167EE"/>
    <w:rsid w:val="00D1722B"/>
    <w:rsid w:val="00D174E2"/>
    <w:rsid w:val="00D175AE"/>
    <w:rsid w:val="00D17C2C"/>
    <w:rsid w:val="00D20BA1"/>
    <w:rsid w:val="00D20DAC"/>
    <w:rsid w:val="00D20EF8"/>
    <w:rsid w:val="00D2107B"/>
    <w:rsid w:val="00D213AB"/>
    <w:rsid w:val="00D2165E"/>
    <w:rsid w:val="00D21A2E"/>
    <w:rsid w:val="00D225C6"/>
    <w:rsid w:val="00D24053"/>
    <w:rsid w:val="00D2429D"/>
    <w:rsid w:val="00D24549"/>
    <w:rsid w:val="00D24DD8"/>
    <w:rsid w:val="00D24F05"/>
    <w:rsid w:val="00D2589C"/>
    <w:rsid w:val="00D263E6"/>
    <w:rsid w:val="00D2654E"/>
    <w:rsid w:val="00D26752"/>
    <w:rsid w:val="00D26B85"/>
    <w:rsid w:val="00D26F2D"/>
    <w:rsid w:val="00D26F53"/>
    <w:rsid w:val="00D27521"/>
    <w:rsid w:val="00D278D8"/>
    <w:rsid w:val="00D27A2E"/>
    <w:rsid w:val="00D27ACD"/>
    <w:rsid w:val="00D27C80"/>
    <w:rsid w:val="00D27D9A"/>
    <w:rsid w:val="00D3052E"/>
    <w:rsid w:val="00D30EF4"/>
    <w:rsid w:val="00D313EF"/>
    <w:rsid w:val="00D31410"/>
    <w:rsid w:val="00D31561"/>
    <w:rsid w:val="00D31D7D"/>
    <w:rsid w:val="00D320AA"/>
    <w:rsid w:val="00D32BB7"/>
    <w:rsid w:val="00D3358E"/>
    <w:rsid w:val="00D33DB4"/>
    <w:rsid w:val="00D33E5F"/>
    <w:rsid w:val="00D34114"/>
    <w:rsid w:val="00D348CA"/>
    <w:rsid w:val="00D34908"/>
    <w:rsid w:val="00D34A1A"/>
    <w:rsid w:val="00D34B13"/>
    <w:rsid w:val="00D350D2"/>
    <w:rsid w:val="00D3541C"/>
    <w:rsid w:val="00D36595"/>
    <w:rsid w:val="00D366F2"/>
    <w:rsid w:val="00D3681D"/>
    <w:rsid w:val="00D36B35"/>
    <w:rsid w:val="00D36F6C"/>
    <w:rsid w:val="00D37484"/>
    <w:rsid w:val="00D37652"/>
    <w:rsid w:val="00D378C0"/>
    <w:rsid w:val="00D40526"/>
    <w:rsid w:val="00D40BC8"/>
    <w:rsid w:val="00D412E0"/>
    <w:rsid w:val="00D41A33"/>
    <w:rsid w:val="00D41BAB"/>
    <w:rsid w:val="00D41DDA"/>
    <w:rsid w:val="00D42116"/>
    <w:rsid w:val="00D42A3C"/>
    <w:rsid w:val="00D43965"/>
    <w:rsid w:val="00D43A10"/>
    <w:rsid w:val="00D4521A"/>
    <w:rsid w:val="00D45321"/>
    <w:rsid w:val="00D45365"/>
    <w:rsid w:val="00D45610"/>
    <w:rsid w:val="00D4568E"/>
    <w:rsid w:val="00D46028"/>
    <w:rsid w:val="00D46176"/>
    <w:rsid w:val="00D46525"/>
    <w:rsid w:val="00D467BA"/>
    <w:rsid w:val="00D46DAB"/>
    <w:rsid w:val="00D504BC"/>
    <w:rsid w:val="00D50827"/>
    <w:rsid w:val="00D50A23"/>
    <w:rsid w:val="00D5174C"/>
    <w:rsid w:val="00D51C29"/>
    <w:rsid w:val="00D5224E"/>
    <w:rsid w:val="00D52653"/>
    <w:rsid w:val="00D526D0"/>
    <w:rsid w:val="00D53183"/>
    <w:rsid w:val="00D53310"/>
    <w:rsid w:val="00D53639"/>
    <w:rsid w:val="00D53AA2"/>
    <w:rsid w:val="00D53EFA"/>
    <w:rsid w:val="00D5426B"/>
    <w:rsid w:val="00D54325"/>
    <w:rsid w:val="00D543C5"/>
    <w:rsid w:val="00D54602"/>
    <w:rsid w:val="00D54C1A"/>
    <w:rsid w:val="00D54E9F"/>
    <w:rsid w:val="00D5524B"/>
    <w:rsid w:val="00D55EDF"/>
    <w:rsid w:val="00D55FFB"/>
    <w:rsid w:val="00D56426"/>
    <w:rsid w:val="00D565C9"/>
    <w:rsid w:val="00D56B0F"/>
    <w:rsid w:val="00D56E6E"/>
    <w:rsid w:val="00D57471"/>
    <w:rsid w:val="00D60643"/>
    <w:rsid w:val="00D60C9B"/>
    <w:rsid w:val="00D60F7A"/>
    <w:rsid w:val="00D612E1"/>
    <w:rsid w:val="00D61454"/>
    <w:rsid w:val="00D61D67"/>
    <w:rsid w:val="00D622A8"/>
    <w:rsid w:val="00D6270A"/>
    <w:rsid w:val="00D629DD"/>
    <w:rsid w:val="00D62D09"/>
    <w:rsid w:val="00D63082"/>
    <w:rsid w:val="00D63435"/>
    <w:rsid w:val="00D639F6"/>
    <w:rsid w:val="00D63EFD"/>
    <w:rsid w:val="00D640A7"/>
    <w:rsid w:val="00D646EC"/>
    <w:rsid w:val="00D649B6"/>
    <w:rsid w:val="00D650AB"/>
    <w:rsid w:val="00D651F0"/>
    <w:rsid w:val="00D652D6"/>
    <w:rsid w:val="00D6534C"/>
    <w:rsid w:val="00D65BDB"/>
    <w:rsid w:val="00D65F5C"/>
    <w:rsid w:val="00D665C6"/>
    <w:rsid w:val="00D6661B"/>
    <w:rsid w:val="00D67A67"/>
    <w:rsid w:val="00D700ED"/>
    <w:rsid w:val="00D701CF"/>
    <w:rsid w:val="00D701DA"/>
    <w:rsid w:val="00D702CA"/>
    <w:rsid w:val="00D7086D"/>
    <w:rsid w:val="00D70970"/>
    <w:rsid w:val="00D7097E"/>
    <w:rsid w:val="00D70BC1"/>
    <w:rsid w:val="00D70BDD"/>
    <w:rsid w:val="00D70CB9"/>
    <w:rsid w:val="00D71205"/>
    <w:rsid w:val="00D7175E"/>
    <w:rsid w:val="00D71A8A"/>
    <w:rsid w:val="00D71FFB"/>
    <w:rsid w:val="00D72573"/>
    <w:rsid w:val="00D728CB"/>
    <w:rsid w:val="00D728F3"/>
    <w:rsid w:val="00D728F9"/>
    <w:rsid w:val="00D72A28"/>
    <w:rsid w:val="00D72C96"/>
    <w:rsid w:val="00D72D20"/>
    <w:rsid w:val="00D731C4"/>
    <w:rsid w:val="00D736C7"/>
    <w:rsid w:val="00D73AE4"/>
    <w:rsid w:val="00D73B20"/>
    <w:rsid w:val="00D74815"/>
    <w:rsid w:val="00D750B1"/>
    <w:rsid w:val="00D750C4"/>
    <w:rsid w:val="00D7527C"/>
    <w:rsid w:val="00D75766"/>
    <w:rsid w:val="00D7579B"/>
    <w:rsid w:val="00D759A1"/>
    <w:rsid w:val="00D76404"/>
    <w:rsid w:val="00D765DB"/>
    <w:rsid w:val="00D765EA"/>
    <w:rsid w:val="00D76753"/>
    <w:rsid w:val="00D76BAA"/>
    <w:rsid w:val="00D76D8B"/>
    <w:rsid w:val="00D76DD4"/>
    <w:rsid w:val="00D7729F"/>
    <w:rsid w:val="00D774EF"/>
    <w:rsid w:val="00D8033F"/>
    <w:rsid w:val="00D8049C"/>
    <w:rsid w:val="00D8071F"/>
    <w:rsid w:val="00D815C2"/>
    <w:rsid w:val="00D817EF"/>
    <w:rsid w:val="00D81857"/>
    <w:rsid w:val="00D81AFE"/>
    <w:rsid w:val="00D81E7F"/>
    <w:rsid w:val="00D81EFF"/>
    <w:rsid w:val="00D82519"/>
    <w:rsid w:val="00D82598"/>
    <w:rsid w:val="00D82CF5"/>
    <w:rsid w:val="00D8355D"/>
    <w:rsid w:val="00D837F2"/>
    <w:rsid w:val="00D84A56"/>
    <w:rsid w:val="00D853D0"/>
    <w:rsid w:val="00D85A37"/>
    <w:rsid w:val="00D85BCC"/>
    <w:rsid w:val="00D85D74"/>
    <w:rsid w:val="00D860B1"/>
    <w:rsid w:val="00D861B6"/>
    <w:rsid w:val="00D861C8"/>
    <w:rsid w:val="00D86779"/>
    <w:rsid w:val="00D86992"/>
    <w:rsid w:val="00D86BF7"/>
    <w:rsid w:val="00D86E98"/>
    <w:rsid w:val="00D87E14"/>
    <w:rsid w:val="00D90CD2"/>
    <w:rsid w:val="00D91CBA"/>
    <w:rsid w:val="00D91CEB"/>
    <w:rsid w:val="00D92074"/>
    <w:rsid w:val="00D92144"/>
    <w:rsid w:val="00D924C6"/>
    <w:rsid w:val="00D92582"/>
    <w:rsid w:val="00D92C9C"/>
    <w:rsid w:val="00D9337F"/>
    <w:rsid w:val="00D936DE"/>
    <w:rsid w:val="00D9378F"/>
    <w:rsid w:val="00D9386C"/>
    <w:rsid w:val="00D942E6"/>
    <w:rsid w:val="00D943D3"/>
    <w:rsid w:val="00D94401"/>
    <w:rsid w:val="00D946C4"/>
    <w:rsid w:val="00D947BD"/>
    <w:rsid w:val="00D949CD"/>
    <w:rsid w:val="00D94C83"/>
    <w:rsid w:val="00D957C8"/>
    <w:rsid w:val="00D95A2F"/>
    <w:rsid w:val="00D95ACD"/>
    <w:rsid w:val="00D95BBA"/>
    <w:rsid w:val="00D95E16"/>
    <w:rsid w:val="00D96550"/>
    <w:rsid w:val="00D9704B"/>
    <w:rsid w:val="00D9704E"/>
    <w:rsid w:val="00D97F2C"/>
    <w:rsid w:val="00DA024F"/>
    <w:rsid w:val="00DA0441"/>
    <w:rsid w:val="00DA04EE"/>
    <w:rsid w:val="00DA0827"/>
    <w:rsid w:val="00DA0BB1"/>
    <w:rsid w:val="00DA12B2"/>
    <w:rsid w:val="00DA1822"/>
    <w:rsid w:val="00DA199C"/>
    <w:rsid w:val="00DA19D2"/>
    <w:rsid w:val="00DA2891"/>
    <w:rsid w:val="00DA2E0A"/>
    <w:rsid w:val="00DA2E26"/>
    <w:rsid w:val="00DA2E99"/>
    <w:rsid w:val="00DA3172"/>
    <w:rsid w:val="00DA328B"/>
    <w:rsid w:val="00DA386F"/>
    <w:rsid w:val="00DA3887"/>
    <w:rsid w:val="00DA44FD"/>
    <w:rsid w:val="00DA45F8"/>
    <w:rsid w:val="00DA4DAC"/>
    <w:rsid w:val="00DA4F54"/>
    <w:rsid w:val="00DA5083"/>
    <w:rsid w:val="00DA5BF9"/>
    <w:rsid w:val="00DA5CDE"/>
    <w:rsid w:val="00DA5F95"/>
    <w:rsid w:val="00DA604B"/>
    <w:rsid w:val="00DA612E"/>
    <w:rsid w:val="00DA61DB"/>
    <w:rsid w:val="00DA692D"/>
    <w:rsid w:val="00DA6BB6"/>
    <w:rsid w:val="00DA6D12"/>
    <w:rsid w:val="00DA7967"/>
    <w:rsid w:val="00DA7C3E"/>
    <w:rsid w:val="00DB0143"/>
    <w:rsid w:val="00DB0277"/>
    <w:rsid w:val="00DB0395"/>
    <w:rsid w:val="00DB04E1"/>
    <w:rsid w:val="00DB0AB4"/>
    <w:rsid w:val="00DB1061"/>
    <w:rsid w:val="00DB1723"/>
    <w:rsid w:val="00DB1A7F"/>
    <w:rsid w:val="00DB2118"/>
    <w:rsid w:val="00DB24EE"/>
    <w:rsid w:val="00DB2ABF"/>
    <w:rsid w:val="00DB2E6D"/>
    <w:rsid w:val="00DB31B4"/>
    <w:rsid w:val="00DB3368"/>
    <w:rsid w:val="00DB3C5F"/>
    <w:rsid w:val="00DB4019"/>
    <w:rsid w:val="00DB40C7"/>
    <w:rsid w:val="00DB41DF"/>
    <w:rsid w:val="00DB53BA"/>
    <w:rsid w:val="00DB5E3A"/>
    <w:rsid w:val="00DB5E46"/>
    <w:rsid w:val="00DB7221"/>
    <w:rsid w:val="00DB7479"/>
    <w:rsid w:val="00DB7B4F"/>
    <w:rsid w:val="00DC1A8C"/>
    <w:rsid w:val="00DC1B35"/>
    <w:rsid w:val="00DC1D25"/>
    <w:rsid w:val="00DC1EF7"/>
    <w:rsid w:val="00DC1F13"/>
    <w:rsid w:val="00DC2143"/>
    <w:rsid w:val="00DC28AD"/>
    <w:rsid w:val="00DC2AB9"/>
    <w:rsid w:val="00DC2DB6"/>
    <w:rsid w:val="00DC2DE7"/>
    <w:rsid w:val="00DC2FD5"/>
    <w:rsid w:val="00DC33BE"/>
    <w:rsid w:val="00DC34DB"/>
    <w:rsid w:val="00DC39A5"/>
    <w:rsid w:val="00DC3A73"/>
    <w:rsid w:val="00DC457C"/>
    <w:rsid w:val="00DC4AF7"/>
    <w:rsid w:val="00DC4B7E"/>
    <w:rsid w:val="00DC5864"/>
    <w:rsid w:val="00DC5B02"/>
    <w:rsid w:val="00DC5BA5"/>
    <w:rsid w:val="00DC5D53"/>
    <w:rsid w:val="00DC5F70"/>
    <w:rsid w:val="00DC6087"/>
    <w:rsid w:val="00DC61F8"/>
    <w:rsid w:val="00DC6397"/>
    <w:rsid w:val="00DC6840"/>
    <w:rsid w:val="00DC7BE7"/>
    <w:rsid w:val="00DD01E9"/>
    <w:rsid w:val="00DD04DD"/>
    <w:rsid w:val="00DD065F"/>
    <w:rsid w:val="00DD0D71"/>
    <w:rsid w:val="00DD105F"/>
    <w:rsid w:val="00DD10A9"/>
    <w:rsid w:val="00DD12A9"/>
    <w:rsid w:val="00DD1800"/>
    <w:rsid w:val="00DD21CE"/>
    <w:rsid w:val="00DD24B4"/>
    <w:rsid w:val="00DD2501"/>
    <w:rsid w:val="00DD2B86"/>
    <w:rsid w:val="00DD40E7"/>
    <w:rsid w:val="00DD4101"/>
    <w:rsid w:val="00DD4233"/>
    <w:rsid w:val="00DD42CA"/>
    <w:rsid w:val="00DD46AE"/>
    <w:rsid w:val="00DD49C5"/>
    <w:rsid w:val="00DD4A18"/>
    <w:rsid w:val="00DD4A38"/>
    <w:rsid w:val="00DD5199"/>
    <w:rsid w:val="00DD54B9"/>
    <w:rsid w:val="00DD56F7"/>
    <w:rsid w:val="00DD5746"/>
    <w:rsid w:val="00DD5F88"/>
    <w:rsid w:val="00DD63A7"/>
    <w:rsid w:val="00DD6B07"/>
    <w:rsid w:val="00DD7953"/>
    <w:rsid w:val="00DE098C"/>
    <w:rsid w:val="00DE0BEB"/>
    <w:rsid w:val="00DE0C8B"/>
    <w:rsid w:val="00DE0D30"/>
    <w:rsid w:val="00DE0DA2"/>
    <w:rsid w:val="00DE0F96"/>
    <w:rsid w:val="00DE12B2"/>
    <w:rsid w:val="00DE141A"/>
    <w:rsid w:val="00DE19F7"/>
    <w:rsid w:val="00DE1D3B"/>
    <w:rsid w:val="00DE1F07"/>
    <w:rsid w:val="00DE20AF"/>
    <w:rsid w:val="00DE21EF"/>
    <w:rsid w:val="00DE29DB"/>
    <w:rsid w:val="00DE2BEE"/>
    <w:rsid w:val="00DE2E26"/>
    <w:rsid w:val="00DE376E"/>
    <w:rsid w:val="00DE3908"/>
    <w:rsid w:val="00DE3C01"/>
    <w:rsid w:val="00DE3D59"/>
    <w:rsid w:val="00DE3F5A"/>
    <w:rsid w:val="00DE4A99"/>
    <w:rsid w:val="00DE5075"/>
    <w:rsid w:val="00DE5354"/>
    <w:rsid w:val="00DE5369"/>
    <w:rsid w:val="00DE5A0F"/>
    <w:rsid w:val="00DE5A97"/>
    <w:rsid w:val="00DE5AC5"/>
    <w:rsid w:val="00DE5AFB"/>
    <w:rsid w:val="00DE5C73"/>
    <w:rsid w:val="00DE5FB1"/>
    <w:rsid w:val="00DE6268"/>
    <w:rsid w:val="00DE665A"/>
    <w:rsid w:val="00DE66F6"/>
    <w:rsid w:val="00DE6C98"/>
    <w:rsid w:val="00DE7361"/>
    <w:rsid w:val="00DE756F"/>
    <w:rsid w:val="00DE7D5F"/>
    <w:rsid w:val="00DE7DB2"/>
    <w:rsid w:val="00DF06F6"/>
    <w:rsid w:val="00DF0A67"/>
    <w:rsid w:val="00DF0FD0"/>
    <w:rsid w:val="00DF11A8"/>
    <w:rsid w:val="00DF12A6"/>
    <w:rsid w:val="00DF15FD"/>
    <w:rsid w:val="00DF1D66"/>
    <w:rsid w:val="00DF2113"/>
    <w:rsid w:val="00DF2423"/>
    <w:rsid w:val="00DF298B"/>
    <w:rsid w:val="00DF2BB1"/>
    <w:rsid w:val="00DF2D6C"/>
    <w:rsid w:val="00DF2E11"/>
    <w:rsid w:val="00DF348B"/>
    <w:rsid w:val="00DF3912"/>
    <w:rsid w:val="00DF3CEE"/>
    <w:rsid w:val="00DF42CA"/>
    <w:rsid w:val="00DF4A86"/>
    <w:rsid w:val="00DF4DE5"/>
    <w:rsid w:val="00DF4E44"/>
    <w:rsid w:val="00DF4E91"/>
    <w:rsid w:val="00DF51E6"/>
    <w:rsid w:val="00DF54F0"/>
    <w:rsid w:val="00DF5A6F"/>
    <w:rsid w:val="00DF5AF2"/>
    <w:rsid w:val="00DF5C08"/>
    <w:rsid w:val="00DF60C1"/>
    <w:rsid w:val="00DF6259"/>
    <w:rsid w:val="00DF6361"/>
    <w:rsid w:val="00DF637A"/>
    <w:rsid w:val="00DF6AE2"/>
    <w:rsid w:val="00DF6DB0"/>
    <w:rsid w:val="00DF741F"/>
    <w:rsid w:val="00DF7B60"/>
    <w:rsid w:val="00E0040F"/>
    <w:rsid w:val="00E00EEB"/>
    <w:rsid w:val="00E013B9"/>
    <w:rsid w:val="00E01911"/>
    <w:rsid w:val="00E01EAE"/>
    <w:rsid w:val="00E02280"/>
    <w:rsid w:val="00E02660"/>
    <w:rsid w:val="00E03092"/>
    <w:rsid w:val="00E03739"/>
    <w:rsid w:val="00E038F4"/>
    <w:rsid w:val="00E03EBD"/>
    <w:rsid w:val="00E040DF"/>
    <w:rsid w:val="00E048DF"/>
    <w:rsid w:val="00E04A1A"/>
    <w:rsid w:val="00E04A6C"/>
    <w:rsid w:val="00E04BE9"/>
    <w:rsid w:val="00E05100"/>
    <w:rsid w:val="00E051A7"/>
    <w:rsid w:val="00E059F5"/>
    <w:rsid w:val="00E05B3D"/>
    <w:rsid w:val="00E05D1F"/>
    <w:rsid w:val="00E05DB4"/>
    <w:rsid w:val="00E06394"/>
    <w:rsid w:val="00E06F79"/>
    <w:rsid w:val="00E07048"/>
    <w:rsid w:val="00E07061"/>
    <w:rsid w:val="00E072B9"/>
    <w:rsid w:val="00E10339"/>
    <w:rsid w:val="00E1041C"/>
    <w:rsid w:val="00E10598"/>
    <w:rsid w:val="00E10718"/>
    <w:rsid w:val="00E10C6A"/>
    <w:rsid w:val="00E10F92"/>
    <w:rsid w:val="00E11309"/>
    <w:rsid w:val="00E11779"/>
    <w:rsid w:val="00E11A2F"/>
    <w:rsid w:val="00E11F3E"/>
    <w:rsid w:val="00E12089"/>
    <w:rsid w:val="00E1235D"/>
    <w:rsid w:val="00E123BA"/>
    <w:rsid w:val="00E1284B"/>
    <w:rsid w:val="00E12D5C"/>
    <w:rsid w:val="00E12F4F"/>
    <w:rsid w:val="00E13281"/>
    <w:rsid w:val="00E139C9"/>
    <w:rsid w:val="00E13F86"/>
    <w:rsid w:val="00E1418C"/>
    <w:rsid w:val="00E14863"/>
    <w:rsid w:val="00E15323"/>
    <w:rsid w:val="00E153B2"/>
    <w:rsid w:val="00E15C99"/>
    <w:rsid w:val="00E16085"/>
    <w:rsid w:val="00E16334"/>
    <w:rsid w:val="00E1679E"/>
    <w:rsid w:val="00E16A8B"/>
    <w:rsid w:val="00E171DA"/>
    <w:rsid w:val="00E17573"/>
    <w:rsid w:val="00E204B8"/>
    <w:rsid w:val="00E210B3"/>
    <w:rsid w:val="00E21354"/>
    <w:rsid w:val="00E21510"/>
    <w:rsid w:val="00E21E18"/>
    <w:rsid w:val="00E21F59"/>
    <w:rsid w:val="00E21F8C"/>
    <w:rsid w:val="00E2216D"/>
    <w:rsid w:val="00E22381"/>
    <w:rsid w:val="00E2280B"/>
    <w:rsid w:val="00E228F0"/>
    <w:rsid w:val="00E2295F"/>
    <w:rsid w:val="00E22BF2"/>
    <w:rsid w:val="00E2315C"/>
    <w:rsid w:val="00E23A94"/>
    <w:rsid w:val="00E23C67"/>
    <w:rsid w:val="00E24013"/>
    <w:rsid w:val="00E24D20"/>
    <w:rsid w:val="00E24FA2"/>
    <w:rsid w:val="00E25262"/>
    <w:rsid w:val="00E25433"/>
    <w:rsid w:val="00E254E9"/>
    <w:rsid w:val="00E255DB"/>
    <w:rsid w:val="00E2580F"/>
    <w:rsid w:val="00E26728"/>
    <w:rsid w:val="00E26ACE"/>
    <w:rsid w:val="00E26F37"/>
    <w:rsid w:val="00E275A1"/>
    <w:rsid w:val="00E27C5B"/>
    <w:rsid w:val="00E27E60"/>
    <w:rsid w:val="00E27F93"/>
    <w:rsid w:val="00E30584"/>
    <w:rsid w:val="00E30780"/>
    <w:rsid w:val="00E30E62"/>
    <w:rsid w:val="00E3152F"/>
    <w:rsid w:val="00E317C4"/>
    <w:rsid w:val="00E319A3"/>
    <w:rsid w:val="00E31D52"/>
    <w:rsid w:val="00E3237B"/>
    <w:rsid w:val="00E32917"/>
    <w:rsid w:val="00E330FA"/>
    <w:rsid w:val="00E334E2"/>
    <w:rsid w:val="00E3383C"/>
    <w:rsid w:val="00E33894"/>
    <w:rsid w:val="00E33C6A"/>
    <w:rsid w:val="00E33D6C"/>
    <w:rsid w:val="00E33E00"/>
    <w:rsid w:val="00E33E38"/>
    <w:rsid w:val="00E34290"/>
    <w:rsid w:val="00E34826"/>
    <w:rsid w:val="00E3540B"/>
    <w:rsid w:val="00E35653"/>
    <w:rsid w:val="00E35F56"/>
    <w:rsid w:val="00E36EE2"/>
    <w:rsid w:val="00E36EFC"/>
    <w:rsid w:val="00E37794"/>
    <w:rsid w:val="00E377B0"/>
    <w:rsid w:val="00E4016C"/>
    <w:rsid w:val="00E409E2"/>
    <w:rsid w:val="00E41A9D"/>
    <w:rsid w:val="00E41B16"/>
    <w:rsid w:val="00E41C91"/>
    <w:rsid w:val="00E41CD2"/>
    <w:rsid w:val="00E42323"/>
    <w:rsid w:val="00E423CE"/>
    <w:rsid w:val="00E42D06"/>
    <w:rsid w:val="00E42EC8"/>
    <w:rsid w:val="00E43B72"/>
    <w:rsid w:val="00E442A2"/>
    <w:rsid w:val="00E44403"/>
    <w:rsid w:val="00E44572"/>
    <w:rsid w:val="00E448EC"/>
    <w:rsid w:val="00E44C31"/>
    <w:rsid w:val="00E44EA0"/>
    <w:rsid w:val="00E4526E"/>
    <w:rsid w:val="00E45CE9"/>
    <w:rsid w:val="00E45E0B"/>
    <w:rsid w:val="00E46000"/>
    <w:rsid w:val="00E466E0"/>
    <w:rsid w:val="00E467B4"/>
    <w:rsid w:val="00E4696B"/>
    <w:rsid w:val="00E46D6A"/>
    <w:rsid w:val="00E47991"/>
    <w:rsid w:val="00E50886"/>
    <w:rsid w:val="00E511AF"/>
    <w:rsid w:val="00E520E8"/>
    <w:rsid w:val="00E5212D"/>
    <w:rsid w:val="00E52581"/>
    <w:rsid w:val="00E53232"/>
    <w:rsid w:val="00E53EC0"/>
    <w:rsid w:val="00E5437F"/>
    <w:rsid w:val="00E54669"/>
    <w:rsid w:val="00E546F5"/>
    <w:rsid w:val="00E5495F"/>
    <w:rsid w:val="00E54D04"/>
    <w:rsid w:val="00E54D09"/>
    <w:rsid w:val="00E55264"/>
    <w:rsid w:val="00E5542F"/>
    <w:rsid w:val="00E55A87"/>
    <w:rsid w:val="00E56065"/>
    <w:rsid w:val="00E56242"/>
    <w:rsid w:val="00E566CD"/>
    <w:rsid w:val="00E56843"/>
    <w:rsid w:val="00E56A42"/>
    <w:rsid w:val="00E57067"/>
    <w:rsid w:val="00E57140"/>
    <w:rsid w:val="00E57D8A"/>
    <w:rsid w:val="00E57E49"/>
    <w:rsid w:val="00E603C6"/>
    <w:rsid w:val="00E608C9"/>
    <w:rsid w:val="00E60CE8"/>
    <w:rsid w:val="00E610A5"/>
    <w:rsid w:val="00E617FA"/>
    <w:rsid w:val="00E61BFE"/>
    <w:rsid w:val="00E61FA8"/>
    <w:rsid w:val="00E62592"/>
    <w:rsid w:val="00E62E69"/>
    <w:rsid w:val="00E631A9"/>
    <w:rsid w:val="00E632EB"/>
    <w:rsid w:val="00E63695"/>
    <w:rsid w:val="00E63DF6"/>
    <w:rsid w:val="00E643D7"/>
    <w:rsid w:val="00E64497"/>
    <w:rsid w:val="00E64B95"/>
    <w:rsid w:val="00E65072"/>
    <w:rsid w:val="00E65332"/>
    <w:rsid w:val="00E65979"/>
    <w:rsid w:val="00E65985"/>
    <w:rsid w:val="00E675BB"/>
    <w:rsid w:val="00E677C4"/>
    <w:rsid w:val="00E678B8"/>
    <w:rsid w:val="00E706B6"/>
    <w:rsid w:val="00E71218"/>
    <w:rsid w:val="00E7144C"/>
    <w:rsid w:val="00E71582"/>
    <w:rsid w:val="00E720D3"/>
    <w:rsid w:val="00E727CC"/>
    <w:rsid w:val="00E72B44"/>
    <w:rsid w:val="00E742C5"/>
    <w:rsid w:val="00E743B0"/>
    <w:rsid w:val="00E747C8"/>
    <w:rsid w:val="00E74879"/>
    <w:rsid w:val="00E74AE3"/>
    <w:rsid w:val="00E74BF9"/>
    <w:rsid w:val="00E74DCF"/>
    <w:rsid w:val="00E74E63"/>
    <w:rsid w:val="00E75C18"/>
    <w:rsid w:val="00E76054"/>
    <w:rsid w:val="00E760E2"/>
    <w:rsid w:val="00E7662B"/>
    <w:rsid w:val="00E7738D"/>
    <w:rsid w:val="00E8100F"/>
    <w:rsid w:val="00E812E2"/>
    <w:rsid w:val="00E819DC"/>
    <w:rsid w:val="00E824A1"/>
    <w:rsid w:val="00E82F1B"/>
    <w:rsid w:val="00E82F62"/>
    <w:rsid w:val="00E83135"/>
    <w:rsid w:val="00E8348F"/>
    <w:rsid w:val="00E83AEA"/>
    <w:rsid w:val="00E83C7B"/>
    <w:rsid w:val="00E844D8"/>
    <w:rsid w:val="00E84763"/>
    <w:rsid w:val="00E84943"/>
    <w:rsid w:val="00E84976"/>
    <w:rsid w:val="00E84D80"/>
    <w:rsid w:val="00E8500C"/>
    <w:rsid w:val="00E85205"/>
    <w:rsid w:val="00E855A0"/>
    <w:rsid w:val="00E8616A"/>
    <w:rsid w:val="00E86D3D"/>
    <w:rsid w:val="00E86EFD"/>
    <w:rsid w:val="00E8718C"/>
    <w:rsid w:val="00E8730E"/>
    <w:rsid w:val="00E87697"/>
    <w:rsid w:val="00E87CFA"/>
    <w:rsid w:val="00E90431"/>
    <w:rsid w:val="00E90DB3"/>
    <w:rsid w:val="00E91358"/>
    <w:rsid w:val="00E91493"/>
    <w:rsid w:val="00E91899"/>
    <w:rsid w:val="00E9193B"/>
    <w:rsid w:val="00E9211D"/>
    <w:rsid w:val="00E921EE"/>
    <w:rsid w:val="00E92CA0"/>
    <w:rsid w:val="00E92CA6"/>
    <w:rsid w:val="00E92E87"/>
    <w:rsid w:val="00E93042"/>
    <w:rsid w:val="00E93089"/>
    <w:rsid w:val="00E9314B"/>
    <w:rsid w:val="00E932A8"/>
    <w:rsid w:val="00E9367A"/>
    <w:rsid w:val="00E9388A"/>
    <w:rsid w:val="00E939A3"/>
    <w:rsid w:val="00E941E6"/>
    <w:rsid w:val="00E9425E"/>
    <w:rsid w:val="00E94339"/>
    <w:rsid w:val="00E9519F"/>
    <w:rsid w:val="00E95959"/>
    <w:rsid w:val="00E95CB1"/>
    <w:rsid w:val="00E96195"/>
    <w:rsid w:val="00E963EF"/>
    <w:rsid w:val="00E96B6C"/>
    <w:rsid w:val="00E96F14"/>
    <w:rsid w:val="00EA025B"/>
    <w:rsid w:val="00EA04CF"/>
    <w:rsid w:val="00EA0EF5"/>
    <w:rsid w:val="00EA1689"/>
    <w:rsid w:val="00EA1749"/>
    <w:rsid w:val="00EA2DDB"/>
    <w:rsid w:val="00EA43C5"/>
    <w:rsid w:val="00EA46E4"/>
    <w:rsid w:val="00EA4E83"/>
    <w:rsid w:val="00EA5110"/>
    <w:rsid w:val="00EA5862"/>
    <w:rsid w:val="00EA5C37"/>
    <w:rsid w:val="00EA5E53"/>
    <w:rsid w:val="00EA6151"/>
    <w:rsid w:val="00EA63D2"/>
    <w:rsid w:val="00EA6515"/>
    <w:rsid w:val="00EA68DC"/>
    <w:rsid w:val="00EA6CC3"/>
    <w:rsid w:val="00EA73A1"/>
    <w:rsid w:val="00EB031D"/>
    <w:rsid w:val="00EB0321"/>
    <w:rsid w:val="00EB0959"/>
    <w:rsid w:val="00EB1124"/>
    <w:rsid w:val="00EB15BD"/>
    <w:rsid w:val="00EB15F7"/>
    <w:rsid w:val="00EB19C5"/>
    <w:rsid w:val="00EB1CFC"/>
    <w:rsid w:val="00EB1DCE"/>
    <w:rsid w:val="00EB1DF8"/>
    <w:rsid w:val="00EB2160"/>
    <w:rsid w:val="00EB2306"/>
    <w:rsid w:val="00EB2A1C"/>
    <w:rsid w:val="00EB3C2D"/>
    <w:rsid w:val="00EB413C"/>
    <w:rsid w:val="00EB43E8"/>
    <w:rsid w:val="00EB446E"/>
    <w:rsid w:val="00EB44D4"/>
    <w:rsid w:val="00EB4516"/>
    <w:rsid w:val="00EB48A1"/>
    <w:rsid w:val="00EB4905"/>
    <w:rsid w:val="00EB4996"/>
    <w:rsid w:val="00EB4A8A"/>
    <w:rsid w:val="00EB4AE8"/>
    <w:rsid w:val="00EB4B15"/>
    <w:rsid w:val="00EB4D21"/>
    <w:rsid w:val="00EB5325"/>
    <w:rsid w:val="00EB5611"/>
    <w:rsid w:val="00EB58FB"/>
    <w:rsid w:val="00EB58FD"/>
    <w:rsid w:val="00EB6D92"/>
    <w:rsid w:val="00EB6DBD"/>
    <w:rsid w:val="00EB6FCD"/>
    <w:rsid w:val="00EB71D7"/>
    <w:rsid w:val="00EB7408"/>
    <w:rsid w:val="00EB77EE"/>
    <w:rsid w:val="00EB78EC"/>
    <w:rsid w:val="00EB7970"/>
    <w:rsid w:val="00EB7B8E"/>
    <w:rsid w:val="00EB7DF0"/>
    <w:rsid w:val="00EC023C"/>
    <w:rsid w:val="00EC03BB"/>
    <w:rsid w:val="00EC0846"/>
    <w:rsid w:val="00EC08A0"/>
    <w:rsid w:val="00EC0CC9"/>
    <w:rsid w:val="00EC1386"/>
    <w:rsid w:val="00EC1442"/>
    <w:rsid w:val="00EC21BE"/>
    <w:rsid w:val="00EC2410"/>
    <w:rsid w:val="00EC248C"/>
    <w:rsid w:val="00EC26CB"/>
    <w:rsid w:val="00EC2706"/>
    <w:rsid w:val="00EC2826"/>
    <w:rsid w:val="00EC282C"/>
    <w:rsid w:val="00EC2984"/>
    <w:rsid w:val="00EC2A86"/>
    <w:rsid w:val="00EC2F10"/>
    <w:rsid w:val="00EC32BE"/>
    <w:rsid w:val="00EC34A3"/>
    <w:rsid w:val="00EC35F4"/>
    <w:rsid w:val="00EC380A"/>
    <w:rsid w:val="00EC3851"/>
    <w:rsid w:val="00EC3910"/>
    <w:rsid w:val="00EC4417"/>
    <w:rsid w:val="00EC4635"/>
    <w:rsid w:val="00EC4C5D"/>
    <w:rsid w:val="00EC4D06"/>
    <w:rsid w:val="00EC4F94"/>
    <w:rsid w:val="00EC5D65"/>
    <w:rsid w:val="00EC6077"/>
    <w:rsid w:val="00EC64B6"/>
    <w:rsid w:val="00EC6619"/>
    <w:rsid w:val="00EC6BFA"/>
    <w:rsid w:val="00EC7B2D"/>
    <w:rsid w:val="00ED01D4"/>
    <w:rsid w:val="00ED0D2D"/>
    <w:rsid w:val="00ED0E2F"/>
    <w:rsid w:val="00ED0FD6"/>
    <w:rsid w:val="00ED24A0"/>
    <w:rsid w:val="00ED33D4"/>
    <w:rsid w:val="00ED347B"/>
    <w:rsid w:val="00ED3693"/>
    <w:rsid w:val="00ED392D"/>
    <w:rsid w:val="00ED3A0B"/>
    <w:rsid w:val="00ED3BE8"/>
    <w:rsid w:val="00ED3CC6"/>
    <w:rsid w:val="00ED3D15"/>
    <w:rsid w:val="00ED4302"/>
    <w:rsid w:val="00ED4385"/>
    <w:rsid w:val="00ED44B0"/>
    <w:rsid w:val="00ED495A"/>
    <w:rsid w:val="00ED4B99"/>
    <w:rsid w:val="00ED4C19"/>
    <w:rsid w:val="00ED5DAA"/>
    <w:rsid w:val="00ED6291"/>
    <w:rsid w:val="00ED6A9F"/>
    <w:rsid w:val="00ED7E7C"/>
    <w:rsid w:val="00EE0D91"/>
    <w:rsid w:val="00EE0FFF"/>
    <w:rsid w:val="00EE1B6C"/>
    <w:rsid w:val="00EE1CC6"/>
    <w:rsid w:val="00EE23C5"/>
    <w:rsid w:val="00EE29AF"/>
    <w:rsid w:val="00EE2DCF"/>
    <w:rsid w:val="00EE32CB"/>
    <w:rsid w:val="00EE3657"/>
    <w:rsid w:val="00EE3C98"/>
    <w:rsid w:val="00EE3E72"/>
    <w:rsid w:val="00EE4296"/>
    <w:rsid w:val="00EE4776"/>
    <w:rsid w:val="00EE4993"/>
    <w:rsid w:val="00EE5EB0"/>
    <w:rsid w:val="00EE5EFA"/>
    <w:rsid w:val="00EE7572"/>
    <w:rsid w:val="00EE7A68"/>
    <w:rsid w:val="00EE7DC4"/>
    <w:rsid w:val="00EF0019"/>
    <w:rsid w:val="00EF037C"/>
    <w:rsid w:val="00EF07B9"/>
    <w:rsid w:val="00EF0C3F"/>
    <w:rsid w:val="00EF1AD6"/>
    <w:rsid w:val="00EF2160"/>
    <w:rsid w:val="00EF2285"/>
    <w:rsid w:val="00EF269B"/>
    <w:rsid w:val="00EF2F05"/>
    <w:rsid w:val="00EF3311"/>
    <w:rsid w:val="00EF357A"/>
    <w:rsid w:val="00EF3D28"/>
    <w:rsid w:val="00EF3F68"/>
    <w:rsid w:val="00EF410D"/>
    <w:rsid w:val="00EF4A90"/>
    <w:rsid w:val="00EF518C"/>
    <w:rsid w:val="00EF5E53"/>
    <w:rsid w:val="00EF6082"/>
    <w:rsid w:val="00EF69FE"/>
    <w:rsid w:val="00EF6BAB"/>
    <w:rsid w:val="00EF7085"/>
    <w:rsid w:val="00EF753C"/>
    <w:rsid w:val="00F0029C"/>
    <w:rsid w:val="00F0065A"/>
    <w:rsid w:val="00F00D13"/>
    <w:rsid w:val="00F01140"/>
    <w:rsid w:val="00F014B2"/>
    <w:rsid w:val="00F01B37"/>
    <w:rsid w:val="00F01C5B"/>
    <w:rsid w:val="00F01E8C"/>
    <w:rsid w:val="00F02335"/>
    <w:rsid w:val="00F0241D"/>
    <w:rsid w:val="00F028BD"/>
    <w:rsid w:val="00F02AF8"/>
    <w:rsid w:val="00F02C4A"/>
    <w:rsid w:val="00F02C88"/>
    <w:rsid w:val="00F02E1F"/>
    <w:rsid w:val="00F030AD"/>
    <w:rsid w:val="00F031E1"/>
    <w:rsid w:val="00F03236"/>
    <w:rsid w:val="00F038CC"/>
    <w:rsid w:val="00F03B81"/>
    <w:rsid w:val="00F03D4A"/>
    <w:rsid w:val="00F03DB6"/>
    <w:rsid w:val="00F041F0"/>
    <w:rsid w:val="00F04F1E"/>
    <w:rsid w:val="00F051EA"/>
    <w:rsid w:val="00F05E25"/>
    <w:rsid w:val="00F05FF7"/>
    <w:rsid w:val="00F0606C"/>
    <w:rsid w:val="00F0617D"/>
    <w:rsid w:val="00F06AE7"/>
    <w:rsid w:val="00F07392"/>
    <w:rsid w:val="00F073EE"/>
    <w:rsid w:val="00F074A5"/>
    <w:rsid w:val="00F07551"/>
    <w:rsid w:val="00F077AC"/>
    <w:rsid w:val="00F07957"/>
    <w:rsid w:val="00F07A35"/>
    <w:rsid w:val="00F07C41"/>
    <w:rsid w:val="00F07E99"/>
    <w:rsid w:val="00F10324"/>
    <w:rsid w:val="00F104DD"/>
    <w:rsid w:val="00F10830"/>
    <w:rsid w:val="00F10963"/>
    <w:rsid w:val="00F1157C"/>
    <w:rsid w:val="00F11BEB"/>
    <w:rsid w:val="00F11EF4"/>
    <w:rsid w:val="00F1205D"/>
    <w:rsid w:val="00F1206E"/>
    <w:rsid w:val="00F120E7"/>
    <w:rsid w:val="00F1218B"/>
    <w:rsid w:val="00F1233A"/>
    <w:rsid w:val="00F124A7"/>
    <w:rsid w:val="00F12560"/>
    <w:rsid w:val="00F12CAD"/>
    <w:rsid w:val="00F1320A"/>
    <w:rsid w:val="00F13304"/>
    <w:rsid w:val="00F13D09"/>
    <w:rsid w:val="00F13DA8"/>
    <w:rsid w:val="00F13E67"/>
    <w:rsid w:val="00F1418B"/>
    <w:rsid w:val="00F141D1"/>
    <w:rsid w:val="00F14265"/>
    <w:rsid w:val="00F14B86"/>
    <w:rsid w:val="00F14D70"/>
    <w:rsid w:val="00F14EE5"/>
    <w:rsid w:val="00F154A8"/>
    <w:rsid w:val="00F156AE"/>
    <w:rsid w:val="00F1587E"/>
    <w:rsid w:val="00F15DE1"/>
    <w:rsid w:val="00F165B4"/>
    <w:rsid w:val="00F166B1"/>
    <w:rsid w:val="00F16CF3"/>
    <w:rsid w:val="00F16D0F"/>
    <w:rsid w:val="00F16EE6"/>
    <w:rsid w:val="00F1766E"/>
    <w:rsid w:val="00F17AF4"/>
    <w:rsid w:val="00F17B02"/>
    <w:rsid w:val="00F17DEA"/>
    <w:rsid w:val="00F204C4"/>
    <w:rsid w:val="00F2052A"/>
    <w:rsid w:val="00F2056E"/>
    <w:rsid w:val="00F205B0"/>
    <w:rsid w:val="00F2072F"/>
    <w:rsid w:val="00F2096F"/>
    <w:rsid w:val="00F20ECD"/>
    <w:rsid w:val="00F21202"/>
    <w:rsid w:val="00F217F7"/>
    <w:rsid w:val="00F223FF"/>
    <w:rsid w:val="00F224BA"/>
    <w:rsid w:val="00F22827"/>
    <w:rsid w:val="00F231F5"/>
    <w:rsid w:val="00F23417"/>
    <w:rsid w:val="00F2348B"/>
    <w:rsid w:val="00F23704"/>
    <w:rsid w:val="00F23EE2"/>
    <w:rsid w:val="00F23F21"/>
    <w:rsid w:val="00F246D8"/>
    <w:rsid w:val="00F24B44"/>
    <w:rsid w:val="00F25434"/>
    <w:rsid w:val="00F254A1"/>
    <w:rsid w:val="00F25C24"/>
    <w:rsid w:val="00F260A7"/>
    <w:rsid w:val="00F266CA"/>
    <w:rsid w:val="00F26870"/>
    <w:rsid w:val="00F26B02"/>
    <w:rsid w:val="00F26CF3"/>
    <w:rsid w:val="00F26F8E"/>
    <w:rsid w:val="00F26FCA"/>
    <w:rsid w:val="00F27225"/>
    <w:rsid w:val="00F272D9"/>
    <w:rsid w:val="00F2764E"/>
    <w:rsid w:val="00F27A2E"/>
    <w:rsid w:val="00F27D04"/>
    <w:rsid w:val="00F302A9"/>
    <w:rsid w:val="00F3107E"/>
    <w:rsid w:val="00F31292"/>
    <w:rsid w:val="00F314DB"/>
    <w:rsid w:val="00F3190A"/>
    <w:rsid w:val="00F31BB5"/>
    <w:rsid w:val="00F31DEC"/>
    <w:rsid w:val="00F32929"/>
    <w:rsid w:val="00F33273"/>
    <w:rsid w:val="00F33A8C"/>
    <w:rsid w:val="00F33B78"/>
    <w:rsid w:val="00F33FD9"/>
    <w:rsid w:val="00F34211"/>
    <w:rsid w:val="00F3428B"/>
    <w:rsid w:val="00F35431"/>
    <w:rsid w:val="00F354E7"/>
    <w:rsid w:val="00F357BC"/>
    <w:rsid w:val="00F364AC"/>
    <w:rsid w:val="00F36535"/>
    <w:rsid w:val="00F3679A"/>
    <w:rsid w:val="00F36C80"/>
    <w:rsid w:val="00F37164"/>
    <w:rsid w:val="00F379C7"/>
    <w:rsid w:val="00F4067F"/>
    <w:rsid w:val="00F4091F"/>
    <w:rsid w:val="00F410A2"/>
    <w:rsid w:val="00F4139F"/>
    <w:rsid w:val="00F4176E"/>
    <w:rsid w:val="00F42179"/>
    <w:rsid w:val="00F4236F"/>
    <w:rsid w:val="00F42528"/>
    <w:rsid w:val="00F42745"/>
    <w:rsid w:val="00F42972"/>
    <w:rsid w:val="00F42BB2"/>
    <w:rsid w:val="00F42D66"/>
    <w:rsid w:val="00F42E3B"/>
    <w:rsid w:val="00F44399"/>
    <w:rsid w:val="00F443E0"/>
    <w:rsid w:val="00F44FFF"/>
    <w:rsid w:val="00F45535"/>
    <w:rsid w:val="00F4561C"/>
    <w:rsid w:val="00F45F1E"/>
    <w:rsid w:val="00F467A4"/>
    <w:rsid w:val="00F468FC"/>
    <w:rsid w:val="00F469FA"/>
    <w:rsid w:val="00F46A51"/>
    <w:rsid w:val="00F46C2C"/>
    <w:rsid w:val="00F46F9F"/>
    <w:rsid w:val="00F46FC0"/>
    <w:rsid w:val="00F47E1C"/>
    <w:rsid w:val="00F50065"/>
    <w:rsid w:val="00F50B25"/>
    <w:rsid w:val="00F50B5C"/>
    <w:rsid w:val="00F50D62"/>
    <w:rsid w:val="00F512AD"/>
    <w:rsid w:val="00F51518"/>
    <w:rsid w:val="00F5167C"/>
    <w:rsid w:val="00F51AB5"/>
    <w:rsid w:val="00F51D4D"/>
    <w:rsid w:val="00F521FE"/>
    <w:rsid w:val="00F522BF"/>
    <w:rsid w:val="00F52421"/>
    <w:rsid w:val="00F526F3"/>
    <w:rsid w:val="00F5273E"/>
    <w:rsid w:val="00F52781"/>
    <w:rsid w:val="00F53451"/>
    <w:rsid w:val="00F5363C"/>
    <w:rsid w:val="00F53863"/>
    <w:rsid w:val="00F53AA1"/>
    <w:rsid w:val="00F53B79"/>
    <w:rsid w:val="00F53D9E"/>
    <w:rsid w:val="00F5469C"/>
    <w:rsid w:val="00F54785"/>
    <w:rsid w:val="00F55071"/>
    <w:rsid w:val="00F55085"/>
    <w:rsid w:val="00F554E0"/>
    <w:rsid w:val="00F5551C"/>
    <w:rsid w:val="00F561F7"/>
    <w:rsid w:val="00F56600"/>
    <w:rsid w:val="00F568CA"/>
    <w:rsid w:val="00F56B71"/>
    <w:rsid w:val="00F57803"/>
    <w:rsid w:val="00F606D7"/>
    <w:rsid w:val="00F608EA"/>
    <w:rsid w:val="00F60A6E"/>
    <w:rsid w:val="00F60AD0"/>
    <w:rsid w:val="00F60E74"/>
    <w:rsid w:val="00F617A5"/>
    <w:rsid w:val="00F61818"/>
    <w:rsid w:val="00F618BF"/>
    <w:rsid w:val="00F618DE"/>
    <w:rsid w:val="00F618FB"/>
    <w:rsid w:val="00F6219C"/>
    <w:rsid w:val="00F62299"/>
    <w:rsid w:val="00F62866"/>
    <w:rsid w:val="00F62D09"/>
    <w:rsid w:val="00F633CF"/>
    <w:rsid w:val="00F6364F"/>
    <w:rsid w:val="00F636BE"/>
    <w:rsid w:val="00F64002"/>
    <w:rsid w:val="00F64198"/>
    <w:rsid w:val="00F644C7"/>
    <w:rsid w:val="00F64A26"/>
    <w:rsid w:val="00F64D50"/>
    <w:rsid w:val="00F64F62"/>
    <w:rsid w:val="00F65AA8"/>
    <w:rsid w:val="00F6648F"/>
    <w:rsid w:val="00F666E3"/>
    <w:rsid w:val="00F67044"/>
    <w:rsid w:val="00F67054"/>
    <w:rsid w:val="00F674D0"/>
    <w:rsid w:val="00F67652"/>
    <w:rsid w:val="00F67850"/>
    <w:rsid w:val="00F70CBD"/>
    <w:rsid w:val="00F70D30"/>
    <w:rsid w:val="00F71315"/>
    <w:rsid w:val="00F716D2"/>
    <w:rsid w:val="00F71D9C"/>
    <w:rsid w:val="00F7205E"/>
    <w:rsid w:val="00F72431"/>
    <w:rsid w:val="00F72CF8"/>
    <w:rsid w:val="00F72D0B"/>
    <w:rsid w:val="00F73187"/>
    <w:rsid w:val="00F7322B"/>
    <w:rsid w:val="00F73F9E"/>
    <w:rsid w:val="00F74082"/>
    <w:rsid w:val="00F7435A"/>
    <w:rsid w:val="00F744E1"/>
    <w:rsid w:val="00F7468C"/>
    <w:rsid w:val="00F74B29"/>
    <w:rsid w:val="00F74BDC"/>
    <w:rsid w:val="00F757B8"/>
    <w:rsid w:val="00F7581A"/>
    <w:rsid w:val="00F75D2B"/>
    <w:rsid w:val="00F7647B"/>
    <w:rsid w:val="00F766A1"/>
    <w:rsid w:val="00F7687B"/>
    <w:rsid w:val="00F76904"/>
    <w:rsid w:val="00F778CA"/>
    <w:rsid w:val="00F778FE"/>
    <w:rsid w:val="00F77B9D"/>
    <w:rsid w:val="00F77BA9"/>
    <w:rsid w:val="00F77DD2"/>
    <w:rsid w:val="00F77EDC"/>
    <w:rsid w:val="00F800BD"/>
    <w:rsid w:val="00F80AD3"/>
    <w:rsid w:val="00F80C01"/>
    <w:rsid w:val="00F80E3A"/>
    <w:rsid w:val="00F80EF9"/>
    <w:rsid w:val="00F81369"/>
    <w:rsid w:val="00F81940"/>
    <w:rsid w:val="00F82C1A"/>
    <w:rsid w:val="00F834B8"/>
    <w:rsid w:val="00F835C9"/>
    <w:rsid w:val="00F83711"/>
    <w:rsid w:val="00F839D3"/>
    <w:rsid w:val="00F83BD7"/>
    <w:rsid w:val="00F84090"/>
    <w:rsid w:val="00F841EB"/>
    <w:rsid w:val="00F862C0"/>
    <w:rsid w:val="00F86444"/>
    <w:rsid w:val="00F8644F"/>
    <w:rsid w:val="00F867D8"/>
    <w:rsid w:val="00F86855"/>
    <w:rsid w:val="00F86990"/>
    <w:rsid w:val="00F871C0"/>
    <w:rsid w:val="00F873CE"/>
    <w:rsid w:val="00F876E1"/>
    <w:rsid w:val="00F87FE6"/>
    <w:rsid w:val="00F9059A"/>
    <w:rsid w:val="00F90B02"/>
    <w:rsid w:val="00F90EF5"/>
    <w:rsid w:val="00F91224"/>
    <w:rsid w:val="00F91BFC"/>
    <w:rsid w:val="00F91C22"/>
    <w:rsid w:val="00F91E32"/>
    <w:rsid w:val="00F92F8C"/>
    <w:rsid w:val="00F93A3C"/>
    <w:rsid w:val="00F93AE7"/>
    <w:rsid w:val="00F93D62"/>
    <w:rsid w:val="00F93E2D"/>
    <w:rsid w:val="00F9402A"/>
    <w:rsid w:val="00F9422E"/>
    <w:rsid w:val="00F94A42"/>
    <w:rsid w:val="00F94C97"/>
    <w:rsid w:val="00F94D05"/>
    <w:rsid w:val="00F94FB7"/>
    <w:rsid w:val="00F95063"/>
    <w:rsid w:val="00F96303"/>
    <w:rsid w:val="00F96534"/>
    <w:rsid w:val="00F96721"/>
    <w:rsid w:val="00F96ADC"/>
    <w:rsid w:val="00F96DB9"/>
    <w:rsid w:val="00F96DEA"/>
    <w:rsid w:val="00F96E2E"/>
    <w:rsid w:val="00F96EA5"/>
    <w:rsid w:val="00F973C1"/>
    <w:rsid w:val="00F97509"/>
    <w:rsid w:val="00F975E8"/>
    <w:rsid w:val="00F977F7"/>
    <w:rsid w:val="00FA03CE"/>
    <w:rsid w:val="00FA046A"/>
    <w:rsid w:val="00FA0699"/>
    <w:rsid w:val="00FA07DE"/>
    <w:rsid w:val="00FA0A02"/>
    <w:rsid w:val="00FA0FD6"/>
    <w:rsid w:val="00FA116F"/>
    <w:rsid w:val="00FA1377"/>
    <w:rsid w:val="00FA1605"/>
    <w:rsid w:val="00FA1F80"/>
    <w:rsid w:val="00FA24EC"/>
    <w:rsid w:val="00FA3166"/>
    <w:rsid w:val="00FA3594"/>
    <w:rsid w:val="00FA3607"/>
    <w:rsid w:val="00FA37E3"/>
    <w:rsid w:val="00FA3FCE"/>
    <w:rsid w:val="00FA41BD"/>
    <w:rsid w:val="00FA42A8"/>
    <w:rsid w:val="00FA4396"/>
    <w:rsid w:val="00FA469D"/>
    <w:rsid w:val="00FA479D"/>
    <w:rsid w:val="00FA4BF7"/>
    <w:rsid w:val="00FA4C7D"/>
    <w:rsid w:val="00FA4DFE"/>
    <w:rsid w:val="00FA57A5"/>
    <w:rsid w:val="00FA5D18"/>
    <w:rsid w:val="00FA5F8A"/>
    <w:rsid w:val="00FA6923"/>
    <w:rsid w:val="00FA6C08"/>
    <w:rsid w:val="00FA6DB1"/>
    <w:rsid w:val="00FA752D"/>
    <w:rsid w:val="00FA7AD3"/>
    <w:rsid w:val="00FA7FE5"/>
    <w:rsid w:val="00FB0882"/>
    <w:rsid w:val="00FB0898"/>
    <w:rsid w:val="00FB09DD"/>
    <w:rsid w:val="00FB0BD3"/>
    <w:rsid w:val="00FB0D32"/>
    <w:rsid w:val="00FB1319"/>
    <w:rsid w:val="00FB1BE6"/>
    <w:rsid w:val="00FB1F01"/>
    <w:rsid w:val="00FB2579"/>
    <w:rsid w:val="00FB2B92"/>
    <w:rsid w:val="00FB2D20"/>
    <w:rsid w:val="00FB36B8"/>
    <w:rsid w:val="00FB3896"/>
    <w:rsid w:val="00FB3B24"/>
    <w:rsid w:val="00FB3E41"/>
    <w:rsid w:val="00FB4597"/>
    <w:rsid w:val="00FB45FD"/>
    <w:rsid w:val="00FB4862"/>
    <w:rsid w:val="00FB4A01"/>
    <w:rsid w:val="00FB4CC1"/>
    <w:rsid w:val="00FB4DE4"/>
    <w:rsid w:val="00FB4EB6"/>
    <w:rsid w:val="00FB5200"/>
    <w:rsid w:val="00FB5442"/>
    <w:rsid w:val="00FB6A15"/>
    <w:rsid w:val="00FB6B58"/>
    <w:rsid w:val="00FB6BD2"/>
    <w:rsid w:val="00FB75B5"/>
    <w:rsid w:val="00FC031D"/>
    <w:rsid w:val="00FC0DFE"/>
    <w:rsid w:val="00FC1E95"/>
    <w:rsid w:val="00FC23BD"/>
    <w:rsid w:val="00FC2D26"/>
    <w:rsid w:val="00FC2F9D"/>
    <w:rsid w:val="00FC385A"/>
    <w:rsid w:val="00FC3D6C"/>
    <w:rsid w:val="00FC418B"/>
    <w:rsid w:val="00FC4406"/>
    <w:rsid w:val="00FC55C8"/>
    <w:rsid w:val="00FC58F9"/>
    <w:rsid w:val="00FC5F6F"/>
    <w:rsid w:val="00FC60BC"/>
    <w:rsid w:val="00FC62C9"/>
    <w:rsid w:val="00FC66CB"/>
    <w:rsid w:val="00FC67E1"/>
    <w:rsid w:val="00FC6855"/>
    <w:rsid w:val="00FC6BD9"/>
    <w:rsid w:val="00FC7563"/>
    <w:rsid w:val="00FD044F"/>
    <w:rsid w:val="00FD0662"/>
    <w:rsid w:val="00FD0FD9"/>
    <w:rsid w:val="00FD12E7"/>
    <w:rsid w:val="00FD186D"/>
    <w:rsid w:val="00FD19F7"/>
    <w:rsid w:val="00FD2D6A"/>
    <w:rsid w:val="00FD2DFB"/>
    <w:rsid w:val="00FD2E0F"/>
    <w:rsid w:val="00FD3413"/>
    <w:rsid w:val="00FD351F"/>
    <w:rsid w:val="00FD369B"/>
    <w:rsid w:val="00FD43F6"/>
    <w:rsid w:val="00FD4661"/>
    <w:rsid w:val="00FD470A"/>
    <w:rsid w:val="00FD47A1"/>
    <w:rsid w:val="00FD47AA"/>
    <w:rsid w:val="00FD5128"/>
    <w:rsid w:val="00FD585C"/>
    <w:rsid w:val="00FD5A72"/>
    <w:rsid w:val="00FD5FDA"/>
    <w:rsid w:val="00FD62B6"/>
    <w:rsid w:val="00FD6435"/>
    <w:rsid w:val="00FD7A4B"/>
    <w:rsid w:val="00FE0E8F"/>
    <w:rsid w:val="00FE0F68"/>
    <w:rsid w:val="00FE10B4"/>
    <w:rsid w:val="00FE13AC"/>
    <w:rsid w:val="00FE15D6"/>
    <w:rsid w:val="00FE24BA"/>
    <w:rsid w:val="00FE2889"/>
    <w:rsid w:val="00FE31C1"/>
    <w:rsid w:val="00FE34F9"/>
    <w:rsid w:val="00FE35A6"/>
    <w:rsid w:val="00FE360A"/>
    <w:rsid w:val="00FE40D0"/>
    <w:rsid w:val="00FE4951"/>
    <w:rsid w:val="00FE504D"/>
    <w:rsid w:val="00FE5074"/>
    <w:rsid w:val="00FE5847"/>
    <w:rsid w:val="00FE5D0A"/>
    <w:rsid w:val="00FE6114"/>
    <w:rsid w:val="00FE623A"/>
    <w:rsid w:val="00FE654E"/>
    <w:rsid w:val="00FE68E0"/>
    <w:rsid w:val="00FE69C8"/>
    <w:rsid w:val="00FE6D79"/>
    <w:rsid w:val="00FE7A95"/>
    <w:rsid w:val="00FE7AC8"/>
    <w:rsid w:val="00FF01D1"/>
    <w:rsid w:val="00FF03CF"/>
    <w:rsid w:val="00FF0476"/>
    <w:rsid w:val="00FF0A70"/>
    <w:rsid w:val="00FF0B5D"/>
    <w:rsid w:val="00FF0C24"/>
    <w:rsid w:val="00FF1005"/>
    <w:rsid w:val="00FF1112"/>
    <w:rsid w:val="00FF15BE"/>
    <w:rsid w:val="00FF1E98"/>
    <w:rsid w:val="00FF22B6"/>
    <w:rsid w:val="00FF2807"/>
    <w:rsid w:val="00FF2A79"/>
    <w:rsid w:val="00FF2EA1"/>
    <w:rsid w:val="00FF31C4"/>
    <w:rsid w:val="00FF3877"/>
    <w:rsid w:val="00FF38C6"/>
    <w:rsid w:val="00FF3CD1"/>
    <w:rsid w:val="00FF440A"/>
    <w:rsid w:val="00FF4608"/>
    <w:rsid w:val="00FF46DC"/>
    <w:rsid w:val="00FF49CC"/>
    <w:rsid w:val="00FF4BE8"/>
    <w:rsid w:val="00FF4C2A"/>
    <w:rsid w:val="00FF4C5B"/>
    <w:rsid w:val="00FF4E79"/>
    <w:rsid w:val="00FF5154"/>
    <w:rsid w:val="00FF5467"/>
    <w:rsid w:val="00FF55A2"/>
    <w:rsid w:val="00FF5FC1"/>
    <w:rsid w:val="00FF5FF5"/>
    <w:rsid w:val="00FF61CE"/>
    <w:rsid w:val="00FF675E"/>
  </w:rsids>
  <m:mathPr>
    <m:mathFont m:val="Cambria Math"/>
    <m:brkBin m:val="before"/>
    <m:brkBinSub m:val="--"/>
    <m:smallFrac/>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5640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39"/>
    <w:lsdException w:name="toc 9" w:uiPriority="0"/>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iPriority="0"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B72"/>
    <w:pPr>
      <w:jc w:val="both"/>
    </w:pPr>
    <w:rPr>
      <w:rFonts w:asciiTheme="minorHAnsi" w:hAnsiTheme="minorHAnsi" w:cs="Arial"/>
      <w:sz w:val="20"/>
      <w:szCs w:val="20"/>
      <w:lang w:val="sl-SI" w:eastAsia="sl-SI"/>
    </w:rPr>
  </w:style>
  <w:style w:type="paragraph" w:styleId="Heading1">
    <w:name w:val="heading 1"/>
    <w:aliases w:val="Numbered - 1,1.,Chapitre"/>
    <w:basedOn w:val="Normal"/>
    <w:next w:val="Normal"/>
    <w:link w:val="Heading1Char"/>
    <w:uiPriority w:val="99"/>
    <w:qFormat/>
    <w:rsid w:val="0046538F"/>
    <w:pPr>
      <w:keepNext/>
      <w:spacing w:before="240" w:after="60"/>
      <w:outlineLvl w:val="0"/>
    </w:pPr>
    <w:rPr>
      <w:b/>
      <w:bCs/>
      <w:kern w:val="32"/>
      <w:sz w:val="32"/>
      <w:szCs w:val="32"/>
    </w:rPr>
  </w:style>
  <w:style w:type="paragraph" w:styleId="Heading2">
    <w:name w:val="heading 2"/>
    <w:aliases w:val="(SubSection),H2,sous-chapitre"/>
    <w:basedOn w:val="Normal"/>
    <w:next w:val="Normal"/>
    <w:link w:val="Heading2Char"/>
    <w:uiPriority w:val="99"/>
    <w:qFormat/>
    <w:rsid w:val="002B2004"/>
    <w:pPr>
      <w:keepNext/>
      <w:spacing w:before="240" w:after="60"/>
      <w:outlineLvl w:val="1"/>
    </w:pPr>
    <w:rPr>
      <w:rFonts w:ascii="Cambria" w:hAnsi="Cambria" w:cs="Cambria"/>
      <w:b/>
      <w:bCs/>
      <w:i/>
      <w:iCs/>
      <w:sz w:val="28"/>
      <w:szCs w:val="28"/>
      <w:lang w:val="hr-HR" w:eastAsia="en-US"/>
    </w:rPr>
  </w:style>
  <w:style w:type="paragraph" w:styleId="Heading3">
    <w:name w:val="heading 3"/>
    <w:aliases w:val="1.1.1.,Heading 3 Char Char,Char8"/>
    <w:basedOn w:val="Normal"/>
    <w:next w:val="Normal"/>
    <w:link w:val="Heading3Char"/>
    <w:uiPriority w:val="99"/>
    <w:qFormat/>
    <w:rsid w:val="00CA5758"/>
    <w:pPr>
      <w:keepNext/>
      <w:jc w:val="center"/>
      <w:outlineLvl w:val="2"/>
    </w:pPr>
    <w:rPr>
      <w:b/>
      <w:bCs/>
      <w:sz w:val="24"/>
      <w:szCs w:val="24"/>
      <w:lang w:val="hr-HR" w:eastAsia="en-US"/>
    </w:rPr>
  </w:style>
  <w:style w:type="paragraph" w:styleId="Heading4">
    <w:name w:val="heading 4"/>
    <w:aliases w:val="Izjave,Naslov 4 Char Char,1.1.2.,1.a"/>
    <w:basedOn w:val="Normal"/>
    <w:next w:val="Normal"/>
    <w:link w:val="Heading4Char"/>
    <w:uiPriority w:val="99"/>
    <w:qFormat/>
    <w:rsid w:val="00FB2B92"/>
    <w:pPr>
      <w:keepNext/>
      <w:spacing w:before="240" w:after="60"/>
      <w:jc w:val="center"/>
      <w:outlineLvl w:val="3"/>
    </w:pPr>
    <w:rPr>
      <w:b/>
      <w:bCs/>
      <w:sz w:val="28"/>
      <w:szCs w:val="28"/>
      <w:lang w:val="en-GB"/>
    </w:rPr>
  </w:style>
  <w:style w:type="paragraph" w:styleId="Heading5">
    <w:name w:val="heading 5"/>
    <w:aliases w:val="1.1.1.1.,1.B. TABLICE"/>
    <w:basedOn w:val="Normal"/>
    <w:next w:val="Normal"/>
    <w:link w:val="Heading5Char"/>
    <w:uiPriority w:val="99"/>
    <w:qFormat/>
    <w:rsid w:val="00D640A7"/>
    <w:pPr>
      <w:spacing w:before="240" w:after="60"/>
      <w:outlineLvl w:val="4"/>
    </w:pPr>
    <w:rPr>
      <w:b/>
      <w:bCs/>
      <w:i/>
      <w:iCs/>
      <w:sz w:val="26"/>
      <w:szCs w:val="26"/>
      <w:lang w:val="hr-H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1. Char,Chapitre Char"/>
    <w:basedOn w:val="DefaultParagraphFont"/>
    <w:link w:val="Heading1"/>
    <w:uiPriority w:val="99"/>
    <w:locked/>
    <w:rsid w:val="0093161E"/>
    <w:rPr>
      <w:rFonts w:ascii="Cambria" w:hAnsi="Cambria" w:cs="Cambria"/>
      <w:b/>
      <w:bCs/>
      <w:kern w:val="32"/>
      <w:sz w:val="32"/>
      <w:szCs w:val="32"/>
      <w:lang w:val="sl-SI" w:eastAsia="sl-SI"/>
    </w:rPr>
  </w:style>
  <w:style w:type="character" w:customStyle="1" w:styleId="Heading2Char">
    <w:name w:val="Heading 2 Char"/>
    <w:aliases w:val="(SubSection) Char,H2 Char,sous-chapitre Char"/>
    <w:basedOn w:val="DefaultParagraphFont"/>
    <w:link w:val="Heading2"/>
    <w:uiPriority w:val="99"/>
    <w:locked/>
    <w:rsid w:val="002B2004"/>
    <w:rPr>
      <w:rFonts w:ascii="Cambria" w:hAnsi="Cambria" w:cs="Cambria"/>
      <w:b/>
      <w:bCs/>
      <w:i/>
      <w:iCs/>
      <w:sz w:val="28"/>
      <w:szCs w:val="28"/>
    </w:rPr>
  </w:style>
  <w:style w:type="character" w:customStyle="1" w:styleId="Heading3Char">
    <w:name w:val="Heading 3 Char"/>
    <w:aliases w:val="1.1.1. Char,Heading 3 Char Char Char,Char8 Char"/>
    <w:basedOn w:val="DefaultParagraphFont"/>
    <w:link w:val="Heading3"/>
    <w:uiPriority w:val="99"/>
    <w:locked/>
    <w:rsid w:val="00EF5E53"/>
    <w:rPr>
      <w:b/>
      <w:bCs/>
      <w:sz w:val="24"/>
      <w:szCs w:val="24"/>
    </w:rPr>
  </w:style>
  <w:style w:type="character" w:customStyle="1" w:styleId="Heading4Char">
    <w:name w:val="Heading 4 Char"/>
    <w:aliases w:val="Izjave Char,Naslov 4 Char Char Char,1.1.2. Char,1.a Char"/>
    <w:basedOn w:val="DefaultParagraphFont"/>
    <w:link w:val="Heading4"/>
    <w:uiPriority w:val="99"/>
    <w:locked/>
    <w:rsid w:val="00FB2B92"/>
    <w:rPr>
      <w:rFonts w:asciiTheme="minorHAnsi" w:hAnsiTheme="minorHAnsi" w:cs="Arial"/>
      <w:b/>
      <w:bCs/>
      <w:sz w:val="28"/>
      <w:szCs w:val="28"/>
      <w:lang w:val="en-GB" w:eastAsia="sl-SI"/>
    </w:rPr>
  </w:style>
  <w:style w:type="character" w:customStyle="1" w:styleId="Heading5Char">
    <w:name w:val="Heading 5 Char"/>
    <w:aliases w:val="1.1.1.1. Char,1.B. TABLICE Char"/>
    <w:basedOn w:val="DefaultParagraphFont"/>
    <w:link w:val="Heading5"/>
    <w:uiPriority w:val="99"/>
    <w:locked/>
    <w:rsid w:val="00B45C4F"/>
    <w:rPr>
      <w:rFonts w:ascii="Arial" w:hAnsi="Arial" w:cs="Arial"/>
      <w:b/>
      <w:bCs/>
      <w:i/>
      <w:iCs/>
      <w:sz w:val="26"/>
      <w:szCs w:val="26"/>
    </w:rPr>
  </w:style>
  <w:style w:type="paragraph" w:styleId="Header">
    <w:name w:val="header"/>
    <w:aliases w:val="Znak, Znak, Char Char Char Char Char Char Char Char Char Char Char Char Char Char Char Char Char Char Char Char Char Char Char Char Char Char Char Char Char Char Char Char Char Char Char Char Char Char Char Char Char Char Char Char Char Char"/>
    <w:basedOn w:val="Normal"/>
    <w:link w:val="HeaderChar1"/>
    <w:uiPriority w:val="99"/>
    <w:rsid w:val="00B328B8"/>
    <w:pPr>
      <w:tabs>
        <w:tab w:val="center" w:pos="4536"/>
        <w:tab w:val="right" w:pos="9072"/>
      </w:tabs>
    </w:pPr>
    <w:rPr>
      <w:sz w:val="24"/>
      <w:szCs w:val="24"/>
      <w:lang w:val="en-GB"/>
    </w:rPr>
  </w:style>
  <w:style w:type="character" w:customStyle="1" w:styleId="HeaderChar">
    <w:name w:val="Header Char"/>
    <w:aliases w:val="Znak Char"/>
    <w:basedOn w:val="DefaultParagraphFont"/>
    <w:uiPriority w:val="99"/>
    <w:semiHidden/>
    <w:locked/>
    <w:rsid w:val="0093161E"/>
    <w:rPr>
      <w:rFonts w:ascii="Arial" w:hAnsi="Arial" w:cs="Arial"/>
      <w:sz w:val="20"/>
      <w:szCs w:val="20"/>
      <w:lang w:val="sl-SI" w:eastAsia="sl-SI"/>
    </w:rPr>
  </w:style>
  <w:style w:type="paragraph" w:styleId="Footer">
    <w:name w:val="footer"/>
    <w:basedOn w:val="Normal"/>
    <w:link w:val="FooterChar"/>
    <w:uiPriority w:val="99"/>
    <w:rsid w:val="00B328B8"/>
    <w:pPr>
      <w:tabs>
        <w:tab w:val="center" w:pos="4536"/>
        <w:tab w:val="right" w:pos="9072"/>
      </w:tabs>
    </w:pPr>
    <w:rPr>
      <w:lang w:val="hr-HR" w:eastAsia="en-US"/>
    </w:rPr>
  </w:style>
  <w:style w:type="character" w:customStyle="1" w:styleId="FooterChar">
    <w:name w:val="Footer Char"/>
    <w:basedOn w:val="DefaultParagraphFont"/>
    <w:link w:val="Footer"/>
    <w:uiPriority w:val="99"/>
    <w:locked/>
    <w:rsid w:val="00E25262"/>
    <w:rPr>
      <w:rFonts w:ascii="Arial" w:hAnsi="Arial" w:cs="Arial"/>
      <w:sz w:val="24"/>
      <w:szCs w:val="24"/>
    </w:rPr>
  </w:style>
  <w:style w:type="character" w:styleId="PageNumber">
    <w:name w:val="page number"/>
    <w:basedOn w:val="DefaultParagraphFont"/>
    <w:rsid w:val="00365DA2"/>
  </w:style>
  <w:style w:type="paragraph" w:customStyle="1" w:styleId="Volume">
    <w:name w:val="Volume"/>
    <w:aliases w:val="N1"/>
    <w:basedOn w:val="Heading1"/>
    <w:uiPriority w:val="99"/>
    <w:rsid w:val="0046538F"/>
    <w:pPr>
      <w:numPr>
        <w:numId w:val="1"/>
      </w:numPr>
      <w:spacing w:before="0" w:after="0"/>
    </w:pPr>
    <w:rPr>
      <w:color w:val="0000FF"/>
      <w:kern w:val="0"/>
      <w:sz w:val="22"/>
      <w:szCs w:val="22"/>
      <w:lang w:eastAsia="en-US"/>
    </w:rPr>
  </w:style>
  <w:style w:type="character" w:customStyle="1" w:styleId="HeaderChar1">
    <w:name w:val="Header Char1"/>
    <w:aliases w:val="Znak Char1, Znak Char"/>
    <w:link w:val="Header"/>
    <w:uiPriority w:val="99"/>
    <w:locked/>
    <w:rsid w:val="00E04A1A"/>
    <w:rPr>
      <w:sz w:val="24"/>
      <w:szCs w:val="24"/>
      <w:lang w:val="en-GB" w:eastAsia="sl-SI"/>
    </w:rPr>
  </w:style>
  <w:style w:type="paragraph" w:styleId="BodyText">
    <w:name w:val="Body Text"/>
    <w:aliases w:val="Body Text Indent 31,uvlaka 3,Body Text Indent 311,Body Text Indent 3111,Body Text Indent 31111"/>
    <w:basedOn w:val="Normal"/>
    <w:link w:val="BodyTextChar1"/>
    <w:uiPriority w:val="99"/>
    <w:rsid w:val="00B036F2"/>
    <w:rPr>
      <w:lang w:eastAsia="en-US"/>
    </w:rPr>
  </w:style>
  <w:style w:type="character" w:customStyle="1" w:styleId="BodyTextChar">
    <w:name w:val="Body Text Char"/>
    <w:aliases w:val="Body Text Indent 31 Char,uvlaka 3 Char,Body Text Indent 311 Char,Body Text Indent 3111 Char,Body Text Indent 31111 Char"/>
    <w:basedOn w:val="DefaultParagraphFont"/>
    <w:uiPriority w:val="99"/>
    <w:semiHidden/>
    <w:locked/>
    <w:rsid w:val="0093161E"/>
    <w:rPr>
      <w:rFonts w:ascii="Arial" w:hAnsi="Arial" w:cs="Arial"/>
      <w:sz w:val="20"/>
      <w:szCs w:val="20"/>
      <w:lang w:val="sl-SI" w:eastAsia="sl-SI"/>
    </w:rPr>
  </w:style>
  <w:style w:type="paragraph" w:styleId="BlockText">
    <w:name w:val="Block Text"/>
    <w:basedOn w:val="Normal"/>
    <w:uiPriority w:val="99"/>
    <w:rsid w:val="00CA5758"/>
    <w:pPr>
      <w:ind w:left="5670" w:right="850"/>
      <w:jc w:val="center"/>
    </w:pPr>
    <w:rPr>
      <w:sz w:val="24"/>
      <w:szCs w:val="24"/>
    </w:rPr>
  </w:style>
  <w:style w:type="character" w:customStyle="1" w:styleId="ZnakChar2">
    <w:name w:val="Znak Char2"/>
    <w:aliases w:val="Znak Char Char"/>
    <w:uiPriority w:val="99"/>
    <w:locked/>
    <w:rsid w:val="002E724A"/>
    <w:rPr>
      <w:rFonts w:ascii="Arial" w:hAnsi="Arial" w:cs="Arial"/>
      <w:lang w:val="en-GB" w:eastAsia="sl-SI"/>
    </w:rPr>
  </w:style>
  <w:style w:type="paragraph" w:customStyle="1" w:styleId="BodyText21">
    <w:name w:val="Body Text 21"/>
    <w:basedOn w:val="Normal"/>
    <w:uiPriority w:val="99"/>
    <w:rsid w:val="002E724A"/>
    <w:pPr>
      <w:ind w:left="709"/>
    </w:pPr>
    <w:rPr>
      <w:lang w:val="en-GB" w:eastAsia="en-US"/>
    </w:rPr>
  </w:style>
  <w:style w:type="character" w:styleId="Hyperlink">
    <w:name w:val="Hyperlink"/>
    <w:basedOn w:val="DefaultParagraphFont"/>
    <w:uiPriority w:val="99"/>
    <w:rsid w:val="002E724A"/>
    <w:rPr>
      <w:color w:val="0000FF"/>
      <w:u w:val="single"/>
    </w:rPr>
  </w:style>
  <w:style w:type="character" w:customStyle="1" w:styleId="BodyTextChar1">
    <w:name w:val="Body Text Char1"/>
    <w:aliases w:val="Body Text Indent 31 Char1,uvlaka 3 Char1,Body Text Indent 311 Char1,Body Text Indent 3111 Char1,Body Text Indent 31111 Char1"/>
    <w:link w:val="BodyText"/>
    <w:uiPriority w:val="99"/>
    <w:locked/>
    <w:rsid w:val="002E724A"/>
    <w:rPr>
      <w:rFonts w:ascii="Arial" w:hAnsi="Arial" w:cs="Arial"/>
      <w:lang w:val="sl-SI" w:eastAsia="en-US"/>
    </w:rPr>
  </w:style>
  <w:style w:type="paragraph" w:customStyle="1" w:styleId="Besedilolena">
    <w:name w:val="Besedilo člena"/>
    <w:basedOn w:val="Normal"/>
    <w:uiPriority w:val="99"/>
    <w:rsid w:val="0086468A"/>
    <w:pPr>
      <w:spacing w:after="120"/>
    </w:pPr>
    <w:rPr>
      <w:rFonts w:ascii="Arial Narrow" w:hAnsi="Arial Narrow" w:cs="Arial Narrow"/>
    </w:rPr>
  </w:style>
  <w:style w:type="paragraph" w:customStyle="1" w:styleId="tabulka">
    <w:name w:val="tabulka"/>
    <w:basedOn w:val="Normal"/>
    <w:uiPriority w:val="99"/>
    <w:rsid w:val="002564E9"/>
    <w:pPr>
      <w:spacing w:before="120" w:line="240" w:lineRule="exact"/>
      <w:jc w:val="center"/>
    </w:pPr>
    <w:rPr>
      <w:lang w:val="en-GB"/>
    </w:rPr>
  </w:style>
  <w:style w:type="paragraph" w:styleId="NormalIndent">
    <w:name w:val="Normal Indent"/>
    <w:basedOn w:val="Normal"/>
    <w:uiPriority w:val="99"/>
    <w:rsid w:val="002564E9"/>
    <w:pPr>
      <w:ind w:left="708"/>
    </w:pPr>
    <w:rPr>
      <w:lang w:val="en-GB"/>
    </w:rPr>
  </w:style>
  <w:style w:type="paragraph" w:styleId="FootnoteText">
    <w:name w:val="footnote text"/>
    <w:aliases w:val=" Footnote,Char Char,Sprotna opomba - besedilo Znak1,Sprotna opomba - besedilo Znak Znak2,Sprotna opomba - besedilo Znak1 Znak Znak1,Sprotna opomba - besedilo Znak1 Znak Znak Znak,Sprotna opomba - besedilo Znak Znak Znak Znak Znak"/>
    <w:basedOn w:val="Normal"/>
    <w:link w:val="FootnoteTextChar"/>
    <w:uiPriority w:val="99"/>
    <w:rsid w:val="00E9425E"/>
    <w:rPr>
      <w:color w:val="000000"/>
      <w:lang w:val="en-GB" w:eastAsia="en-US"/>
    </w:rPr>
  </w:style>
  <w:style w:type="character" w:customStyle="1" w:styleId="FootnoteTextChar">
    <w:name w:val="Footnote Text Char"/>
    <w:aliases w:val=" Footnote Char,Char Char Char,Sprotna opomba - besedilo Znak1 Char,Sprotna opomba - besedilo Znak Znak2 Char,Sprotna opomba - besedilo Znak1 Znak Znak1 Char,Sprotna opomba - besedilo Znak1 Znak Znak Znak Char"/>
    <w:basedOn w:val="DefaultParagraphFont"/>
    <w:link w:val="FootnoteText"/>
    <w:uiPriority w:val="99"/>
    <w:locked/>
    <w:rsid w:val="005B2CF9"/>
    <w:rPr>
      <w:rFonts w:ascii="Arial" w:hAnsi="Arial" w:cs="Arial"/>
      <w:color w:val="000000"/>
      <w:lang w:val="en-GB"/>
    </w:rPr>
  </w:style>
  <w:style w:type="paragraph" w:customStyle="1" w:styleId="Odstavekseznama1">
    <w:name w:val="Odstavek seznama1"/>
    <w:basedOn w:val="Normal"/>
    <w:link w:val="OdstavekseznamaZnak"/>
    <w:uiPriority w:val="99"/>
    <w:rsid w:val="0012464D"/>
    <w:pPr>
      <w:ind w:left="708"/>
    </w:pPr>
    <w:rPr>
      <w:sz w:val="24"/>
      <w:szCs w:val="24"/>
      <w:lang w:val="en-GB" w:eastAsia="en-US"/>
    </w:rPr>
  </w:style>
  <w:style w:type="paragraph" w:styleId="BalloonText">
    <w:name w:val="Balloon Text"/>
    <w:basedOn w:val="Normal"/>
    <w:link w:val="BalloonTextChar"/>
    <w:uiPriority w:val="99"/>
    <w:semiHidden/>
    <w:rsid w:val="000406EF"/>
    <w:rPr>
      <w:rFonts w:ascii="Tahoma" w:hAnsi="Tahoma" w:cs="Tahoma"/>
      <w:sz w:val="16"/>
      <w:szCs w:val="16"/>
      <w:lang w:val="hr-HR" w:eastAsia="en-US"/>
    </w:rPr>
  </w:style>
  <w:style w:type="character" w:customStyle="1" w:styleId="BalloonTextChar">
    <w:name w:val="Balloon Text Char"/>
    <w:basedOn w:val="DefaultParagraphFont"/>
    <w:link w:val="BalloonText"/>
    <w:uiPriority w:val="99"/>
    <w:locked/>
    <w:rsid w:val="000406EF"/>
    <w:rPr>
      <w:rFonts w:ascii="Tahoma" w:hAnsi="Tahoma" w:cs="Tahoma"/>
      <w:sz w:val="16"/>
      <w:szCs w:val="16"/>
    </w:rPr>
  </w:style>
  <w:style w:type="character" w:styleId="CommentReference">
    <w:name w:val="annotation reference"/>
    <w:basedOn w:val="DefaultParagraphFont"/>
    <w:uiPriority w:val="99"/>
    <w:rsid w:val="00677372"/>
    <w:rPr>
      <w:sz w:val="16"/>
      <w:szCs w:val="16"/>
    </w:rPr>
  </w:style>
  <w:style w:type="paragraph" w:styleId="CommentText">
    <w:name w:val="annotation text"/>
    <w:aliases w:val=" Char Char"/>
    <w:basedOn w:val="Normal"/>
    <w:link w:val="CommentTextChar"/>
    <w:uiPriority w:val="99"/>
    <w:qFormat/>
    <w:rsid w:val="00677372"/>
    <w:pPr>
      <w:spacing w:after="200"/>
    </w:pPr>
    <w:rPr>
      <w:rFonts w:ascii="Calibri" w:hAnsi="Calibri" w:cs="Calibri"/>
      <w:lang w:val="hr-HR" w:eastAsia="en-US"/>
    </w:rPr>
  </w:style>
  <w:style w:type="character" w:customStyle="1" w:styleId="CommentTextChar">
    <w:name w:val="Comment Text Char"/>
    <w:aliases w:val=" Char Char Char"/>
    <w:basedOn w:val="DefaultParagraphFont"/>
    <w:link w:val="CommentText"/>
    <w:qFormat/>
    <w:locked/>
    <w:rsid w:val="00677372"/>
    <w:rPr>
      <w:rFonts w:ascii="Calibri" w:hAnsi="Calibri" w:cs="Calibri"/>
      <w:lang w:eastAsia="en-US"/>
    </w:rPr>
  </w:style>
  <w:style w:type="table" w:styleId="TableGrid">
    <w:name w:val="Table Grid"/>
    <w:basedOn w:val="TableNormal"/>
    <w:uiPriority w:val="99"/>
    <w:rsid w:val="00B3605B"/>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Fussnota,BVI fnr"/>
    <w:basedOn w:val="DefaultParagraphFont"/>
    <w:uiPriority w:val="99"/>
    <w:rsid w:val="00A51202"/>
    <w:rPr>
      <w:vertAlign w:val="superscript"/>
    </w:rPr>
  </w:style>
  <w:style w:type="paragraph" w:customStyle="1" w:styleId="Default">
    <w:name w:val="Default"/>
    <w:rsid w:val="00133F78"/>
    <w:pPr>
      <w:autoSpaceDE w:val="0"/>
      <w:autoSpaceDN w:val="0"/>
      <w:adjustRightInd w:val="0"/>
    </w:pPr>
    <w:rPr>
      <w:rFonts w:ascii="Arial" w:hAnsi="Arial" w:cs="Arial"/>
      <w:color w:val="000000"/>
      <w:sz w:val="24"/>
      <w:szCs w:val="24"/>
      <w:lang w:val="sl-SI" w:eastAsia="sl-SI"/>
    </w:rPr>
  </w:style>
  <w:style w:type="paragraph" w:styleId="BodyText2">
    <w:name w:val="Body Text 2"/>
    <w:basedOn w:val="Normal"/>
    <w:link w:val="BodyText2Char"/>
    <w:uiPriority w:val="99"/>
    <w:rsid w:val="000435E1"/>
    <w:pPr>
      <w:spacing w:after="120" w:line="480" w:lineRule="auto"/>
    </w:pPr>
    <w:rPr>
      <w:lang w:val="hr-HR" w:eastAsia="en-US"/>
    </w:rPr>
  </w:style>
  <w:style w:type="character" w:customStyle="1" w:styleId="BodyText2Char">
    <w:name w:val="Body Text 2 Char"/>
    <w:basedOn w:val="DefaultParagraphFont"/>
    <w:link w:val="BodyText2"/>
    <w:uiPriority w:val="99"/>
    <w:locked/>
    <w:rsid w:val="000435E1"/>
    <w:rPr>
      <w:rFonts w:ascii="Arial" w:hAnsi="Arial" w:cs="Arial"/>
      <w:sz w:val="24"/>
      <w:szCs w:val="24"/>
    </w:rPr>
  </w:style>
  <w:style w:type="paragraph" w:customStyle="1" w:styleId="Section">
    <w:name w:val="Section"/>
    <w:basedOn w:val="Normal"/>
    <w:uiPriority w:val="99"/>
    <w:rsid w:val="000435E1"/>
    <w:pPr>
      <w:spacing w:line="360" w:lineRule="exact"/>
      <w:jc w:val="center"/>
    </w:pPr>
    <w:rPr>
      <w:b/>
      <w:bCs/>
      <w:sz w:val="32"/>
      <w:szCs w:val="32"/>
      <w:lang w:val="en-GB"/>
    </w:rPr>
  </w:style>
  <w:style w:type="paragraph" w:customStyle="1" w:styleId="t-9-8">
    <w:name w:val="t-9-8"/>
    <w:basedOn w:val="Normal"/>
    <w:rsid w:val="005D5DB9"/>
    <w:pPr>
      <w:spacing w:before="100" w:beforeAutospacing="1" w:after="100" w:afterAutospacing="1"/>
    </w:pPr>
    <w:rPr>
      <w:sz w:val="24"/>
      <w:szCs w:val="24"/>
    </w:rPr>
  </w:style>
  <w:style w:type="character" w:customStyle="1" w:styleId="OdstavekseznamaZnak">
    <w:name w:val="Odstavek seznama Znak"/>
    <w:aliases w:val="Heading 12 Znak,Odstavek seznama Znak1,List Paragraph Znak"/>
    <w:link w:val="Odstavekseznama1"/>
    <w:uiPriority w:val="34"/>
    <w:locked/>
    <w:rsid w:val="00F364AC"/>
    <w:rPr>
      <w:sz w:val="24"/>
      <w:szCs w:val="24"/>
      <w:lang w:val="en-GB"/>
    </w:rPr>
  </w:style>
  <w:style w:type="paragraph" w:customStyle="1" w:styleId="CM63">
    <w:name w:val="CM63"/>
    <w:basedOn w:val="Default"/>
    <w:next w:val="Default"/>
    <w:uiPriority w:val="99"/>
    <w:rsid w:val="0094081C"/>
    <w:pPr>
      <w:widowControl w:val="0"/>
    </w:pPr>
    <w:rPr>
      <w:rFonts w:ascii="Helvetica" w:hAnsi="Helvetica" w:cs="Helvetica"/>
      <w:color w:val="auto"/>
      <w:lang w:val="hr-HR" w:eastAsia="hr-HR"/>
    </w:rPr>
  </w:style>
  <w:style w:type="paragraph" w:customStyle="1" w:styleId="NoSpacing2">
    <w:name w:val="No Spacing2"/>
    <w:uiPriority w:val="99"/>
    <w:rsid w:val="00411E61"/>
    <w:rPr>
      <w:rFonts w:ascii="Calibri" w:hAnsi="Calibri" w:cs="Calibri"/>
      <w:lang w:eastAsia="en-US"/>
    </w:rPr>
  </w:style>
  <w:style w:type="paragraph" w:customStyle="1" w:styleId="BodyTextCenter">
    <w:name w:val="Body Text_Center"/>
    <w:basedOn w:val="BodyText"/>
    <w:next w:val="BodyText"/>
    <w:uiPriority w:val="99"/>
    <w:rsid w:val="006F0BB2"/>
    <w:pPr>
      <w:spacing w:before="120" w:after="120"/>
      <w:jc w:val="center"/>
    </w:pPr>
    <w:rPr>
      <w:rFonts w:ascii="Calibri" w:hAnsi="Calibri" w:cs="Calibri"/>
      <w:lang w:val="hr-HR"/>
    </w:rPr>
  </w:style>
  <w:style w:type="paragraph" w:customStyle="1" w:styleId="TD-TitlePageTenderDossier">
    <w:name w:val="TD-Title Page Tender Dossier"/>
    <w:link w:val="TD-TitlePageTenderDossierChar"/>
    <w:uiPriority w:val="99"/>
    <w:rsid w:val="006F0BB2"/>
    <w:pPr>
      <w:spacing w:before="1200" w:after="2040" w:line="240" w:lineRule="exact"/>
      <w:jc w:val="center"/>
    </w:pPr>
    <w:rPr>
      <w:rFonts w:ascii="Arial" w:hAnsi="Arial" w:cs="Arial"/>
      <w:b/>
      <w:bCs/>
      <w:caps/>
      <w:sz w:val="40"/>
      <w:szCs w:val="40"/>
      <w:lang w:val="en-US" w:eastAsia="en-US"/>
    </w:rPr>
  </w:style>
  <w:style w:type="character" w:customStyle="1" w:styleId="TD-TitlePageTenderDossierChar">
    <w:name w:val="TD-Title Page Tender Dossier Char"/>
    <w:link w:val="TD-TitlePageTenderDossier"/>
    <w:uiPriority w:val="99"/>
    <w:locked/>
    <w:rsid w:val="006F0BB2"/>
    <w:rPr>
      <w:rFonts w:ascii="Arial" w:hAnsi="Arial" w:cs="Arial"/>
      <w:b/>
      <w:bCs/>
      <w:caps/>
      <w:sz w:val="40"/>
      <w:szCs w:val="40"/>
      <w:lang w:val="en-US" w:eastAsia="en-US"/>
    </w:rPr>
  </w:style>
  <w:style w:type="paragraph" w:customStyle="1" w:styleId="BodyTextBoldCenter14p">
    <w:name w:val="Body Text_Bold_Center_14p"/>
    <w:basedOn w:val="BodyText"/>
    <w:next w:val="BodyText"/>
    <w:link w:val="BodyTextBoldCenter14pChar"/>
    <w:rsid w:val="00795BE3"/>
    <w:pPr>
      <w:spacing w:before="120" w:after="120"/>
      <w:jc w:val="center"/>
    </w:pPr>
    <w:rPr>
      <w:rFonts w:ascii="Calibri" w:hAnsi="Calibri" w:cs="Calibri"/>
      <w:b/>
      <w:bCs/>
      <w:sz w:val="28"/>
      <w:szCs w:val="28"/>
      <w:lang w:val="hr-HR"/>
    </w:rPr>
  </w:style>
  <w:style w:type="character" w:customStyle="1" w:styleId="BodyTextBoldCenter14pChar">
    <w:name w:val="Body Text_Bold_Center_14p Char"/>
    <w:link w:val="BodyTextBoldCenter14p"/>
    <w:locked/>
    <w:rsid w:val="00795BE3"/>
    <w:rPr>
      <w:rFonts w:ascii="Calibri" w:hAnsi="Calibri" w:cs="Calibri"/>
      <w:b/>
      <w:bCs/>
      <w:sz w:val="28"/>
      <w:szCs w:val="28"/>
      <w:lang w:val="hr-HR" w:eastAsia="en-US"/>
    </w:rPr>
  </w:style>
  <w:style w:type="paragraph" w:styleId="CommentSubject">
    <w:name w:val="annotation subject"/>
    <w:basedOn w:val="CommentText"/>
    <w:next w:val="CommentText"/>
    <w:link w:val="CommentSubjectChar"/>
    <w:uiPriority w:val="99"/>
    <w:semiHidden/>
    <w:rsid w:val="00B3036E"/>
    <w:pPr>
      <w:spacing w:after="0"/>
    </w:pPr>
    <w:rPr>
      <w:rFonts w:ascii="Arial" w:hAnsi="Arial" w:cs="Arial"/>
      <w:b/>
      <w:bCs/>
    </w:rPr>
  </w:style>
  <w:style w:type="character" w:customStyle="1" w:styleId="CommentSubjectChar">
    <w:name w:val="Comment Subject Char"/>
    <w:basedOn w:val="CommentTextChar"/>
    <w:link w:val="CommentSubject"/>
    <w:uiPriority w:val="99"/>
    <w:locked/>
    <w:rsid w:val="00B3036E"/>
    <w:rPr>
      <w:rFonts w:ascii="Arial" w:hAnsi="Arial" w:cs="Arial"/>
      <w:b/>
      <w:bCs/>
      <w:lang w:eastAsia="en-US"/>
    </w:rPr>
  </w:style>
  <w:style w:type="character" w:styleId="Emphasis">
    <w:name w:val="Emphasis"/>
    <w:basedOn w:val="DefaultParagraphFont"/>
    <w:uiPriority w:val="99"/>
    <w:qFormat/>
    <w:rsid w:val="006F491A"/>
    <w:rPr>
      <w:b/>
      <w:bCs/>
    </w:rPr>
  </w:style>
  <w:style w:type="character" w:customStyle="1" w:styleId="st1">
    <w:name w:val="st1"/>
    <w:uiPriority w:val="99"/>
    <w:rsid w:val="006F491A"/>
  </w:style>
  <w:style w:type="paragraph" w:styleId="ListParagraph">
    <w:name w:val="List Paragraph"/>
    <w:aliases w:val="Heading 12,heading 1,naslov 1,Naslov 12,Graf,Graf1,Graf2,Graf3,Graf4,Graf5,Graf6,Graf7,Graf8,Graf9,Graf10,Graf11,Graf12,Graf13,Graf14,Graf15,Graf16,Graf17,Graf18,Graf19,Naslov 11,Heading 11,Heading 111,Naslov 11 Char Char Char Char,lp1,2"/>
    <w:basedOn w:val="Normal"/>
    <w:link w:val="ListParagraphChar"/>
    <w:uiPriority w:val="34"/>
    <w:qFormat/>
    <w:rsid w:val="008C7483"/>
    <w:pPr>
      <w:ind w:left="720"/>
    </w:pPr>
  </w:style>
  <w:style w:type="table" w:customStyle="1" w:styleId="Tabelamrea1">
    <w:name w:val="Tabela – mreža1"/>
    <w:uiPriority w:val="99"/>
    <w:rsid w:val="004C1963"/>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Normal"/>
    <w:rsid w:val="002A70D9"/>
    <w:pPr>
      <w:spacing w:before="100" w:beforeAutospacing="1" w:after="100" w:afterAutospacing="1"/>
    </w:pPr>
    <w:rPr>
      <w:rFonts w:ascii="Calibri" w:hAnsi="Calibri" w:cs="Times New Roman"/>
      <w:sz w:val="24"/>
      <w:szCs w:val="24"/>
    </w:rPr>
  </w:style>
  <w:style w:type="character" w:styleId="FollowedHyperlink">
    <w:name w:val="FollowedHyperlink"/>
    <w:basedOn w:val="DefaultParagraphFont"/>
    <w:uiPriority w:val="99"/>
    <w:semiHidden/>
    <w:unhideWhenUsed/>
    <w:locked/>
    <w:rsid w:val="00587A0D"/>
    <w:rPr>
      <w:color w:val="800080" w:themeColor="followedHyperlink"/>
      <w:u w:val="single"/>
    </w:rPr>
  </w:style>
  <w:style w:type="paragraph" w:styleId="NoSpacing">
    <w:name w:val="No Spacing"/>
    <w:link w:val="NoSpacingChar"/>
    <w:uiPriority w:val="1"/>
    <w:qFormat/>
    <w:rsid w:val="00762742"/>
    <w:rPr>
      <w:rFonts w:ascii="Arial" w:hAnsi="Arial"/>
      <w:sz w:val="20"/>
      <w:szCs w:val="24"/>
      <w:lang w:val="sl-SI" w:eastAsia="sl-SI"/>
    </w:rPr>
  </w:style>
  <w:style w:type="character" w:customStyle="1" w:styleId="NoSpacingChar">
    <w:name w:val="No Spacing Char"/>
    <w:link w:val="NoSpacing"/>
    <w:uiPriority w:val="1"/>
    <w:rsid w:val="00762742"/>
    <w:rPr>
      <w:rFonts w:ascii="Arial" w:hAnsi="Arial"/>
      <w:sz w:val="20"/>
      <w:szCs w:val="24"/>
      <w:lang w:val="sl-SI" w:eastAsia="sl-SI"/>
    </w:rPr>
  </w:style>
  <w:style w:type="table" w:customStyle="1" w:styleId="TableGrid1">
    <w:name w:val="Table Grid1"/>
    <w:basedOn w:val="TableNormal"/>
    <w:next w:val="TableGrid"/>
    <w:uiPriority w:val="59"/>
    <w:rsid w:val="005C3896"/>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756BDD"/>
    <w:pPr>
      <w:keepLines/>
      <w:spacing w:after="360" w:line="276" w:lineRule="auto"/>
      <w:outlineLvl w:val="9"/>
    </w:pPr>
    <w:rPr>
      <w:rFonts w:ascii="Arial Bold" w:hAnsi="Arial Bold" w:cs="Arial Bold"/>
      <w:caps/>
      <w:kern w:val="0"/>
      <w:sz w:val="22"/>
      <w:szCs w:val="22"/>
      <w:lang w:val="pl-PL" w:eastAsia="en-US"/>
    </w:rPr>
  </w:style>
  <w:style w:type="paragraph" w:customStyle="1" w:styleId="Navaden1">
    <w:name w:val="Navaden1"/>
    <w:basedOn w:val="Normal"/>
    <w:rsid w:val="001F593A"/>
    <w:pPr>
      <w:spacing w:before="120"/>
    </w:pPr>
    <w:rPr>
      <w:rFonts w:ascii="Times New Roman" w:hAnsi="Times New Roman" w:cs="Times New Roman"/>
      <w:sz w:val="24"/>
      <w:szCs w:val="24"/>
    </w:rPr>
  </w:style>
  <w:style w:type="paragraph" w:customStyle="1" w:styleId="NormalBold">
    <w:name w:val="NormalBold"/>
    <w:basedOn w:val="Normal"/>
    <w:link w:val="NormalBoldChar"/>
    <w:rsid w:val="009F34BB"/>
    <w:pPr>
      <w:widowControl w:val="0"/>
    </w:pPr>
    <w:rPr>
      <w:rFonts w:ascii="Times New Roman" w:hAnsi="Times New Roman" w:cs="Times New Roman"/>
      <w:b/>
      <w:sz w:val="24"/>
      <w:szCs w:val="22"/>
      <w:lang w:val="hr-HR" w:eastAsia="en-GB"/>
    </w:rPr>
  </w:style>
  <w:style w:type="character" w:customStyle="1" w:styleId="NormalBoldChar">
    <w:name w:val="NormalBold Char"/>
    <w:link w:val="NormalBold"/>
    <w:locked/>
    <w:rsid w:val="009F34BB"/>
    <w:rPr>
      <w:b/>
      <w:sz w:val="24"/>
      <w:lang w:eastAsia="en-GB"/>
    </w:rPr>
  </w:style>
  <w:style w:type="paragraph" w:customStyle="1" w:styleId="Tiret0">
    <w:name w:val="Tiret 0"/>
    <w:basedOn w:val="Normal"/>
    <w:rsid w:val="009F34BB"/>
    <w:pPr>
      <w:numPr>
        <w:numId w:val="10"/>
      </w:numPr>
      <w:spacing w:before="120" w:after="120"/>
    </w:pPr>
    <w:rPr>
      <w:rFonts w:ascii="Times New Roman" w:eastAsia="Calibri" w:hAnsi="Times New Roman" w:cs="Times New Roman"/>
      <w:sz w:val="24"/>
      <w:szCs w:val="22"/>
      <w:lang w:val="hr-HR" w:eastAsia="en-GB"/>
    </w:rPr>
  </w:style>
  <w:style w:type="paragraph" w:customStyle="1" w:styleId="Tiret1">
    <w:name w:val="Tiret 1"/>
    <w:basedOn w:val="Normal"/>
    <w:rsid w:val="009F34BB"/>
    <w:pPr>
      <w:numPr>
        <w:numId w:val="11"/>
      </w:numPr>
      <w:spacing w:before="120" w:after="120"/>
    </w:pPr>
    <w:rPr>
      <w:rFonts w:ascii="Times New Roman" w:eastAsia="Calibri" w:hAnsi="Times New Roman" w:cs="Times New Roman"/>
      <w:sz w:val="24"/>
      <w:szCs w:val="22"/>
      <w:lang w:val="hr-HR" w:eastAsia="en-GB"/>
    </w:rPr>
  </w:style>
  <w:style w:type="character" w:customStyle="1" w:styleId="DeltaViewInsertion">
    <w:name w:val="DeltaView Insertion"/>
    <w:rsid w:val="00667E77"/>
    <w:rPr>
      <w:b/>
      <w:i/>
      <w:spacing w:val="0"/>
    </w:rPr>
  </w:style>
  <w:style w:type="paragraph" w:customStyle="1" w:styleId="Text1">
    <w:name w:val="Text 1"/>
    <w:basedOn w:val="Normal"/>
    <w:rsid w:val="00667E77"/>
    <w:pPr>
      <w:spacing w:before="120" w:after="120"/>
      <w:ind w:left="850"/>
    </w:pPr>
    <w:rPr>
      <w:rFonts w:ascii="Times New Roman" w:eastAsia="Calibri" w:hAnsi="Times New Roman" w:cs="Times New Roman"/>
      <w:sz w:val="24"/>
      <w:szCs w:val="22"/>
      <w:lang w:val="hr-HR" w:eastAsia="en-GB"/>
    </w:rPr>
  </w:style>
  <w:style w:type="paragraph" w:customStyle="1" w:styleId="NormalLeft">
    <w:name w:val="Normal Left"/>
    <w:basedOn w:val="Normal"/>
    <w:rsid w:val="00667E77"/>
    <w:pPr>
      <w:spacing w:before="120" w:after="120"/>
    </w:pPr>
    <w:rPr>
      <w:rFonts w:ascii="Times New Roman" w:eastAsia="Calibri" w:hAnsi="Times New Roman" w:cs="Times New Roman"/>
      <w:sz w:val="24"/>
      <w:szCs w:val="22"/>
      <w:lang w:val="hr-HR" w:eastAsia="en-GB"/>
    </w:rPr>
  </w:style>
  <w:style w:type="paragraph" w:customStyle="1" w:styleId="NumPar1">
    <w:name w:val="NumPar 1"/>
    <w:basedOn w:val="Normal"/>
    <w:next w:val="Text1"/>
    <w:rsid w:val="00667E77"/>
    <w:pPr>
      <w:numPr>
        <w:numId w:val="14"/>
      </w:numPr>
      <w:spacing w:before="120" w:after="120"/>
    </w:pPr>
    <w:rPr>
      <w:rFonts w:ascii="Times New Roman" w:eastAsia="Calibri" w:hAnsi="Times New Roman" w:cs="Times New Roman"/>
      <w:sz w:val="24"/>
      <w:szCs w:val="22"/>
      <w:lang w:val="hr-HR" w:eastAsia="en-GB"/>
    </w:rPr>
  </w:style>
  <w:style w:type="paragraph" w:customStyle="1" w:styleId="NumPar2">
    <w:name w:val="NumPar 2"/>
    <w:basedOn w:val="Normal"/>
    <w:next w:val="Text1"/>
    <w:rsid w:val="00667E77"/>
    <w:pPr>
      <w:numPr>
        <w:ilvl w:val="1"/>
        <w:numId w:val="14"/>
      </w:numPr>
      <w:spacing w:before="120" w:after="120"/>
    </w:pPr>
    <w:rPr>
      <w:rFonts w:ascii="Times New Roman" w:eastAsia="Calibri" w:hAnsi="Times New Roman" w:cs="Times New Roman"/>
      <w:sz w:val="24"/>
      <w:szCs w:val="22"/>
      <w:lang w:val="hr-HR" w:eastAsia="en-GB"/>
    </w:rPr>
  </w:style>
  <w:style w:type="paragraph" w:customStyle="1" w:styleId="NumPar3">
    <w:name w:val="NumPar 3"/>
    <w:basedOn w:val="Normal"/>
    <w:next w:val="Text1"/>
    <w:rsid w:val="00667E77"/>
    <w:pPr>
      <w:numPr>
        <w:ilvl w:val="2"/>
        <w:numId w:val="14"/>
      </w:numPr>
      <w:spacing w:before="120" w:after="120"/>
    </w:pPr>
    <w:rPr>
      <w:rFonts w:ascii="Times New Roman" w:eastAsia="Calibri" w:hAnsi="Times New Roman" w:cs="Times New Roman"/>
      <w:sz w:val="24"/>
      <w:szCs w:val="22"/>
      <w:lang w:val="hr-HR" w:eastAsia="en-GB"/>
    </w:rPr>
  </w:style>
  <w:style w:type="paragraph" w:customStyle="1" w:styleId="NumPar4">
    <w:name w:val="NumPar 4"/>
    <w:basedOn w:val="Normal"/>
    <w:next w:val="Text1"/>
    <w:rsid w:val="00667E77"/>
    <w:pPr>
      <w:numPr>
        <w:ilvl w:val="3"/>
        <w:numId w:val="14"/>
      </w:numPr>
      <w:spacing w:before="120" w:after="120"/>
    </w:pPr>
    <w:rPr>
      <w:rFonts w:ascii="Times New Roman" w:eastAsia="Calibri" w:hAnsi="Times New Roman" w:cs="Times New Roman"/>
      <w:sz w:val="24"/>
      <w:szCs w:val="22"/>
      <w:lang w:val="hr-HR" w:eastAsia="en-GB"/>
    </w:rPr>
  </w:style>
  <w:style w:type="paragraph" w:customStyle="1" w:styleId="ChapterTitle">
    <w:name w:val="ChapterTitle"/>
    <w:basedOn w:val="Normal"/>
    <w:next w:val="Normal"/>
    <w:rsid w:val="00667E77"/>
    <w:pPr>
      <w:keepNext/>
      <w:spacing w:before="120" w:after="360"/>
      <w:jc w:val="center"/>
    </w:pPr>
    <w:rPr>
      <w:rFonts w:ascii="Times New Roman" w:eastAsia="Calibri" w:hAnsi="Times New Roman" w:cs="Times New Roman"/>
      <w:b/>
      <w:sz w:val="32"/>
      <w:szCs w:val="22"/>
      <w:lang w:val="hr-HR" w:eastAsia="en-GB"/>
    </w:rPr>
  </w:style>
  <w:style w:type="paragraph" w:customStyle="1" w:styleId="SectionTitle">
    <w:name w:val="SectionTitle"/>
    <w:basedOn w:val="Normal"/>
    <w:next w:val="Heading1"/>
    <w:rsid w:val="00667E77"/>
    <w:pPr>
      <w:keepNext/>
      <w:spacing w:before="120" w:after="360"/>
      <w:jc w:val="center"/>
    </w:pPr>
    <w:rPr>
      <w:rFonts w:ascii="Times New Roman" w:eastAsia="Calibri" w:hAnsi="Times New Roman" w:cs="Times New Roman"/>
      <w:b/>
      <w:smallCaps/>
      <w:sz w:val="28"/>
      <w:szCs w:val="22"/>
      <w:lang w:val="hr-HR" w:eastAsia="en-GB"/>
    </w:rPr>
  </w:style>
  <w:style w:type="paragraph" w:customStyle="1" w:styleId="Annexetitre">
    <w:name w:val="Annexe titre"/>
    <w:basedOn w:val="Normal"/>
    <w:next w:val="Normal"/>
    <w:rsid w:val="00667E77"/>
    <w:pPr>
      <w:spacing w:before="120" w:after="120"/>
      <w:jc w:val="center"/>
    </w:pPr>
    <w:rPr>
      <w:rFonts w:ascii="Times New Roman" w:eastAsia="Calibri" w:hAnsi="Times New Roman" w:cs="Times New Roman"/>
      <w:b/>
      <w:sz w:val="24"/>
      <w:szCs w:val="22"/>
      <w:u w:val="single"/>
      <w:lang w:val="hr-HR" w:eastAsia="en-GB"/>
    </w:rPr>
  </w:style>
  <w:style w:type="paragraph" w:customStyle="1" w:styleId="Titrearticle">
    <w:name w:val="Titre article"/>
    <w:basedOn w:val="Normal"/>
    <w:next w:val="Normal"/>
    <w:rsid w:val="00667E77"/>
    <w:pPr>
      <w:keepNext/>
      <w:spacing w:before="360" w:after="120"/>
      <w:jc w:val="center"/>
    </w:pPr>
    <w:rPr>
      <w:rFonts w:ascii="Times New Roman" w:eastAsia="Calibri" w:hAnsi="Times New Roman" w:cs="Times New Roman"/>
      <w:i/>
      <w:sz w:val="24"/>
      <w:szCs w:val="22"/>
      <w:lang w:val="hr-HR" w:eastAsia="en-GB"/>
    </w:rPr>
  </w:style>
  <w:style w:type="character" w:customStyle="1" w:styleId="ListParagraphChar">
    <w:name w:val="List Paragraph Char"/>
    <w:aliases w:val="Heading 12 Char,heading 1 Char,naslov 1 Char,Naslov 12 Char,Graf Char,Graf1 Char,Graf2 Char,Graf3 Char,Graf4 Char,Graf5 Char,Graf6 Char,Graf7 Char,Graf8 Char,Graf9 Char,Graf10 Char,Graf11 Char,Graf12 Char,Graf13 Char,Graf14 Char"/>
    <w:basedOn w:val="DefaultParagraphFont"/>
    <w:link w:val="ListParagraph"/>
    <w:uiPriority w:val="99"/>
    <w:qFormat/>
    <w:locked/>
    <w:rsid w:val="00A47C62"/>
    <w:rPr>
      <w:rFonts w:ascii="Arial" w:hAnsi="Arial" w:cs="Arial"/>
      <w:sz w:val="20"/>
      <w:szCs w:val="20"/>
      <w:lang w:val="sl-SI" w:eastAsia="sl-SI"/>
    </w:rPr>
  </w:style>
  <w:style w:type="paragraph" w:styleId="Revision">
    <w:name w:val="Revision"/>
    <w:hidden/>
    <w:uiPriority w:val="99"/>
    <w:semiHidden/>
    <w:rsid w:val="00656E52"/>
    <w:rPr>
      <w:rFonts w:ascii="Arial" w:hAnsi="Arial" w:cs="Arial"/>
      <w:sz w:val="20"/>
      <w:szCs w:val="20"/>
      <w:lang w:val="sl-SI" w:eastAsia="sl-SI"/>
    </w:rPr>
  </w:style>
  <w:style w:type="table" w:customStyle="1" w:styleId="Tabelamrea2">
    <w:name w:val="Tabela – mreža2"/>
    <w:basedOn w:val="TableNormal"/>
    <w:next w:val="TableGrid"/>
    <w:uiPriority w:val="59"/>
    <w:rsid w:val="00CB7C4F"/>
    <w:rPr>
      <w:rFonts w:ascii="Calibri" w:hAnsi="Calibri" w:cstheme="minorHAnsi"/>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TableNormal"/>
    <w:next w:val="TableGrid"/>
    <w:uiPriority w:val="59"/>
    <w:rsid w:val="00CB7C4F"/>
    <w:rPr>
      <w:rFonts w:ascii="Calibri" w:hAnsi="Calibri" w:cstheme="minorHAnsi"/>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TableNormal"/>
    <w:next w:val="TableGrid"/>
    <w:uiPriority w:val="59"/>
    <w:rsid w:val="00CB7C4F"/>
    <w:rPr>
      <w:rFonts w:ascii="Calibri" w:hAnsi="Calibri" w:cstheme="minorHAnsi"/>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TableNormal"/>
    <w:next w:val="TableGrid"/>
    <w:uiPriority w:val="59"/>
    <w:rsid w:val="00CB7C4F"/>
    <w:rPr>
      <w:rFonts w:ascii="Calibri" w:hAnsi="Calibri" w:cstheme="minorHAnsi"/>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TableNormal"/>
    <w:next w:val="TableGrid"/>
    <w:uiPriority w:val="59"/>
    <w:rsid w:val="00CB7C4F"/>
    <w:rPr>
      <w:rFonts w:ascii="Calibri" w:hAnsi="Calibri" w:cstheme="minorHAnsi"/>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A6B1B"/>
    <w:rPr>
      <w:b/>
      <w:bCs/>
    </w:rPr>
  </w:style>
  <w:style w:type="paragraph" w:customStyle="1" w:styleId="BodyTextBoldheading">
    <w:name w:val="Body Text Bold heading"/>
    <w:basedOn w:val="Normal"/>
    <w:link w:val="BodyTextBoldheadingChar"/>
    <w:qFormat/>
    <w:rsid w:val="001636F1"/>
    <w:pPr>
      <w:spacing w:before="240" w:after="120" w:line="276" w:lineRule="auto"/>
    </w:pPr>
    <w:rPr>
      <w:rFonts w:ascii="Calibri" w:eastAsia="Arial Unicode MS" w:hAnsi="Calibri" w:cs="Times New Roman"/>
      <w:b/>
      <w:lang w:val="en-GB" w:eastAsia="en-US"/>
    </w:rPr>
  </w:style>
  <w:style w:type="character" w:customStyle="1" w:styleId="BodyTextBoldheadingChar">
    <w:name w:val="Body Text Bold heading Char"/>
    <w:basedOn w:val="DefaultParagraphFont"/>
    <w:link w:val="BodyTextBoldheading"/>
    <w:rsid w:val="001636F1"/>
    <w:rPr>
      <w:rFonts w:ascii="Calibri" w:eastAsia="Arial Unicode MS" w:hAnsi="Calibri"/>
      <w:b/>
      <w:sz w:val="20"/>
      <w:szCs w:val="20"/>
      <w:lang w:val="en-GB" w:eastAsia="en-US"/>
    </w:rPr>
  </w:style>
  <w:style w:type="paragraph" w:customStyle="1" w:styleId="TD-Footer">
    <w:name w:val="TD-Footer"/>
    <w:basedOn w:val="Normal"/>
    <w:rsid w:val="00283AFF"/>
    <w:pPr>
      <w:pBdr>
        <w:top w:val="single" w:sz="4" w:space="1" w:color="auto"/>
      </w:pBdr>
      <w:tabs>
        <w:tab w:val="right" w:pos="9072"/>
      </w:tabs>
      <w:spacing w:before="120" w:after="120"/>
    </w:pPr>
    <w:rPr>
      <w:rFonts w:eastAsiaTheme="minorEastAsia" w:cstheme="minorBidi"/>
      <w:sz w:val="18"/>
      <w:szCs w:val="18"/>
      <w:lang w:val="hr-HR" w:eastAsia="en-US"/>
    </w:rPr>
  </w:style>
  <w:style w:type="numbering" w:styleId="111111">
    <w:name w:val="Outline List 2"/>
    <w:basedOn w:val="NoList"/>
    <w:semiHidden/>
    <w:locked/>
    <w:rsid w:val="00283AFF"/>
    <w:pPr>
      <w:numPr>
        <w:numId w:val="21"/>
      </w:numPr>
    </w:pPr>
  </w:style>
  <w:style w:type="paragraph" w:customStyle="1" w:styleId="Stil2">
    <w:name w:val="Stil2"/>
    <w:basedOn w:val="Normal"/>
    <w:qFormat/>
    <w:rsid w:val="00283AFF"/>
    <w:pPr>
      <w:spacing w:line="288" w:lineRule="auto"/>
    </w:pPr>
    <w:rPr>
      <w:rFonts w:ascii="Calibri" w:hAnsi="Calibri" w:cs="Times New Roman"/>
      <w:lang w:val="hr-HR" w:eastAsia="hr-HR"/>
    </w:rPr>
  </w:style>
  <w:style w:type="paragraph" w:customStyle="1" w:styleId="Style1">
    <w:name w:val="Style1"/>
    <w:basedOn w:val="Heading1"/>
    <w:rsid w:val="00283AFF"/>
    <w:pPr>
      <w:keepLines/>
      <w:numPr>
        <w:numId w:val="22"/>
      </w:numPr>
      <w:spacing w:before="1080" w:after="2400"/>
      <w:jc w:val="right"/>
    </w:pPr>
    <w:rPr>
      <w:rFonts w:cs="Times New Roman"/>
      <w:bCs w:val="0"/>
      <w:kern w:val="0"/>
      <w:lang w:val="hr-HR" w:eastAsia="en-US"/>
    </w:rPr>
  </w:style>
  <w:style w:type="character" w:customStyle="1" w:styleId="Body-BulletChar">
    <w:name w:val="Body-Bullet Char"/>
    <w:link w:val="Body-Bullet"/>
    <w:locked/>
    <w:rsid w:val="00323F1E"/>
    <w:rPr>
      <w:rFonts w:ascii="Tahoma" w:hAnsi="Tahoma"/>
      <w:sz w:val="20"/>
      <w:szCs w:val="20"/>
    </w:rPr>
  </w:style>
  <w:style w:type="paragraph" w:customStyle="1" w:styleId="Body-Bullet">
    <w:name w:val="Body-Bullet"/>
    <w:basedOn w:val="Normal"/>
    <w:link w:val="Body-BulletChar"/>
    <w:qFormat/>
    <w:rsid w:val="00323F1E"/>
    <w:pPr>
      <w:numPr>
        <w:numId w:val="23"/>
      </w:numPr>
      <w:spacing w:line="276" w:lineRule="auto"/>
    </w:pPr>
    <w:rPr>
      <w:rFonts w:ascii="Tahoma" w:hAnsi="Tahoma" w:cs="Times New Roman"/>
      <w:lang w:val="hr-HR" w:eastAsia="hr-HR"/>
    </w:rPr>
  </w:style>
  <w:style w:type="character" w:customStyle="1" w:styleId="Nerijeenospominjanje1">
    <w:name w:val="Neriješeno spominjanje1"/>
    <w:basedOn w:val="DefaultParagraphFont"/>
    <w:uiPriority w:val="99"/>
    <w:semiHidden/>
    <w:unhideWhenUsed/>
    <w:rsid w:val="00A07EE5"/>
    <w:rPr>
      <w:color w:val="808080"/>
      <w:shd w:val="clear" w:color="auto" w:fill="E6E6E6"/>
    </w:rPr>
  </w:style>
  <w:style w:type="paragraph" w:customStyle="1" w:styleId="normalKKP">
    <w:name w:val="normal_KKP"/>
    <w:basedOn w:val="Normal"/>
    <w:link w:val="normalKKPChar"/>
    <w:uiPriority w:val="99"/>
    <w:qFormat/>
    <w:rsid w:val="00AE475A"/>
    <w:pPr>
      <w:tabs>
        <w:tab w:val="left" w:pos="9071"/>
      </w:tabs>
      <w:autoSpaceDE w:val="0"/>
      <w:autoSpaceDN w:val="0"/>
      <w:adjustRightInd w:val="0"/>
      <w:ind w:left="454"/>
    </w:pPr>
    <w:rPr>
      <w:rFonts w:ascii="Tahoma" w:hAnsi="Tahoma" w:cs="Tahoma"/>
      <w:noProof/>
      <w:lang w:val="hr-HR"/>
    </w:rPr>
  </w:style>
  <w:style w:type="character" w:customStyle="1" w:styleId="normalKKPChar">
    <w:name w:val="normal_KKP Char"/>
    <w:basedOn w:val="DefaultParagraphFont"/>
    <w:link w:val="normalKKP"/>
    <w:uiPriority w:val="99"/>
    <w:rsid w:val="00AE475A"/>
    <w:rPr>
      <w:rFonts w:ascii="Tahoma" w:hAnsi="Tahoma" w:cs="Tahoma"/>
      <w:noProof/>
      <w:sz w:val="20"/>
      <w:szCs w:val="20"/>
      <w:lang w:eastAsia="sl-SI"/>
    </w:rPr>
  </w:style>
  <w:style w:type="paragraph" w:customStyle="1" w:styleId="NaslovVeliki">
    <w:name w:val="Naslov Veliki"/>
    <w:basedOn w:val="Normal"/>
    <w:link w:val="NaslovVelikiChar"/>
    <w:qFormat/>
    <w:rsid w:val="00A40C84"/>
    <w:pPr>
      <w:keepNext/>
      <w:numPr>
        <w:numId w:val="2"/>
      </w:numPr>
      <w:tabs>
        <w:tab w:val="num" w:pos="450"/>
      </w:tabs>
      <w:spacing w:before="120" w:after="120"/>
      <w:ind w:left="357" w:right="272" w:hanging="357"/>
      <w:outlineLvl w:val="1"/>
    </w:pPr>
    <w:rPr>
      <w:rFonts w:ascii="Calibri" w:hAnsi="Calibri" w:cs="Calibri"/>
      <w:b/>
      <w:bCs/>
      <w:caps/>
      <w:color w:val="003399"/>
      <w:lang w:val="hr-HR"/>
    </w:rPr>
  </w:style>
  <w:style w:type="paragraph" w:customStyle="1" w:styleId="Naslov21">
    <w:name w:val="Naslov 2.1."/>
    <w:basedOn w:val="ListParagraph"/>
    <w:link w:val="Naslov21Char"/>
    <w:qFormat/>
    <w:rsid w:val="00C025FC"/>
    <w:pPr>
      <w:numPr>
        <w:ilvl w:val="1"/>
        <w:numId w:val="2"/>
      </w:numPr>
      <w:tabs>
        <w:tab w:val="clear" w:pos="357"/>
        <w:tab w:val="num" w:pos="1492"/>
      </w:tabs>
      <w:ind w:left="1135" w:right="272"/>
    </w:pPr>
    <w:rPr>
      <w:rFonts w:ascii="Calibri" w:hAnsi="Calibri" w:cs="Calibri"/>
      <w:b/>
      <w:lang w:val="hr-HR"/>
    </w:rPr>
  </w:style>
  <w:style w:type="character" w:customStyle="1" w:styleId="NaslovVelikiChar">
    <w:name w:val="Naslov Veliki Char"/>
    <w:basedOn w:val="DefaultParagraphFont"/>
    <w:link w:val="NaslovVeliki"/>
    <w:rsid w:val="00A40C84"/>
    <w:rPr>
      <w:rFonts w:ascii="Calibri" w:hAnsi="Calibri" w:cs="Calibri"/>
      <w:b/>
      <w:bCs/>
      <w:caps/>
      <w:color w:val="003399"/>
      <w:sz w:val="20"/>
      <w:szCs w:val="20"/>
      <w:lang w:eastAsia="sl-SI"/>
    </w:rPr>
  </w:style>
  <w:style w:type="paragraph" w:styleId="TOC1">
    <w:name w:val="toc 1"/>
    <w:basedOn w:val="Normal"/>
    <w:next w:val="Normal"/>
    <w:autoRedefine/>
    <w:uiPriority w:val="39"/>
    <w:rsid w:val="00E610A5"/>
    <w:pPr>
      <w:tabs>
        <w:tab w:val="left" w:pos="660"/>
        <w:tab w:val="right" w:leader="dot" w:pos="9193"/>
      </w:tabs>
      <w:spacing w:after="100"/>
    </w:pPr>
  </w:style>
  <w:style w:type="paragraph" w:customStyle="1" w:styleId="Naslov211">
    <w:name w:val="Naslov 2.1.1."/>
    <w:basedOn w:val="Normal"/>
    <w:link w:val="Naslov211Char"/>
    <w:qFormat/>
    <w:rsid w:val="00C025FC"/>
    <w:pPr>
      <w:ind w:right="272"/>
    </w:pPr>
    <w:rPr>
      <w:rFonts w:ascii="Calibri" w:hAnsi="Calibri" w:cs="Calibri"/>
      <w:b/>
      <w:bCs/>
      <w:u w:val="single"/>
      <w:lang w:val="hr-HR"/>
    </w:rPr>
  </w:style>
  <w:style w:type="character" w:customStyle="1" w:styleId="Naslov21Char">
    <w:name w:val="Naslov 2.1. Char"/>
    <w:basedOn w:val="ListParagraphChar"/>
    <w:link w:val="Naslov21"/>
    <w:rsid w:val="00C025FC"/>
    <w:rPr>
      <w:rFonts w:ascii="Calibri" w:hAnsi="Calibri" w:cs="Calibri"/>
      <w:b/>
      <w:sz w:val="20"/>
      <w:szCs w:val="20"/>
      <w:lang w:val="sl-SI" w:eastAsia="sl-SI"/>
    </w:rPr>
  </w:style>
  <w:style w:type="paragraph" w:customStyle="1" w:styleId="Naslov2111">
    <w:name w:val="Naslov 2.1.1.1"/>
    <w:basedOn w:val="Normal"/>
    <w:link w:val="Naslov2111Char"/>
    <w:qFormat/>
    <w:rsid w:val="00C025FC"/>
    <w:pPr>
      <w:ind w:right="272"/>
    </w:pPr>
    <w:rPr>
      <w:rFonts w:ascii="Calibri" w:hAnsi="Calibri" w:cs="Calibri"/>
      <w:b/>
      <w:u w:val="single"/>
      <w:lang w:val="hr-HR"/>
    </w:rPr>
  </w:style>
  <w:style w:type="character" w:customStyle="1" w:styleId="Naslov211Char">
    <w:name w:val="Naslov 2.1.1. Char"/>
    <w:basedOn w:val="DefaultParagraphFont"/>
    <w:link w:val="Naslov211"/>
    <w:rsid w:val="00C025FC"/>
    <w:rPr>
      <w:rFonts w:ascii="Calibri" w:hAnsi="Calibri" w:cs="Calibri"/>
      <w:b/>
      <w:bCs/>
      <w:sz w:val="20"/>
      <w:szCs w:val="20"/>
      <w:u w:val="single"/>
      <w:lang w:eastAsia="sl-SI"/>
    </w:rPr>
  </w:style>
  <w:style w:type="paragraph" w:styleId="TOC2">
    <w:name w:val="toc 2"/>
    <w:basedOn w:val="Normal"/>
    <w:next w:val="Normal"/>
    <w:autoRedefine/>
    <w:uiPriority w:val="39"/>
    <w:rsid w:val="00791446"/>
    <w:pPr>
      <w:spacing w:after="100"/>
      <w:ind w:left="200"/>
    </w:pPr>
  </w:style>
  <w:style w:type="character" w:customStyle="1" w:styleId="Naslov2111Char">
    <w:name w:val="Naslov 2.1.1.1 Char"/>
    <w:basedOn w:val="DefaultParagraphFont"/>
    <w:link w:val="Naslov2111"/>
    <w:rsid w:val="00C025FC"/>
    <w:rPr>
      <w:rFonts w:ascii="Calibri" w:hAnsi="Calibri" w:cs="Calibri"/>
      <w:b/>
      <w:sz w:val="20"/>
      <w:szCs w:val="20"/>
      <w:u w:val="single"/>
      <w:lang w:eastAsia="sl-SI"/>
    </w:rPr>
  </w:style>
  <w:style w:type="paragraph" w:styleId="TOC3">
    <w:name w:val="toc 3"/>
    <w:basedOn w:val="Normal"/>
    <w:next w:val="Normal"/>
    <w:autoRedefine/>
    <w:uiPriority w:val="39"/>
    <w:rsid w:val="00791446"/>
    <w:pPr>
      <w:spacing w:after="100"/>
      <w:ind w:left="400"/>
    </w:pPr>
  </w:style>
  <w:style w:type="paragraph" w:styleId="TOC4">
    <w:name w:val="toc 4"/>
    <w:basedOn w:val="Normal"/>
    <w:next w:val="Normal"/>
    <w:autoRedefine/>
    <w:uiPriority w:val="39"/>
    <w:rsid w:val="00791446"/>
    <w:pPr>
      <w:spacing w:after="100"/>
      <w:ind w:left="600"/>
    </w:pPr>
  </w:style>
  <w:style w:type="paragraph" w:customStyle="1" w:styleId="PROJEKT">
    <w:name w:val="PROJEKT"/>
    <w:basedOn w:val="Normal"/>
    <w:rsid w:val="00723D6B"/>
    <w:pPr>
      <w:numPr>
        <w:numId w:val="33"/>
      </w:numPr>
      <w:spacing w:before="120" w:after="120"/>
    </w:pPr>
    <w:rPr>
      <w:rFonts w:ascii="Cambria" w:hAnsi="Cambria" w:cs="Times New Roman"/>
      <w:lang w:val="en-US" w:eastAsia="en-US"/>
    </w:rPr>
  </w:style>
  <w:style w:type="paragraph" w:customStyle="1" w:styleId="Stil1">
    <w:name w:val="Stil1"/>
    <w:basedOn w:val="Heading4"/>
    <w:link w:val="Stil1Char"/>
    <w:qFormat/>
    <w:rsid w:val="00241A39"/>
    <w:pPr>
      <w:ind w:right="272"/>
    </w:pPr>
    <w:rPr>
      <w:rFonts w:ascii="Calibri" w:hAnsi="Calibri" w:cs="Calibri"/>
      <w:sz w:val="24"/>
      <w:szCs w:val="24"/>
      <w:lang w:val="hr-HR"/>
    </w:rPr>
  </w:style>
  <w:style w:type="character" w:customStyle="1" w:styleId="Stil1Char">
    <w:name w:val="Stil1 Char"/>
    <w:basedOn w:val="Heading4Char"/>
    <w:link w:val="Stil1"/>
    <w:rsid w:val="00241A39"/>
    <w:rPr>
      <w:rFonts w:ascii="Calibri" w:hAnsi="Calibri" w:cs="Calibri"/>
      <w:b/>
      <w:bCs/>
      <w:sz w:val="24"/>
      <w:szCs w:val="24"/>
      <w:lang w:val="en-GB" w:eastAsia="sl-SI"/>
    </w:rPr>
  </w:style>
  <w:style w:type="paragraph" w:styleId="NormalWeb">
    <w:name w:val="Normal (Web)"/>
    <w:basedOn w:val="Normal"/>
    <w:uiPriority w:val="99"/>
    <w:locked/>
    <w:rsid w:val="00E45E0B"/>
    <w:pPr>
      <w:suppressAutoHyphens/>
      <w:spacing w:before="100" w:after="100" w:line="100" w:lineRule="atLeast"/>
      <w:ind w:left="567"/>
    </w:pPr>
    <w:rPr>
      <w:rFonts w:cs="Times New Roman"/>
      <w:szCs w:val="22"/>
      <w:lang w:val="en-GB" w:eastAsia="ar-SA"/>
    </w:rPr>
  </w:style>
  <w:style w:type="paragraph" w:customStyle="1" w:styleId="BodyList1">
    <w:name w:val="Body List 1"/>
    <w:basedOn w:val="Normal"/>
    <w:uiPriority w:val="99"/>
    <w:qFormat/>
    <w:rsid w:val="00E45E0B"/>
    <w:pPr>
      <w:numPr>
        <w:numId w:val="35"/>
      </w:numPr>
      <w:spacing w:before="120" w:after="120" w:line="276" w:lineRule="auto"/>
    </w:pPr>
    <w:rPr>
      <w:rFonts w:ascii="Arial" w:hAnsi="Arial" w:cs="Times New Roman"/>
      <w:sz w:val="22"/>
      <w:szCs w:val="22"/>
      <w:lang w:val="hr-HR" w:eastAsia="en-US"/>
    </w:rPr>
  </w:style>
  <w:style w:type="paragraph" w:customStyle="1" w:styleId="123">
    <w:name w:val="1.2.3"/>
    <w:basedOn w:val="Normal"/>
    <w:uiPriority w:val="99"/>
    <w:rsid w:val="005C351F"/>
    <w:pPr>
      <w:widowControl w:val="0"/>
      <w:spacing w:before="120" w:after="120"/>
      <w:ind w:left="566" w:hanging="566"/>
    </w:pPr>
    <w:rPr>
      <w:rFonts w:ascii="Arial Narrow" w:hAnsi="Arial Narrow" w:cs="Times New Roman"/>
      <w:sz w:val="24"/>
      <w:lang w:val="hr-HR" w:eastAsia="en-US"/>
    </w:rPr>
  </w:style>
  <w:style w:type="paragraph" w:styleId="Subtitle">
    <w:name w:val="Subtitle"/>
    <w:basedOn w:val="Normal"/>
    <w:link w:val="SubtitleChar"/>
    <w:uiPriority w:val="99"/>
    <w:rsid w:val="003D7850"/>
    <w:pPr>
      <w:spacing w:before="120" w:after="120"/>
      <w:jc w:val="center"/>
    </w:pPr>
    <w:rPr>
      <w:rFonts w:ascii="Arial" w:hAnsi="Arial" w:cs="Times New Roman"/>
      <w:b/>
      <w:sz w:val="40"/>
      <w:u w:val="single"/>
    </w:rPr>
  </w:style>
  <w:style w:type="character" w:customStyle="1" w:styleId="SubtitleChar">
    <w:name w:val="Subtitle Char"/>
    <w:basedOn w:val="DefaultParagraphFont"/>
    <w:link w:val="Subtitle"/>
    <w:uiPriority w:val="99"/>
    <w:rsid w:val="003D7850"/>
    <w:rPr>
      <w:rFonts w:ascii="Arial" w:hAnsi="Arial"/>
      <w:b/>
      <w:sz w:val="40"/>
      <w:szCs w:val="20"/>
      <w:u w:val="single"/>
      <w:lang w:val="sl-SI" w:eastAsia="sl-SI"/>
    </w:rPr>
  </w:style>
  <w:style w:type="paragraph" w:styleId="ListBullet4">
    <w:name w:val="List Bullet 4"/>
    <w:basedOn w:val="Normal"/>
    <w:semiHidden/>
    <w:locked/>
    <w:rsid w:val="003D7850"/>
    <w:pPr>
      <w:numPr>
        <w:numId w:val="45"/>
      </w:numPr>
      <w:spacing w:before="120" w:after="120"/>
    </w:pPr>
    <w:rPr>
      <w:rFonts w:ascii="Times New Roman" w:hAnsi="Times New Roman" w:cs="Times New Roman"/>
      <w:sz w:val="24"/>
      <w:szCs w:val="24"/>
      <w:lang w:val="hr-HR" w:eastAsia="hr-HR"/>
    </w:rPr>
  </w:style>
  <w:style w:type="paragraph" w:customStyle="1" w:styleId="Subtitle2">
    <w:name w:val="Subtitle 2"/>
    <w:basedOn w:val="Footer"/>
    <w:autoRedefine/>
    <w:rsid w:val="003773E2"/>
    <w:pPr>
      <w:tabs>
        <w:tab w:val="clear" w:pos="4536"/>
        <w:tab w:val="clear" w:pos="9072"/>
      </w:tabs>
      <w:spacing w:before="40" w:after="40"/>
      <w:ind w:right="52"/>
      <w:jc w:val="center"/>
      <w:outlineLvl w:val="1"/>
    </w:pPr>
    <w:rPr>
      <w:rFonts w:ascii="Arial Narrow" w:hAnsi="Arial Narrow" w:cs="Times New Roman"/>
      <w:szCs w:val="24"/>
    </w:rPr>
  </w:style>
  <w:style w:type="paragraph" w:styleId="TOC8">
    <w:name w:val="toc 8"/>
    <w:basedOn w:val="Normal"/>
    <w:next w:val="Normal"/>
    <w:autoRedefine/>
    <w:uiPriority w:val="39"/>
    <w:unhideWhenUsed/>
    <w:rsid w:val="006821BC"/>
    <w:pPr>
      <w:spacing w:after="100" w:line="259" w:lineRule="auto"/>
      <w:ind w:left="1540"/>
    </w:pPr>
    <w:rPr>
      <w:rFonts w:eastAsiaTheme="minorEastAsia" w:cstheme="minorBidi"/>
      <w:sz w:val="22"/>
      <w:szCs w:val="22"/>
      <w:lang w:val="hr-HR" w:eastAsia="hr-HR"/>
    </w:rPr>
  </w:style>
  <w:style w:type="character" w:customStyle="1" w:styleId="Internetlink">
    <w:name w:val="Internet link"/>
    <w:uiPriority w:val="99"/>
    <w:rsid w:val="00A41583"/>
    <w:rPr>
      <w:color w:val="000080"/>
      <w:u w:val="single"/>
    </w:rPr>
  </w:style>
  <w:style w:type="paragraph" w:customStyle="1" w:styleId="p4">
    <w:name w:val="p4"/>
    <w:basedOn w:val="Normal"/>
    <w:rsid w:val="00822BB2"/>
    <w:pPr>
      <w:widowControl w:val="0"/>
      <w:tabs>
        <w:tab w:val="left" w:pos="702"/>
      </w:tabs>
      <w:autoSpaceDE w:val="0"/>
      <w:autoSpaceDN w:val="0"/>
      <w:adjustRightInd w:val="0"/>
      <w:spacing w:before="120" w:after="120"/>
      <w:ind w:left="738"/>
    </w:pPr>
    <w:rPr>
      <w:rFonts w:ascii="Calibri" w:hAnsi="Calibri" w:cs="Times New Roman"/>
      <w:szCs w:val="22"/>
      <w:lang w:val="en-US" w:eastAsia="en-US"/>
    </w:rPr>
  </w:style>
  <w:style w:type="paragraph" w:styleId="EndnoteText">
    <w:name w:val="endnote text"/>
    <w:basedOn w:val="Normal"/>
    <w:link w:val="EndnoteTextChar"/>
    <w:uiPriority w:val="99"/>
    <w:semiHidden/>
    <w:unhideWhenUsed/>
    <w:locked/>
    <w:rsid w:val="004C40AE"/>
  </w:style>
  <w:style w:type="character" w:customStyle="1" w:styleId="EndnoteTextChar">
    <w:name w:val="Endnote Text Char"/>
    <w:basedOn w:val="DefaultParagraphFont"/>
    <w:link w:val="EndnoteText"/>
    <w:uiPriority w:val="99"/>
    <w:semiHidden/>
    <w:rsid w:val="004C40AE"/>
    <w:rPr>
      <w:rFonts w:asciiTheme="minorHAnsi" w:hAnsiTheme="minorHAnsi" w:cs="Arial"/>
      <w:sz w:val="20"/>
      <w:szCs w:val="20"/>
      <w:lang w:val="sl-SI" w:eastAsia="sl-SI"/>
    </w:rPr>
  </w:style>
  <w:style w:type="character" w:styleId="EndnoteReference">
    <w:name w:val="endnote reference"/>
    <w:basedOn w:val="DefaultParagraphFont"/>
    <w:uiPriority w:val="99"/>
    <w:semiHidden/>
    <w:unhideWhenUsed/>
    <w:locked/>
    <w:rsid w:val="004C40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901">
      <w:bodyDiv w:val="1"/>
      <w:marLeft w:val="0"/>
      <w:marRight w:val="0"/>
      <w:marTop w:val="0"/>
      <w:marBottom w:val="0"/>
      <w:divBdr>
        <w:top w:val="none" w:sz="0" w:space="0" w:color="auto"/>
        <w:left w:val="none" w:sz="0" w:space="0" w:color="auto"/>
        <w:bottom w:val="none" w:sz="0" w:space="0" w:color="auto"/>
        <w:right w:val="none" w:sz="0" w:space="0" w:color="auto"/>
      </w:divBdr>
    </w:div>
    <w:div w:id="31461297">
      <w:bodyDiv w:val="1"/>
      <w:marLeft w:val="0"/>
      <w:marRight w:val="0"/>
      <w:marTop w:val="0"/>
      <w:marBottom w:val="0"/>
      <w:divBdr>
        <w:top w:val="none" w:sz="0" w:space="0" w:color="auto"/>
        <w:left w:val="none" w:sz="0" w:space="0" w:color="auto"/>
        <w:bottom w:val="none" w:sz="0" w:space="0" w:color="auto"/>
        <w:right w:val="none" w:sz="0" w:space="0" w:color="auto"/>
      </w:divBdr>
    </w:div>
    <w:div w:id="81802359">
      <w:bodyDiv w:val="1"/>
      <w:marLeft w:val="0"/>
      <w:marRight w:val="0"/>
      <w:marTop w:val="0"/>
      <w:marBottom w:val="0"/>
      <w:divBdr>
        <w:top w:val="none" w:sz="0" w:space="0" w:color="auto"/>
        <w:left w:val="none" w:sz="0" w:space="0" w:color="auto"/>
        <w:bottom w:val="none" w:sz="0" w:space="0" w:color="auto"/>
        <w:right w:val="none" w:sz="0" w:space="0" w:color="auto"/>
      </w:divBdr>
    </w:div>
    <w:div w:id="86929531">
      <w:bodyDiv w:val="1"/>
      <w:marLeft w:val="0"/>
      <w:marRight w:val="0"/>
      <w:marTop w:val="0"/>
      <w:marBottom w:val="0"/>
      <w:divBdr>
        <w:top w:val="none" w:sz="0" w:space="0" w:color="auto"/>
        <w:left w:val="none" w:sz="0" w:space="0" w:color="auto"/>
        <w:bottom w:val="none" w:sz="0" w:space="0" w:color="auto"/>
        <w:right w:val="none" w:sz="0" w:space="0" w:color="auto"/>
      </w:divBdr>
    </w:div>
    <w:div w:id="107090700">
      <w:bodyDiv w:val="1"/>
      <w:marLeft w:val="0"/>
      <w:marRight w:val="0"/>
      <w:marTop w:val="0"/>
      <w:marBottom w:val="0"/>
      <w:divBdr>
        <w:top w:val="none" w:sz="0" w:space="0" w:color="auto"/>
        <w:left w:val="none" w:sz="0" w:space="0" w:color="auto"/>
        <w:bottom w:val="none" w:sz="0" w:space="0" w:color="auto"/>
        <w:right w:val="none" w:sz="0" w:space="0" w:color="auto"/>
      </w:divBdr>
    </w:div>
    <w:div w:id="138620946">
      <w:bodyDiv w:val="1"/>
      <w:marLeft w:val="0"/>
      <w:marRight w:val="0"/>
      <w:marTop w:val="0"/>
      <w:marBottom w:val="0"/>
      <w:divBdr>
        <w:top w:val="none" w:sz="0" w:space="0" w:color="auto"/>
        <w:left w:val="none" w:sz="0" w:space="0" w:color="auto"/>
        <w:bottom w:val="none" w:sz="0" w:space="0" w:color="auto"/>
        <w:right w:val="none" w:sz="0" w:space="0" w:color="auto"/>
      </w:divBdr>
    </w:div>
    <w:div w:id="160776241">
      <w:bodyDiv w:val="1"/>
      <w:marLeft w:val="0"/>
      <w:marRight w:val="0"/>
      <w:marTop w:val="0"/>
      <w:marBottom w:val="0"/>
      <w:divBdr>
        <w:top w:val="none" w:sz="0" w:space="0" w:color="auto"/>
        <w:left w:val="none" w:sz="0" w:space="0" w:color="auto"/>
        <w:bottom w:val="none" w:sz="0" w:space="0" w:color="auto"/>
        <w:right w:val="none" w:sz="0" w:space="0" w:color="auto"/>
      </w:divBdr>
    </w:div>
    <w:div w:id="177431636">
      <w:bodyDiv w:val="1"/>
      <w:marLeft w:val="0"/>
      <w:marRight w:val="0"/>
      <w:marTop w:val="0"/>
      <w:marBottom w:val="0"/>
      <w:divBdr>
        <w:top w:val="none" w:sz="0" w:space="0" w:color="auto"/>
        <w:left w:val="none" w:sz="0" w:space="0" w:color="auto"/>
        <w:bottom w:val="none" w:sz="0" w:space="0" w:color="auto"/>
        <w:right w:val="none" w:sz="0" w:space="0" w:color="auto"/>
      </w:divBdr>
    </w:div>
    <w:div w:id="204105014">
      <w:bodyDiv w:val="1"/>
      <w:marLeft w:val="0"/>
      <w:marRight w:val="0"/>
      <w:marTop w:val="0"/>
      <w:marBottom w:val="0"/>
      <w:divBdr>
        <w:top w:val="none" w:sz="0" w:space="0" w:color="auto"/>
        <w:left w:val="none" w:sz="0" w:space="0" w:color="auto"/>
        <w:bottom w:val="none" w:sz="0" w:space="0" w:color="auto"/>
        <w:right w:val="none" w:sz="0" w:space="0" w:color="auto"/>
      </w:divBdr>
    </w:div>
    <w:div w:id="217210537">
      <w:bodyDiv w:val="1"/>
      <w:marLeft w:val="0"/>
      <w:marRight w:val="0"/>
      <w:marTop w:val="0"/>
      <w:marBottom w:val="0"/>
      <w:divBdr>
        <w:top w:val="none" w:sz="0" w:space="0" w:color="auto"/>
        <w:left w:val="none" w:sz="0" w:space="0" w:color="auto"/>
        <w:bottom w:val="none" w:sz="0" w:space="0" w:color="auto"/>
        <w:right w:val="none" w:sz="0" w:space="0" w:color="auto"/>
      </w:divBdr>
    </w:div>
    <w:div w:id="219559442">
      <w:bodyDiv w:val="1"/>
      <w:marLeft w:val="0"/>
      <w:marRight w:val="0"/>
      <w:marTop w:val="0"/>
      <w:marBottom w:val="0"/>
      <w:divBdr>
        <w:top w:val="none" w:sz="0" w:space="0" w:color="auto"/>
        <w:left w:val="none" w:sz="0" w:space="0" w:color="auto"/>
        <w:bottom w:val="none" w:sz="0" w:space="0" w:color="auto"/>
        <w:right w:val="none" w:sz="0" w:space="0" w:color="auto"/>
      </w:divBdr>
    </w:div>
    <w:div w:id="264462920">
      <w:bodyDiv w:val="1"/>
      <w:marLeft w:val="0"/>
      <w:marRight w:val="0"/>
      <w:marTop w:val="0"/>
      <w:marBottom w:val="0"/>
      <w:divBdr>
        <w:top w:val="none" w:sz="0" w:space="0" w:color="auto"/>
        <w:left w:val="none" w:sz="0" w:space="0" w:color="auto"/>
        <w:bottom w:val="none" w:sz="0" w:space="0" w:color="auto"/>
        <w:right w:val="none" w:sz="0" w:space="0" w:color="auto"/>
      </w:divBdr>
    </w:div>
    <w:div w:id="298269287">
      <w:bodyDiv w:val="1"/>
      <w:marLeft w:val="0"/>
      <w:marRight w:val="0"/>
      <w:marTop w:val="0"/>
      <w:marBottom w:val="0"/>
      <w:divBdr>
        <w:top w:val="none" w:sz="0" w:space="0" w:color="auto"/>
        <w:left w:val="none" w:sz="0" w:space="0" w:color="auto"/>
        <w:bottom w:val="none" w:sz="0" w:space="0" w:color="auto"/>
        <w:right w:val="none" w:sz="0" w:space="0" w:color="auto"/>
      </w:divBdr>
    </w:div>
    <w:div w:id="347373495">
      <w:bodyDiv w:val="1"/>
      <w:marLeft w:val="0"/>
      <w:marRight w:val="0"/>
      <w:marTop w:val="0"/>
      <w:marBottom w:val="0"/>
      <w:divBdr>
        <w:top w:val="none" w:sz="0" w:space="0" w:color="auto"/>
        <w:left w:val="none" w:sz="0" w:space="0" w:color="auto"/>
        <w:bottom w:val="none" w:sz="0" w:space="0" w:color="auto"/>
        <w:right w:val="none" w:sz="0" w:space="0" w:color="auto"/>
      </w:divBdr>
    </w:div>
    <w:div w:id="362101831">
      <w:bodyDiv w:val="1"/>
      <w:marLeft w:val="0"/>
      <w:marRight w:val="0"/>
      <w:marTop w:val="0"/>
      <w:marBottom w:val="0"/>
      <w:divBdr>
        <w:top w:val="none" w:sz="0" w:space="0" w:color="auto"/>
        <w:left w:val="none" w:sz="0" w:space="0" w:color="auto"/>
        <w:bottom w:val="none" w:sz="0" w:space="0" w:color="auto"/>
        <w:right w:val="none" w:sz="0" w:space="0" w:color="auto"/>
      </w:divBdr>
    </w:div>
    <w:div w:id="365957499">
      <w:bodyDiv w:val="1"/>
      <w:marLeft w:val="0"/>
      <w:marRight w:val="0"/>
      <w:marTop w:val="0"/>
      <w:marBottom w:val="0"/>
      <w:divBdr>
        <w:top w:val="none" w:sz="0" w:space="0" w:color="auto"/>
        <w:left w:val="none" w:sz="0" w:space="0" w:color="auto"/>
        <w:bottom w:val="none" w:sz="0" w:space="0" w:color="auto"/>
        <w:right w:val="none" w:sz="0" w:space="0" w:color="auto"/>
      </w:divBdr>
    </w:div>
    <w:div w:id="386219473">
      <w:bodyDiv w:val="1"/>
      <w:marLeft w:val="0"/>
      <w:marRight w:val="0"/>
      <w:marTop w:val="0"/>
      <w:marBottom w:val="0"/>
      <w:divBdr>
        <w:top w:val="none" w:sz="0" w:space="0" w:color="auto"/>
        <w:left w:val="none" w:sz="0" w:space="0" w:color="auto"/>
        <w:bottom w:val="none" w:sz="0" w:space="0" w:color="auto"/>
        <w:right w:val="none" w:sz="0" w:space="0" w:color="auto"/>
      </w:divBdr>
    </w:div>
    <w:div w:id="388386078">
      <w:bodyDiv w:val="1"/>
      <w:marLeft w:val="0"/>
      <w:marRight w:val="0"/>
      <w:marTop w:val="0"/>
      <w:marBottom w:val="0"/>
      <w:divBdr>
        <w:top w:val="none" w:sz="0" w:space="0" w:color="auto"/>
        <w:left w:val="none" w:sz="0" w:space="0" w:color="auto"/>
        <w:bottom w:val="none" w:sz="0" w:space="0" w:color="auto"/>
        <w:right w:val="none" w:sz="0" w:space="0" w:color="auto"/>
      </w:divBdr>
    </w:div>
    <w:div w:id="415445735">
      <w:bodyDiv w:val="1"/>
      <w:marLeft w:val="0"/>
      <w:marRight w:val="0"/>
      <w:marTop w:val="0"/>
      <w:marBottom w:val="0"/>
      <w:divBdr>
        <w:top w:val="none" w:sz="0" w:space="0" w:color="auto"/>
        <w:left w:val="none" w:sz="0" w:space="0" w:color="auto"/>
        <w:bottom w:val="none" w:sz="0" w:space="0" w:color="auto"/>
        <w:right w:val="none" w:sz="0" w:space="0" w:color="auto"/>
      </w:divBdr>
    </w:div>
    <w:div w:id="419252230">
      <w:bodyDiv w:val="1"/>
      <w:marLeft w:val="0"/>
      <w:marRight w:val="0"/>
      <w:marTop w:val="0"/>
      <w:marBottom w:val="0"/>
      <w:divBdr>
        <w:top w:val="none" w:sz="0" w:space="0" w:color="auto"/>
        <w:left w:val="none" w:sz="0" w:space="0" w:color="auto"/>
        <w:bottom w:val="none" w:sz="0" w:space="0" w:color="auto"/>
        <w:right w:val="none" w:sz="0" w:space="0" w:color="auto"/>
      </w:divBdr>
    </w:div>
    <w:div w:id="444930644">
      <w:bodyDiv w:val="1"/>
      <w:marLeft w:val="0"/>
      <w:marRight w:val="0"/>
      <w:marTop w:val="0"/>
      <w:marBottom w:val="0"/>
      <w:divBdr>
        <w:top w:val="none" w:sz="0" w:space="0" w:color="auto"/>
        <w:left w:val="none" w:sz="0" w:space="0" w:color="auto"/>
        <w:bottom w:val="none" w:sz="0" w:space="0" w:color="auto"/>
        <w:right w:val="none" w:sz="0" w:space="0" w:color="auto"/>
      </w:divBdr>
    </w:div>
    <w:div w:id="464276029">
      <w:bodyDiv w:val="1"/>
      <w:marLeft w:val="0"/>
      <w:marRight w:val="0"/>
      <w:marTop w:val="0"/>
      <w:marBottom w:val="0"/>
      <w:divBdr>
        <w:top w:val="none" w:sz="0" w:space="0" w:color="auto"/>
        <w:left w:val="none" w:sz="0" w:space="0" w:color="auto"/>
        <w:bottom w:val="none" w:sz="0" w:space="0" w:color="auto"/>
        <w:right w:val="none" w:sz="0" w:space="0" w:color="auto"/>
      </w:divBdr>
    </w:div>
    <w:div w:id="490171550">
      <w:bodyDiv w:val="1"/>
      <w:marLeft w:val="0"/>
      <w:marRight w:val="0"/>
      <w:marTop w:val="0"/>
      <w:marBottom w:val="0"/>
      <w:divBdr>
        <w:top w:val="none" w:sz="0" w:space="0" w:color="auto"/>
        <w:left w:val="none" w:sz="0" w:space="0" w:color="auto"/>
        <w:bottom w:val="none" w:sz="0" w:space="0" w:color="auto"/>
        <w:right w:val="none" w:sz="0" w:space="0" w:color="auto"/>
      </w:divBdr>
    </w:div>
    <w:div w:id="527642562">
      <w:bodyDiv w:val="1"/>
      <w:marLeft w:val="0"/>
      <w:marRight w:val="0"/>
      <w:marTop w:val="0"/>
      <w:marBottom w:val="0"/>
      <w:divBdr>
        <w:top w:val="none" w:sz="0" w:space="0" w:color="auto"/>
        <w:left w:val="none" w:sz="0" w:space="0" w:color="auto"/>
        <w:bottom w:val="none" w:sz="0" w:space="0" w:color="auto"/>
        <w:right w:val="none" w:sz="0" w:space="0" w:color="auto"/>
      </w:divBdr>
    </w:div>
    <w:div w:id="548227831">
      <w:bodyDiv w:val="1"/>
      <w:marLeft w:val="0"/>
      <w:marRight w:val="0"/>
      <w:marTop w:val="0"/>
      <w:marBottom w:val="0"/>
      <w:divBdr>
        <w:top w:val="none" w:sz="0" w:space="0" w:color="auto"/>
        <w:left w:val="none" w:sz="0" w:space="0" w:color="auto"/>
        <w:bottom w:val="none" w:sz="0" w:space="0" w:color="auto"/>
        <w:right w:val="none" w:sz="0" w:space="0" w:color="auto"/>
      </w:divBdr>
    </w:div>
    <w:div w:id="605891218">
      <w:bodyDiv w:val="1"/>
      <w:marLeft w:val="0"/>
      <w:marRight w:val="0"/>
      <w:marTop w:val="0"/>
      <w:marBottom w:val="0"/>
      <w:divBdr>
        <w:top w:val="none" w:sz="0" w:space="0" w:color="auto"/>
        <w:left w:val="none" w:sz="0" w:space="0" w:color="auto"/>
        <w:bottom w:val="none" w:sz="0" w:space="0" w:color="auto"/>
        <w:right w:val="none" w:sz="0" w:space="0" w:color="auto"/>
      </w:divBdr>
    </w:div>
    <w:div w:id="625702859">
      <w:bodyDiv w:val="1"/>
      <w:marLeft w:val="0"/>
      <w:marRight w:val="0"/>
      <w:marTop w:val="0"/>
      <w:marBottom w:val="0"/>
      <w:divBdr>
        <w:top w:val="none" w:sz="0" w:space="0" w:color="auto"/>
        <w:left w:val="none" w:sz="0" w:space="0" w:color="auto"/>
        <w:bottom w:val="none" w:sz="0" w:space="0" w:color="auto"/>
        <w:right w:val="none" w:sz="0" w:space="0" w:color="auto"/>
      </w:divBdr>
    </w:div>
    <w:div w:id="686835708">
      <w:bodyDiv w:val="1"/>
      <w:marLeft w:val="0"/>
      <w:marRight w:val="0"/>
      <w:marTop w:val="0"/>
      <w:marBottom w:val="0"/>
      <w:divBdr>
        <w:top w:val="none" w:sz="0" w:space="0" w:color="auto"/>
        <w:left w:val="none" w:sz="0" w:space="0" w:color="auto"/>
        <w:bottom w:val="none" w:sz="0" w:space="0" w:color="auto"/>
        <w:right w:val="none" w:sz="0" w:space="0" w:color="auto"/>
      </w:divBdr>
    </w:div>
    <w:div w:id="705257231">
      <w:bodyDiv w:val="1"/>
      <w:marLeft w:val="0"/>
      <w:marRight w:val="0"/>
      <w:marTop w:val="0"/>
      <w:marBottom w:val="0"/>
      <w:divBdr>
        <w:top w:val="none" w:sz="0" w:space="0" w:color="auto"/>
        <w:left w:val="none" w:sz="0" w:space="0" w:color="auto"/>
        <w:bottom w:val="none" w:sz="0" w:space="0" w:color="auto"/>
        <w:right w:val="none" w:sz="0" w:space="0" w:color="auto"/>
      </w:divBdr>
    </w:div>
    <w:div w:id="705914924">
      <w:bodyDiv w:val="1"/>
      <w:marLeft w:val="0"/>
      <w:marRight w:val="0"/>
      <w:marTop w:val="0"/>
      <w:marBottom w:val="0"/>
      <w:divBdr>
        <w:top w:val="none" w:sz="0" w:space="0" w:color="auto"/>
        <w:left w:val="none" w:sz="0" w:space="0" w:color="auto"/>
        <w:bottom w:val="none" w:sz="0" w:space="0" w:color="auto"/>
        <w:right w:val="none" w:sz="0" w:space="0" w:color="auto"/>
      </w:divBdr>
    </w:div>
    <w:div w:id="744717403">
      <w:bodyDiv w:val="1"/>
      <w:marLeft w:val="0"/>
      <w:marRight w:val="0"/>
      <w:marTop w:val="0"/>
      <w:marBottom w:val="0"/>
      <w:divBdr>
        <w:top w:val="none" w:sz="0" w:space="0" w:color="auto"/>
        <w:left w:val="none" w:sz="0" w:space="0" w:color="auto"/>
        <w:bottom w:val="none" w:sz="0" w:space="0" w:color="auto"/>
        <w:right w:val="none" w:sz="0" w:space="0" w:color="auto"/>
      </w:divBdr>
    </w:div>
    <w:div w:id="755328288">
      <w:bodyDiv w:val="1"/>
      <w:marLeft w:val="0"/>
      <w:marRight w:val="0"/>
      <w:marTop w:val="0"/>
      <w:marBottom w:val="0"/>
      <w:divBdr>
        <w:top w:val="none" w:sz="0" w:space="0" w:color="auto"/>
        <w:left w:val="none" w:sz="0" w:space="0" w:color="auto"/>
        <w:bottom w:val="none" w:sz="0" w:space="0" w:color="auto"/>
        <w:right w:val="none" w:sz="0" w:space="0" w:color="auto"/>
      </w:divBdr>
    </w:div>
    <w:div w:id="760837166">
      <w:bodyDiv w:val="1"/>
      <w:marLeft w:val="0"/>
      <w:marRight w:val="0"/>
      <w:marTop w:val="0"/>
      <w:marBottom w:val="0"/>
      <w:divBdr>
        <w:top w:val="none" w:sz="0" w:space="0" w:color="auto"/>
        <w:left w:val="none" w:sz="0" w:space="0" w:color="auto"/>
        <w:bottom w:val="none" w:sz="0" w:space="0" w:color="auto"/>
        <w:right w:val="none" w:sz="0" w:space="0" w:color="auto"/>
      </w:divBdr>
    </w:div>
    <w:div w:id="779838714">
      <w:bodyDiv w:val="1"/>
      <w:marLeft w:val="0"/>
      <w:marRight w:val="0"/>
      <w:marTop w:val="0"/>
      <w:marBottom w:val="0"/>
      <w:divBdr>
        <w:top w:val="none" w:sz="0" w:space="0" w:color="auto"/>
        <w:left w:val="none" w:sz="0" w:space="0" w:color="auto"/>
        <w:bottom w:val="none" w:sz="0" w:space="0" w:color="auto"/>
        <w:right w:val="none" w:sz="0" w:space="0" w:color="auto"/>
      </w:divBdr>
    </w:div>
    <w:div w:id="908656792">
      <w:bodyDiv w:val="1"/>
      <w:marLeft w:val="0"/>
      <w:marRight w:val="0"/>
      <w:marTop w:val="0"/>
      <w:marBottom w:val="0"/>
      <w:divBdr>
        <w:top w:val="none" w:sz="0" w:space="0" w:color="auto"/>
        <w:left w:val="none" w:sz="0" w:space="0" w:color="auto"/>
        <w:bottom w:val="none" w:sz="0" w:space="0" w:color="auto"/>
        <w:right w:val="none" w:sz="0" w:space="0" w:color="auto"/>
      </w:divBdr>
    </w:div>
    <w:div w:id="918370892">
      <w:bodyDiv w:val="1"/>
      <w:marLeft w:val="0"/>
      <w:marRight w:val="0"/>
      <w:marTop w:val="0"/>
      <w:marBottom w:val="0"/>
      <w:divBdr>
        <w:top w:val="none" w:sz="0" w:space="0" w:color="auto"/>
        <w:left w:val="none" w:sz="0" w:space="0" w:color="auto"/>
        <w:bottom w:val="none" w:sz="0" w:space="0" w:color="auto"/>
        <w:right w:val="none" w:sz="0" w:space="0" w:color="auto"/>
      </w:divBdr>
    </w:div>
    <w:div w:id="928201484">
      <w:bodyDiv w:val="1"/>
      <w:marLeft w:val="0"/>
      <w:marRight w:val="0"/>
      <w:marTop w:val="0"/>
      <w:marBottom w:val="0"/>
      <w:divBdr>
        <w:top w:val="none" w:sz="0" w:space="0" w:color="auto"/>
        <w:left w:val="none" w:sz="0" w:space="0" w:color="auto"/>
        <w:bottom w:val="none" w:sz="0" w:space="0" w:color="auto"/>
        <w:right w:val="none" w:sz="0" w:space="0" w:color="auto"/>
      </w:divBdr>
    </w:div>
    <w:div w:id="940530577">
      <w:bodyDiv w:val="1"/>
      <w:marLeft w:val="0"/>
      <w:marRight w:val="0"/>
      <w:marTop w:val="0"/>
      <w:marBottom w:val="0"/>
      <w:divBdr>
        <w:top w:val="none" w:sz="0" w:space="0" w:color="auto"/>
        <w:left w:val="none" w:sz="0" w:space="0" w:color="auto"/>
        <w:bottom w:val="none" w:sz="0" w:space="0" w:color="auto"/>
        <w:right w:val="none" w:sz="0" w:space="0" w:color="auto"/>
      </w:divBdr>
    </w:div>
    <w:div w:id="1009260571">
      <w:bodyDiv w:val="1"/>
      <w:marLeft w:val="0"/>
      <w:marRight w:val="0"/>
      <w:marTop w:val="0"/>
      <w:marBottom w:val="0"/>
      <w:divBdr>
        <w:top w:val="none" w:sz="0" w:space="0" w:color="auto"/>
        <w:left w:val="none" w:sz="0" w:space="0" w:color="auto"/>
        <w:bottom w:val="none" w:sz="0" w:space="0" w:color="auto"/>
        <w:right w:val="none" w:sz="0" w:space="0" w:color="auto"/>
      </w:divBdr>
    </w:div>
    <w:div w:id="1009721248">
      <w:bodyDiv w:val="1"/>
      <w:marLeft w:val="0"/>
      <w:marRight w:val="0"/>
      <w:marTop w:val="0"/>
      <w:marBottom w:val="0"/>
      <w:divBdr>
        <w:top w:val="none" w:sz="0" w:space="0" w:color="auto"/>
        <w:left w:val="none" w:sz="0" w:space="0" w:color="auto"/>
        <w:bottom w:val="none" w:sz="0" w:space="0" w:color="auto"/>
        <w:right w:val="none" w:sz="0" w:space="0" w:color="auto"/>
      </w:divBdr>
    </w:div>
    <w:div w:id="1017535616">
      <w:bodyDiv w:val="1"/>
      <w:marLeft w:val="0"/>
      <w:marRight w:val="0"/>
      <w:marTop w:val="0"/>
      <w:marBottom w:val="0"/>
      <w:divBdr>
        <w:top w:val="none" w:sz="0" w:space="0" w:color="auto"/>
        <w:left w:val="none" w:sz="0" w:space="0" w:color="auto"/>
        <w:bottom w:val="none" w:sz="0" w:space="0" w:color="auto"/>
        <w:right w:val="none" w:sz="0" w:space="0" w:color="auto"/>
      </w:divBdr>
    </w:div>
    <w:div w:id="1091242185">
      <w:bodyDiv w:val="1"/>
      <w:marLeft w:val="0"/>
      <w:marRight w:val="0"/>
      <w:marTop w:val="0"/>
      <w:marBottom w:val="0"/>
      <w:divBdr>
        <w:top w:val="none" w:sz="0" w:space="0" w:color="auto"/>
        <w:left w:val="none" w:sz="0" w:space="0" w:color="auto"/>
        <w:bottom w:val="none" w:sz="0" w:space="0" w:color="auto"/>
        <w:right w:val="none" w:sz="0" w:space="0" w:color="auto"/>
      </w:divBdr>
    </w:div>
    <w:div w:id="1125345974">
      <w:bodyDiv w:val="1"/>
      <w:marLeft w:val="0"/>
      <w:marRight w:val="0"/>
      <w:marTop w:val="0"/>
      <w:marBottom w:val="0"/>
      <w:divBdr>
        <w:top w:val="none" w:sz="0" w:space="0" w:color="auto"/>
        <w:left w:val="none" w:sz="0" w:space="0" w:color="auto"/>
        <w:bottom w:val="none" w:sz="0" w:space="0" w:color="auto"/>
        <w:right w:val="none" w:sz="0" w:space="0" w:color="auto"/>
      </w:divBdr>
    </w:div>
    <w:div w:id="1163081590">
      <w:bodyDiv w:val="1"/>
      <w:marLeft w:val="0"/>
      <w:marRight w:val="0"/>
      <w:marTop w:val="0"/>
      <w:marBottom w:val="0"/>
      <w:divBdr>
        <w:top w:val="none" w:sz="0" w:space="0" w:color="auto"/>
        <w:left w:val="none" w:sz="0" w:space="0" w:color="auto"/>
        <w:bottom w:val="none" w:sz="0" w:space="0" w:color="auto"/>
        <w:right w:val="none" w:sz="0" w:space="0" w:color="auto"/>
      </w:divBdr>
    </w:div>
    <w:div w:id="1169950190">
      <w:bodyDiv w:val="1"/>
      <w:marLeft w:val="0"/>
      <w:marRight w:val="0"/>
      <w:marTop w:val="0"/>
      <w:marBottom w:val="0"/>
      <w:divBdr>
        <w:top w:val="none" w:sz="0" w:space="0" w:color="auto"/>
        <w:left w:val="none" w:sz="0" w:space="0" w:color="auto"/>
        <w:bottom w:val="none" w:sz="0" w:space="0" w:color="auto"/>
        <w:right w:val="none" w:sz="0" w:space="0" w:color="auto"/>
      </w:divBdr>
    </w:div>
    <w:div w:id="1190147452">
      <w:bodyDiv w:val="1"/>
      <w:marLeft w:val="0"/>
      <w:marRight w:val="0"/>
      <w:marTop w:val="0"/>
      <w:marBottom w:val="0"/>
      <w:divBdr>
        <w:top w:val="none" w:sz="0" w:space="0" w:color="auto"/>
        <w:left w:val="none" w:sz="0" w:space="0" w:color="auto"/>
        <w:bottom w:val="none" w:sz="0" w:space="0" w:color="auto"/>
        <w:right w:val="none" w:sz="0" w:space="0" w:color="auto"/>
      </w:divBdr>
    </w:div>
    <w:div w:id="1222446988">
      <w:bodyDiv w:val="1"/>
      <w:marLeft w:val="0"/>
      <w:marRight w:val="0"/>
      <w:marTop w:val="0"/>
      <w:marBottom w:val="0"/>
      <w:divBdr>
        <w:top w:val="none" w:sz="0" w:space="0" w:color="auto"/>
        <w:left w:val="none" w:sz="0" w:space="0" w:color="auto"/>
        <w:bottom w:val="none" w:sz="0" w:space="0" w:color="auto"/>
        <w:right w:val="none" w:sz="0" w:space="0" w:color="auto"/>
      </w:divBdr>
    </w:div>
    <w:div w:id="1346783680">
      <w:bodyDiv w:val="1"/>
      <w:marLeft w:val="0"/>
      <w:marRight w:val="0"/>
      <w:marTop w:val="0"/>
      <w:marBottom w:val="0"/>
      <w:divBdr>
        <w:top w:val="none" w:sz="0" w:space="0" w:color="auto"/>
        <w:left w:val="none" w:sz="0" w:space="0" w:color="auto"/>
        <w:bottom w:val="none" w:sz="0" w:space="0" w:color="auto"/>
        <w:right w:val="none" w:sz="0" w:space="0" w:color="auto"/>
      </w:divBdr>
    </w:div>
    <w:div w:id="1381249561">
      <w:bodyDiv w:val="1"/>
      <w:marLeft w:val="0"/>
      <w:marRight w:val="0"/>
      <w:marTop w:val="0"/>
      <w:marBottom w:val="0"/>
      <w:divBdr>
        <w:top w:val="none" w:sz="0" w:space="0" w:color="auto"/>
        <w:left w:val="none" w:sz="0" w:space="0" w:color="auto"/>
        <w:bottom w:val="none" w:sz="0" w:space="0" w:color="auto"/>
        <w:right w:val="none" w:sz="0" w:space="0" w:color="auto"/>
      </w:divBdr>
    </w:div>
    <w:div w:id="1407455130">
      <w:bodyDiv w:val="1"/>
      <w:marLeft w:val="0"/>
      <w:marRight w:val="0"/>
      <w:marTop w:val="0"/>
      <w:marBottom w:val="0"/>
      <w:divBdr>
        <w:top w:val="none" w:sz="0" w:space="0" w:color="auto"/>
        <w:left w:val="none" w:sz="0" w:space="0" w:color="auto"/>
        <w:bottom w:val="none" w:sz="0" w:space="0" w:color="auto"/>
        <w:right w:val="none" w:sz="0" w:space="0" w:color="auto"/>
      </w:divBdr>
    </w:div>
    <w:div w:id="1421365550">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70397461">
      <w:bodyDiv w:val="1"/>
      <w:marLeft w:val="0"/>
      <w:marRight w:val="0"/>
      <w:marTop w:val="0"/>
      <w:marBottom w:val="0"/>
      <w:divBdr>
        <w:top w:val="none" w:sz="0" w:space="0" w:color="auto"/>
        <w:left w:val="none" w:sz="0" w:space="0" w:color="auto"/>
        <w:bottom w:val="none" w:sz="0" w:space="0" w:color="auto"/>
        <w:right w:val="none" w:sz="0" w:space="0" w:color="auto"/>
      </w:divBdr>
    </w:div>
    <w:div w:id="1485006422">
      <w:bodyDiv w:val="1"/>
      <w:marLeft w:val="0"/>
      <w:marRight w:val="0"/>
      <w:marTop w:val="0"/>
      <w:marBottom w:val="0"/>
      <w:divBdr>
        <w:top w:val="none" w:sz="0" w:space="0" w:color="auto"/>
        <w:left w:val="none" w:sz="0" w:space="0" w:color="auto"/>
        <w:bottom w:val="none" w:sz="0" w:space="0" w:color="auto"/>
        <w:right w:val="none" w:sz="0" w:space="0" w:color="auto"/>
      </w:divBdr>
    </w:div>
    <w:div w:id="1539782032">
      <w:bodyDiv w:val="1"/>
      <w:marLeft w:val="0"/>
      <w:marRight w:val="0"/>
      <w:marTop w:val="0"/>
      <w:marBottom w:val="0"/>
      <w:divBdr>
        <w:top w:val="none" w:sz="0" w:space="0" w:color="auto"/>
        <w:left w:val="none" w:sz="0" w:space="0" w:color="auto"/>
        <w:bottom w:val="none" w:sz="0" w:space="0" w:color="auto"/>
        <w:right w:val="none" w:sz="0" w:space="0" w:color="auto"/>
      </w:divBdr>
    </w:div>
    <w:div w:id="1581909429">
      <w:bodyDiv w:val="1"/>
      <w:marLeft w:val="0"/>
      <w:marRight w:val="0"/>
      <w:marTop w:val="0"/>
      <w:marBottom w:val="0"/>
      <w:divBdr>
        <w:top w:val="none" w:sz="0" w:space="0" w:color="auto"/>
        <w:left w:val="none" w:sz="0" w:space="0" w:color="auto"/>
        <w:bottom w:val="none" w:sz="0" w:space="0" w:color="auto"/>
        <w:right w:val="none" w:sz="0" w:space="0" w:color="auto"/>
      </w:divBdr>
    </w:div>
    <w:div w:id="1596136722">
      <w:bodyDiv w:val="1"/>
      <w:marLeft w:val="0"/>
      <w:marRight w:val="0"/>
      <w:marTop w:val="0"/>
      <w:marBottom w:val="0"/>
      <w:divBdr>
        <w:top w:val="none" w:sz="0" w:space="0" w:color="auto"/>
        <w:left w:val="none" w:sz="0" w:space="0" w:color="auto"/>
        <w:bottom w:val="none" w:sz="0" w:space="0" w:color="auto"/>
        <w:right w:val="none" w:sz="0" w:space="0" w:color="auto"/>
      </w:divBdr>
    </w:div>
    <w:div w:id="1650284188">
      <w:bodyDiv w:val="1"/>
      <w:marLeft w:val="0"/>
      <w:marRight w:val="0"/>
      <w:marTop w:val="0"/>
      <w:marBottom w:val="0"/>
      <w:divBdr>
        <w:top w:val="none" w:sz="0" w:space="0" w:color="auto"/>
        <w:left w:val="none" w:sz="0" w:space="0" w:color="auto"/>
        <w:bottom w:val="none" w:sz="0" w:space="0" w:color="auto"/>
        <w:right w:val="none" w:sz="0" w:space="0" w:color="auto"/>
      </w:divBdr>
    </w:div>
    <w:div w:id="1689676223">
      <w:bodyDiv w:val="1"/>
      <w:marLeft w:val="0"/>
      <w:marRight w:val="0"/>
      <w:marTop w:val="0"/>
      <w:marBottom w:val="0"/>
      <w:divBdr>
        <w:top w:val="none" w:sz="0" w:space="0" w:color="auto"/>
        <w:left w:val="none" w:sz="0" w:space="0" w:color="auto"/>
        <w:bottom w:val="none" w:sz="0" w:space="0" w:color="auto"/>
        <w:right w:val="none" w:sz="0" w:space="0" w:color="auto"/>
      </w:divBdr>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64915254">
      <w:marLeft w:val="0"/>
      <w:marRight w:val="0"/>
      <w:marTop w:val="0"/>
      <w:marBottom w:val="0"/>
      <w:divBdr>
        <w:top w:val="none" w:sz="0" w:space="0" w:color="auto"/>
        <w:left w:val="none" w:sz="0" w:space="0" w:color="auto"/>
        <w:bottom w:val="none" w:sz="0" w:space="0" w:color="auto"/>
        <w:right w:val="none" w:sz="0" w:space="0" w:color="auto"/>
      </w:divBdr>
    </w:div>
    <w:div w:id="1764915255">
      <w:marLeft w:val="0"/>
      <w:marRight w:val="0"/>
      <w:marTop w:val="0"/>
      <w:marBottom w:val="0"/>
      <w:divBdr>
        <w:top w:val="none" w:sz="0" w:space="0" w:color="auto"/>
        <w:left w:val="none" w:sz="0" w:space="0" w:color="auto"/>
        <w:bottom w:val="none" w:sz="0" w:space="0" w:color="auto"/>
        <w:right w:val="none" w:sz="0" w:space="0" w:color="auto"/>
      </w:divBdr>
    </w:div>
    <w:div w:id="1764915256">
      <w:marLeft w:val="0"/>
      <w:marRight w:val="0"/>
      <w:marTop w:val="0"/>
      <w:marBottom w:val="0"/>
      <w:divBdr>
        <w:top w:val="none" w:sz="0" w:space="0" w:color="auto"/>
        <w:left w:val="none" w:sz="0" w:space="0" w:color="auto"/>
        <w:bottom w:val="none" w:sz="0" w:space="0" w:color="auto"/>
        <w:right w:val="none" w:sz="0" w:space="0" w:color="auto"/>
      </w:divBdr>
    </w:div>
    <w:div w:id="1764915257">
      <w:marLeft w:val="0"/>
      <w:marRight w:val="0"/>
      <w:marTop w:val="0"/>
      <w:marBottom w:val="0"/>
      <w:divBdr>
        <w:top w:val="none" w:sz="0" w:space="0" w:color="auto"/>
        <w:left w:val="none" w:sz="0" w:space="0" w:color="auto"/>
        <w:bottom w:val="none" w:sz="0" w:space="0" w:color="auto"/>
        <w:right w:val="none" w:sz="0" w:space="0" w:color="auto"/>
      </w:divBdr>
    </w:div>
    <w:div w:id="1764915258">
      <w:marLeft w:val="0"/>
      <w:marRight w:val="0"/>
      <w:marTop w:val="0"/>
      <w:marBottom w:val="0"/>
      <w:divBdr>
        <w:top w:val="none" w:sz="0" w:space="0" w:color="auto"/>
        <w:left w:val="none" w:sz="0" w:space="0" w:color="auto"/>
        <w:bottom w:val="none" w:sz="0" w:space="0" w:color="auto"/>
        <w:right w:val="none" w:sz="0" w:space="0" w:color="auto"/>
      </w:divBdr>
    </w:div>
    <w:div w:id="1764915259">
      <w:marLeft w:val="0"/>
      <w:marRight w:val="0"/>
      <w:marTop w:val="0"/>
      <w:marBottom w:val="0"/>
      <w:divBdr>
        <w:top w:val="none" w:sz="0" w:space="0" w:color="auto"/>
        <w:left w:val="none" w:sz="0" w:space="0" w:color="auto"/>
        <w:bottom w:val="none" w:sz="0" w:space="0" w:color="auto"/>
        <w:right w:val="none" w:sz="0" w:space="0" w:color="auto"/>
      </w:divBdr>
    </w:div>
    <w:div w:id="1764915260">
      <w:marLeft w:val="0"/>
      <w:marRight w:val="0"/>
      <w:marTop w:val="0"/>
      <w:marBottom w:val="0"/>
      <w:divBdr>
        <w:top w:val="none" w:sz="0" w:space="0" w:color="auto"/>
        <w:left w:val="none" w:sz="0" w:space="0" w:color="auto"/>
        <w:bottom w:val="none" w:sz="0" w:space="0" w:color="auto"/>
        <w:right w:val="none" w:sz="0" w:space="0" w:color="auto"/>
      </w:divBdr>
    </w:div>
    <w:div w:id="1764915261">
      <w:marLeft w:val="0"/>
      <w:marRight w:val="0"/>
      <w:marTop w:val="0"/>
      <w:marBottom w:val="0"/>
      <w:divBdr>
        <w:top w:val="none" w:sz="0" w:space="0" w:color="auto"/>
        <w:left w:val="none" w:sz="0" w:space="0" w:color="auto"/>
        <w:bottom w:val="none" w:sz="0" w:space="0" w:color="auto"/>
        <w:right w:val="none" w:sz="0" w:space="0" w:color="auto"/>
      </w:divBdr>
    </w:div>
    <w:div w:id="1764915262">
      <w:marLeft w:val="0"/>
      <w:marRight w:val="0"/>
      <w:marTop w:val="0"/>
      <w:marBottom w:val="0"/>
      <w:divBdr>
        <w:top w:val="none" w:sz="0" w:space="0" w:color="auto"/>
        <w:left w:val="none" w:sz="0" w:space="0" w:color="auto"/>
        <w:bottom w:val="none" w:sz="0" w:space="0" w:color="auto"/>
        <w:right w:val="none" w:sz="0" w:space="0" w:color="auto"/>
      </w:divBdr>
    </w:div>
    <w:div w:id="1764915263">
      <w:marLeft w:val="0"/>
      <w:marRight w:val="0"/>
      <w:marTop w:val="0"/>
      <w:marBottom w:val="0"/>
      <w:divBdr>
        <w:top w:val="none" w:sz="0" w:space="0" w:color="auto"/>
        <w:left w:val="none" w:sz="0" w:space="0" w:color="auto"/>
        <w:bottom w:val="none" w:sz="0" w:space="0" w:color="auto"/>
        <w:right w:val="none" w:sz="0" w:space="0" w:color="auto"/>
      </w:divBdr>
    </w:div>
    <w:div w:id="1764915264">
      <w:marLeft w:val="0"/>
      <w:marRight w:val="0"/>
      <w:marTop w:val="0"/>
      <w:marBottom w:val="0"/>
      <w:divBdr>
        <w:top w:val="none" w:sz="0" w:space="0" w:color="auto"/>
        <w:left w:val="none" w:sz="0" w:space="0" w:color="auto"/>
        <w:bottom w:val="none" w:sz="0" w:space="0" w:color="auto"/>
        <w:right w:val="none" w:sz="0" w:space="0" w:color="auto"/>
      </w:divBdr>
    </w:div>
    <w:div w:id="1764915265">
      <w:marLeft w:val="0"/>
      <w:marRight w:val="0"/>
      <w:marTop w:val="0"/>
      <w:marBottom w:val="0"/>
      <w:divBdr>
        <w:top w:val="none" w:sz="0" w:space="0" w:color="auto"/>
        <w:left w:val="none" w:sz="0" w:space="0" w:color="auto"/>
        <w:bottom w:val="none" w:sz="0" w:space="0" w:color="auto"/>
        <w:right w:val="none" w:sz="0" w:space="0" w:color="auto"/>
      </w:divBdr>
    </w:div>
    <w:div w:id="1764915266">
      <w:marLeft w:val="0"/>
      <w:marRight w:val="0"/>
      <w:marTop w:val="0"/>
      <w:marBottom w:val="0"/>
      <w:divBdr>
        <w:top w:val="none" w:sz="0" w:space="0" w:color="auto"/>
        <w:left w:val="none" w:sz="0" w:space="0" w:color="auto"/>
        <w:bottom w:val="none" w:sz="0" w:space="0" w:color="auto"/>
        <w:right w:val="none" w:sz="0" w:space="0" w:color="auto"/>
      </w:divBdr>
    </w:div>
    <w:div w:id="1764915267">
      <w:marLeft w:val="0"/>
      <w:marRight w:val="0"/>
      <w:marTop w:val="0"/>
      <w:marBottom w:val="0"/>
      <w:divBdr>
        <w:top w:val="none" w:sz="0" w:space="0" w:color="auto"/>
        <w:left w:val="none" w:sz="0" w:space="0" w:color="auto"/>
        <w:bottom w:val="none" w:sz="0" w:space="0" w:color="auto"/>
        <w:right w:val="none" w:sz="0" w:space="0" w:color="auto"/>
      </w:divBdr>
    </w:div>
    <w:div w:id="1764915268">
      <w:marLeft w:val="0"/>
      <w:marRight w:val="0"/>
      <w:marTop w:val="0"/>
      <w:marBottom w:val="0"/>
      <w:divBdr>
        <w:top w:val="none" w:sz="0" w:space="0" w:color="auto"/>
        <w:left w:val="none" w:sz="0" w:space="0" w:color="auto"/>
        <w:bottom w:val="none" w:sz="0" w:space="0" w:color="auto"/>
        <w:right w:val="none" w:sz="0" w:space="0" w:color="auto"/>
      </w:divBdr>
    </w:div>
    <w:div w:id="1764915269">
      <w:marLeft w:val="0"/>
      <w:marRight w:val="0"/>
      <w:marTop w:val="0"/>
      <w:marBottom w:val="0"/>
      <w:divBdr>
        <w:top w:val="none" w:sz="0" w:space="0" w:color="auto"/>
        <w:left w:val="none" w:sz="0" w:space="0" w:color="auto"/>
        <w:bottom w:val="none" w:sz="0" w:space="0" w:color="auto"/>
        <w:right w:val="none" w:sz="0" w:space="0" w:color="auto"/>
      </w:divBdr>
    </w:div>
    <w:div w:id="1764915270">
      <w:marLeft w:val="0"/>
      <w:marRight w:val="0"/>
      <w:marTop w:val="0"/>
      <w:marBottom w:val="0"/>
      <w:divBdr>
        <w:top w:val="none" w:sz="0" w:space="0" w:color="auto"/>
        <w:left w:val="none" w:sz="0" w:space="0" w:color="auto"/>
        <w:bottom w:val="none" w:sz="0" w:space="0" w:color="auto"/>
        <w:right w:val="none" w:sz="0" w:space="0" w:color="auto"/>
      </w:divBdr>
    </w:div>
    <w:div w:id="1764915271">
      <w:marLeft w:val="0"/>
      <w:marRight w:val="0"/>
      <w:marTop w:val="0"/>
      <w:marBottom w:val="0"/>
      <w:divBdr>
        <w:top w:val="none" w:sz="0" w:space="0" w:color="auto"/>
        <w:left w:val="none" w:sz="0" w:space="0" w:color="auto"/>
        <w:bottom w:val="none" w:sz="0" w:space="0" w:color="auto"/>
        <w:right w:val="none" w:sz="0" w:space="0" w:color="auto"/>
      </w:divBdr>
    </w:div>
    <w:div w:id="1764915272">
      <w:marLeft w:val="0"/>
      <w:marRight w:val="0"/>
      <w:marTop w:val="0"/>
      <w:marBottom w:val="0"/>
      <w:divBdr>
        <w:top w:val="none" w:sz="0" w:space="0" w:color="auto"/>
        <w:left w:val="none" w:sz="0" w:space="0" w:color="auto"/>
        <w:bottom w:val="none" w:sz="0" w:space="0" w:color="auto"/>
        <w:right w:val="none" w:sz="0" w:space="0" w:color="auto"/>
      </w:divBdr>
    </w:div>
    <w:div w:id="1764915273">
      <w:marLeft w:val="0"/>
      <w:marRight w:val="0"/>
      <w:marTop w:val="0"/>
      <w:marBottom w:val="0"/>
      <w:divBdr>
        <w:top w:val="none" w:sz="0" w:space="0" w:color="auto"/>
        <w:left w:val="none" w:sz="0" w:space="0" w:color="auto"/>
        <w:bottom w:val="none" w:sz="0" w:space="0" w:color="auto"/>
        <w:right w:val="none" w:sz="0" w:space="0" w:color="auto"/>
      </w:divBdr>
    </w:div>
    <w:div w:id="1764915274">
      <w:marLeft w:val="0"/>
      <w:marRight w:val="0"/>
      <w:marTop w:val="0"/>
      <w:marBottom w:val="0"/>
      <w:divBdr>
        <w:top w:val="none" w:sz="0" w:space="0" w:color="auto"/>
        <w:left w:val="none" w:sz="0" w:space="0" w:color="auto"/>
        <w:bottom w:val="none" w:sz="0" w:space="0" w:color="auto"/>
        <w:right w:val="none" w:sz="0" w:space="0" w:color="auto"/>
      </w:divBdr>
    </w:div>
    <w:div w:id="1764915275">
      <w:marLeft w:val="0"/>
      <w:marRight w:val="0"/>
      <w:marTop w:val="0"/>
      <w:marBottom w:val="0"/>
      <w:divBdr>
        <w:top w:val="none" w:sz="0" w:space="0" w:color="auto"/>
        <w:left w:val="none" w:sz="0" w:space="0" w:color="auto"/>
        <w:bottom w:val="none" w:sz="0" w:space="0" w:color="auto"/>
        <w:right w:val="none" w:sz="0" w:space="0" w:color="auto"/>
      </w:divBdr>
    </w:div>
    <w:div w:id="1764915276">
      <w:marLeft w:val="0"/>
      <w:marRight w:val="0"/>
      <w:marTop w:val="0"/>
      <w:marBottom w:val="0"/>
      <w:divBdr>
        <w:top w:val="none" w:sz="0" w:space="0" w:color="auto"/>
        <w:left w:val="none" w:sz="0" w:space="0" w:color="auto"/>
        <w:bottom w:val="none" w:sz="0" w:space="0" w:color="auto"/>
        <w:right w:val="none" w:sz="0" w:space="0" w:color="auto"/>
      </w:divBdr>
    </w:div>
    <w:div w:id="1764915277">
      <w:marLeft w:val="0"/>
      <w:marRight w:val="0"/>
      <w:marTop w:val="0"/>
      <w:marBottom w:val="0"/>
      <w:divBdr>
        <w:top w:val="none" w:sz="0" w:space="0" w:color="auto"/>
        <w:left w:val="none" w:sz="0" w:space="0" w:color="auto"/>
        <w:bottom w:val="none" w:sz="0" w:space="0" w:color="auto"/>
        <w:right w:val="none" w:sz="0" w:space="0" w:color="auto"/>
      </w:divBdr>
    </w:div>
    <w:div w:id="1764915278">
      <w:marLeft w:val="0"/>
      <w:marRight w:val="0"/>
      <w:marTop w:val="0"/>
      <w:marBottom w:val="0"/>
      <w:divBdr>
        <w:top w:val="none" w:sz="0" w:space="0" w:color="auto"/>
        <w:left w:val="none" w:sz="0" w:space="0" w:color="auto"/>
        <w:bottom w:val="none" w:sz="0" w:space="0" w:color="auto"/>
        <w:right w:val="none" w:sz="0" w:space="0" w:color="auto"/>
      </w:divBdr>
    </w:div>
    <w:div w:id="1764915279">
      <w:marLeft w:val="0"/>
      <w:marRight w:val="0"/>
      <w:marTop w:val="0"/>
      <w:marBottom w:val="0"/>
      <w:divBdr>
        <w:top w:val="none" w:sz="0" w:space="0" w:color="auto"/>
        <w:left w:val="none" w:sz="0" w:space="0" w:color="auto"/>
        <w:bottom w:val="none" w:sz="0" w:space="0" w:color="auto"/>
        <w:right w:val="none" w:sz="0" w:space="0" w:color="auto"/>
      </w:divBdr>
    </w:div>
    <w:div w:id="1764915280">
      <w:marLeft w:val="0"/>
      <w:marRight w:val="0"/>
      <w:marTop w:val="0"/>
      <w:marBottom w:val="0"/>
      <w:divBdr>
        <w:top w:val="none" w:sz="0" w:space="0" w:color="auto"/>
        <w:left w:val="none" w:sz="0" w:space="0" w:color="auto"/>
        <w:bottom w:val="none" w:sz="0" w:space="0" w:color="auto"/>
        <w:right w:val="none" w:sz="0" w:space="0" w:color="auto"/>
      </w:divBdr>
    </w:div>
    <w:div w:id="1764915281">
      <w:marLeft w:val="0"/>
      <w:marRight w:val="0"/>
      <w:marTop w:val="0"/>
      <w:marBottom w:val="0"/>
      <w:divBdr>
        <w:top w:val="none" w:sz="0" w:space="0" w:color="auto"/>
        <w:left w:val="none" w:sz="0" w:space="0" w:color="auto"/>
        <w:bottom w:val="none" w:sz="0" w:space="0" w:color="auto"/>
        <w:right w:val="none" w:sz="0" w:space="0" w:color="auto"/>
      </w:divBdr>
    </w:div>
    <w:div w:id="1764915282">
      <w:marLeft w:val="0"/>
      <w:marRight w:val="0"/>
      <w:marTop w:val="0"/>
      <w:marBottom w:val="0"/>
      <w:divBdr>
        <w:top w:val="none" w:sz="0" w:space="0" w:color="auto"/>
        <w:left w:val="none" w:sz="0" w:space="0" w:color="auto"/>
        <w:bottom w:val="none" w:sz="0" w:space="0" w:color="auto"/>
        <w:right w:val="none" w:sz="0" w:space="0" w:color="auto"/>
      </w:divBdr>
    </w:div>
    <w:div w:id="1764915283">
      <w:marLeft w:val="0"/>
      <w:marRight w:val="0"/>
      <w:marTop w:val="0"/>
      <w:marBottom w:val="0"/>
      <w:divBdr>
        <w:top w:val="none" w:sz="0" w:space="0" w:color="auto"/>
        <w:left w:val="none" w:sz="0" w:space="0" w:color="auto"/>
        <w:bottom w:val="none" w:sz="0" w:space="0" w:color="auto"/>
        <w:right w:val="none" w:sz="0" w:space="0" w:color="auto"/>
      </w:divBdr>
    </w:div>
    <w:div w:id="1764915284">
      <w:marLeft w:val="0"/>
      <w:marRight w:val="0"/>
      <w:marTop w:val="0"/>
      <w:marBottom w:val="0"/>
      <w:divBdr>
        <w:top w:val="none" w:sz="0" w:space="0" w:color="auto"/>
        <w:left w:val="none" w:sz="0" w:space="0" w:color="auto"/>
        <w:bottom w:val="none" w:sz="0" w:space="0" w:color="auto"/>
        <w:right w:val="none" w:sz="0" w:space="0" w:color="auto"/>
      </w:divBdr>
    </w:div>
    <w:div w:id="1764915286">
      <w:marLeft w:val="0"/>
      <w:marRight w:val="0"/>
      <w:marTop w:val="0"/>
      <w:marBottom w:val="0"/>
      <w:divBdr>
        <w:top w:val="none" w:sz="0" w:space="0" w:color="auto"/>
        <w:left w:val="none" w:sz="0" w:space="0" w:color="auto"/>
        <w:bottom w:val="none" w:sz="0" w:space="0" w:color="auto"/>
        <w:right w:val="none" w:sz="0" w:space="0" w:color="auto"/>
      </w:divBdr>
    </w:div>
    <w:div w:id="1764915287">
      <w:marLeft w:val="0"/>
      <w:marRight w:val="0"/>
      <w:marTop w:val="0"/>
      <w:marBottom w:val="0"/>
      <w:divBdr>
        <w:top w:val="none" w:sz="0" w:space="0" w:color="auto"/>
        <w:left w:val="none" w:sz="0" w:space="0" w:color="auto"/>
        <w:bottom w:val="none" w:sz="0" w:space="0" w:color="auto"/>
        <w:right w:val="none" w:sz="0" w:space="0" w:color="auto"/>
      </w:divBdr>
    </w:div>
    <w:div w:id="1764915288">
      <w:marLeft w:val="0"/>
      <w:marRight w:val="0"/>
      <w:marTop w:val="0"/>
      <w:marBottom w:val="0"/>
      <w:divBdr>
        <w:top w:val="none" w:sz="0" w:space="0" w:color="auto"/>
        <w:left w:val="none" w:sz="0" w:space="0" w:color="auto"/>
        <w:bottom w:val="none" w:sz="0" w:space="0" w:color="auto"/>
        <w:right w:val="none" w:sz="0" w:space="0" w:color="auto"/>
      </w:divBdr>
    </w:div>
    <w:div w:id="1764915289">
      <w:marLeft w:val="0"/>
      <w:marRight w:val="0"/>
      <w:marTop w:val="0"/>
      <w:marBottom w:val="0"/>
      <w:divBdr>
        <w:top w:val="none" w:sz="0" w:space="0" w:color="auto"/>
        <w:left w:val="none" w:sz="0" w:space="0" w:color="auto"/>
        <w:bottom w:val="none" w:sz="0" w:space="0" w:color="auto"/>
        <w:right w:val="none" w:sz="0" w:space="0" w:color="auto"/>
      </w:divBdr>
    </w:div>
    <w:div w:id="1764915290">
      <w:marLeft w:val="0"/>
      <w:marRight w:val="0"/>
      <w:marTop w:val="0"/>
      <w:marBottom w:val="0"/>
      <w:divBdr>
        <w:top w:val="none" w:sz="0" w:space="0" w:color="auto"/>
        <w:left w:val="none" w:sz="0" w:space="0" w:color="auto"/>
        <w:bottom w:val="none" w:sz="0" w:space="0" w:color="auto"/>
        <w:right w:val="none" w:sz="0" w:space="0" w:color="auto"/>
      </w:divBdr>
    </w:div>
    <w:div w:id="1764915292">
      <w:marLeft w:val="0"/>
      <w:marRight w:val="0"/>
      <w:marTop w:val="0"/>
      <w:marBottom w:val="0"/>
      <w:divBdr>
        <w:top w:val="none" w:sz="0" w:space="0" w:color="auto"/>
        <w:left w:val="none" w:sz="0" w:space="0" w:color="auto"/>
        <w:bottom w:val="none" w:sz="0" w:space="0" w:color="auto"/>
        <w:right w:val="none" w:sz="0" w:space="0" w:color="auto"/>
      </w:divBdr>
    </w:div>
    <w:div w:id="1764915293">
      <w:marLeft w:val="0"/>
      <w:marRight w:val="0"/>
      <w:marTop w:val="0"/>
      <w:marBottom w:val="0"/>
      <w:divBdr>
        <w:top w:val="none" w:sz="0" w:space="0" w:color="auto"/>
        <w:left w:val="none" w:sz="0" w:space="0" w:color="auto"/>
        <w:bottom w:val="none" w:sz="0" w:space="0" w:color="auto"/>
        <w:right w:val="none" w:sz="0" w:space="0" w:color="auto"/>
      </w:divBdr>
      <w:divsChild>
        <w:div w:id="1764915285">
          <w:marLeft w:val="0"/>
          <w:marRight w:val="0"/>
          <w:marTop w:val="0"/>
          <w:marBottom w:val="0"/>
          <w:divBdr>
            <w:top w:val="none" w:sz="0" w:space="0" w:color="auto"/>
            <w:left w:val="none" w:sz="0" w:space="0" w:color="auto"/>
            <w:bottom w:val="none" w:sz="0" w:space="0" w:color="auto"/>
            <w:right w:val="none" w:sz="0" w:space="0" w:color="auto"/>
          </w:divBdr>
          <w:divsChild>
            <w:div w:id="176491529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764915294">
      <w:marLeft w:val="0"/>
      <w:marRight w:val="0"/>
      <w:marTop w:val="0"/>
      <w:marBottom w:val="0"/>
      <w:divBdr>
        <w:top w:val="none" w:sz="0" w:space="0" w:color="auto"/>
        <w:left w:val="none" w:sz="0" w:space="0" w:color="auto"/>
        <w:bottom w:val="none" w:sz="0" w:space="0" w:color="auto"/>
        <w:right w:val="none" w:sz="0" w:space="0" w:color="auto"/>
      </w:divBdr>
    </w:div>
    <w:div w:id="1764915295">
      <w:marLeft w:val="0"/>
      <w:marRight w:val="0"/>
      <w:marTop w:val="0"/>
      <w:marBottom w:val="0"/>
      <w:divBdr>
        <w:top w:val="none" w:sz="0" w:space="0" w:color="auto"/>
        <w:left w:val="none" w:sz="0" w:space="0" w:color="auto"/>
        <w:bottom w:val="none" w:sz="0" w:space="0" w:color="auto"/>
        <w:right w:val="none" w:sz="0" w:space="0" w:color="auto"/>
      </w:divBdr>
    </w:div>
    <w:div w:id="1764915296">
      <w:marLeft w:val="0"/>
      <w:marRight w:val="0"/>
      <w:marTop w:val="0"/>
      <w:marBottom w:val="0"/>
      <w:divBdr>
        <w:top w:val="none" w:sz="0" w:space="0" w:color="auto"/>
        <w:left w:val="none" w:sz="0" w:space="0" w:color="auto"/>
        <w:bottom w:val="none" w:sz="0" w:space="0" w:color="auto"/>
        <w:right w:val="none" w:sz="0" w:space="0" w:color="auto"/>
      </w:divBdr>
    </w:div>
    <w:div w:id="1764915297">
      <w:marLeft w:val="0"/>
      <w:marRight w:val="0"/>
      <w:marTop w:val="0"/>
      <w:marBottom w:val="0"/>
      <w:divBdr>
        <w:top w:val="none" w:sz="0" w:space="0" w:color="auto"/>
        <w:left w:val="none" w:sz="0" w:space="0" w:color="auto"/>
        <w:bottom w:val="none" w:sz="0" w:space="0" w:color="auto"/>
        <w:right w:val="none" w:sz="0" w:space="0" w:color="auto"/>
      </w:divBdr>
    </w:div>
    <w:div w:id="1793135661">
      <w:bodyDiv w:val="1"/>
      <w:marLeft w:val="0"/>
      <w:marRight w:val="0"/>
      <w:marTop w:val="0"/>
      <w:marBottom w:val="0"/>
      <w:divBdr>
        <w:top w:val="none" w:sz="0" w:space="0" w:color="auto"/>
        <w:left w:val="none" w:sz="0" w:space="0" w:color="auto"/>
        <w:bottom w:val="none" w:sz="0" w:space="0" w:color="auto"/>
        <w:right w:val="none" w:sz="0" w:space="0" w:color="auto"/>
      </w:divBdr>
    </w:div>
    <w:div w:id="1815559101">
      <w:bodyDiv w:val="1"/>
      <w:marLeft w:val="0"/>
      <w:marRight w:val="0"/>
      <w:marTop w:val="0"/>
      <w:marBottom w:val="0"/>
      <w:divBdr>
        <w:top w:val="none" w:sz="0" w:space="0" w:color="auto"/>
        <w:left w:val="none" w:sz="0" w:space="0" w:color="auto"/>
        <w:bottom w:val="none" w:sz="0" w:space="0" w:color="auto"/>
        <w:right w:val="none" w:sz="0" w:space="0" w:color="auto"/>
      </w:divBdr>
    </w:div>
    <w:div w:id="1820264902">
      <w:bodyDiv w:val="1"/>
      <w:marLeft w:val="0"/>
      <w:marRight w:val="0"/>
      <w:marTop w:val="0"/>
      <w:marBottom w:val="0"/>
      <w:divBdr>
        <w:top w:val="none" w:sz="0" w:space="0" w:color="auto"/>
        <w:left w:val="none" w:sz="0" w:space="0" w:color="auto"/>
        <w:bottom w:val="none" w:sz="0" w:space="0" w:color="auto"/>
        <w:right w:val="none" w:sz="0" w:space="0" w:color="auto"/>
      </w:divBdr>
    </w:div>
    <w:div w:id="1843624210">
      <w:bodyDiv w:val="1"/>
      <w:marLeft w:val="0"/>
      <w:marRight w:val="0"/>
      <w:marTop w:val="0"/>
      <w:marBottom w:val="0"/>
      <w:divBdr>
        <w:top w:val="none" w:sz="0" w:space="0" w:color="auto"/>
        <w:left w:val="none" w:sz="0" w:space="0" w:color="auto"/>
        <w:bottom w:val="none" w:sz="0" w:space="0" w:color="auto"/>
        <w:right w:val="none" w:sz="0" w:space="0" w:color="auto"/>
      </w:divBdr>
    </w:div>
    <w:div w:id="1864897472">
      <w:bodyDiv w:val="1"/>
      <w:marLeft w:val="0"/>
      <w:marRight w:val="0"/>
      <w:marTop w:val="0"/>
      <w:marBottom w:val="0"/>
      <w:divBdr>
        <w:top w:val="none" w:sz="0" w:space="0" w:color="auto"/>
        <w:left w:val="none" w:sz="0" w:space="0" w:color="auto"/>
        <w:bottom w:val="none" w:sz="0" w:space="0" w:color="auto"/>
        <w:right w:val="none" w:sz="0" w:space="0" w:color="auto"/>
      </w:divBdr>
    </w:div>
    <w:div w:id="1899317910">
      <w:bodyDiv w:val="1"/>
      <w:marLeft w:val="0"/>
      <w:marRight w:val="0"/>
      <w:marTop w:val="0"/>
      <w:marBottom w:val="0"/>
      <w:divBdr>
        <w:top w:val="none" w:sz="0" w:space="0" w:color="auto"/>
        <w:left w:val="none" w:sz="0" w:space="0" w:color="auto"/>
        <w:bottom w:val="none" w:sz="0" w:space="0" w:color="auto"/>
        <w:right w:val="none" w:sz="0" w:space="0" w:color="auto"/>
      </w:divBdr>
    </w:div>
    <w:div w:id="1968975253">
      <w:bodyDiv w:val="1"/>
      <w:marLeft w:val="0"/>
      <w:marRight w:val="0"/>
      <w:marTop w:val="0"/>
      <w:marBottom w:val="0"/>
      <w:divBdr>
        <w:top w:val="none" w:sz="0" w:space="0" w:color="auto"/>
        <w:left w:val="none" w:sz="0" w:space="0" w:color="auto"/>
        <w:bottom w:val="none" w:sz="0" w:space="0" w:color="auto"/>
        <w:right w:val="none" w:sz="0" w:space="0" w:color="auto"/>
      </w:divBdr>
    </w:div>
    <w:div w:id="2013023292">
      <w:bodyDiv w:val="1"/>
      <w:marLeft w:val="0"/>
      <w:marRight w:val="0"/>
      <w:marTop w:val="0"/>
      <w:marBottom w:val="0"/>
      <w:divBdr>
        <w:top w:val="none" w:sz="0" w:space="0" w:color="auto"/>
        <w:left w:val="none" w:sz="0" w:space="0" w:color="auto"/>
        <w:bottom w:val="none" w:sz="0" w:space="0" w:color="auto"/>
        <w:right w:val="none" w:sz="0" w:space="0" w:color="auto"/>
      </w:divBdr>
    </w:div>
    <w:div w:id="2015179131">
      <w:bodyDiv w:val="1"/>
      <w:marLeft w:val="0"/>
      <w:marRight w:val="0"/>
      <w:marTop w:val="0"/>
      <w:marBottom w:val="0"/>
      <w:divBdr>
        <w:top w:val="none" w:sz="0" w:space="0" w:color="auto"/>
        <w:left w:val="none" w:sz="0" w:space="0" w:color="auto"/>
        <w:bottom w:val="none" w:sz="0" w:space="0" w:color="auto"/>
        <w:right w:val="none" w:sz="0" w:space="0" w:color="auto"/>
      </w:divBdr>
    </w:div>
    <w:div w:id="2030256676">
      <w:bodyDiv w:val="1"/>
      <w:marLeft w:val="0"/>
      <w:marRight w:val="0"/>
      <w:marTop w:val="0"/>
      <w:marBottom w:val="0"/>
      <w:divBdr>
        <w:top w:val="none" w:sz="0" w:space="0" w:color="auto"/>
        <w:left w:val="none" w:sz="0" w:space="0" w:color="auto"/>
        <w:bottom w:val="none" w:sz="0" w:space="0" w:color="auto"/>
        <w:right w:val="none" w:sz="0" w:space="0" w:color="auto"/>
      </w:divBdr>
    </w:div>
    <w:div w:id="2055156519">
      <w:bodyDiv w:val="1"/>
      <w:marLeft w:val="0"/>
      <w:marRight w:val="0"/>
      <w:marTop w:val="0"/>
      <w:marBottom w:val="0"/>
      <w:divBdr>
        <w:top w:val="none" w:sz="0" w:space="0" w:color="auto"/>
        <w:left w:val="none" w:sz="0" w:space="0" w:color="auto"/>
        <w:bottom w:val="none" w:sz="0" w:space="0" w:color="auto"/>
        <w:right w:val="none" w:sz="0" w:space="0" w:color="auto"/>
      </w:divBdr>
    </w:div>
    <w:div w:id="2059625466">
      <w:bodyDiv w:val="1"/>
      <w:marLeft w:val="0"/>
      <w:marRight w:val="0"/>
      <w:marTop w:val="0"/>
      <w:marBottom w:val="0"/>
      <w:divBdr>
        <w:top w:val="none" w:sz="0" w:space="0" w:color="auto"/>
        <w:left w:val="none" w:sz="0" w:space="0" w:color="auto"/>
        <w:bottom w:val="none" w:sz="0" w:space="0" w:color="auto"/>
        <w:right w:val="none" w:sz="0" w:space="0" w:color="auto"/>
      </w:divBdr>
    </w:div>
    <w:div w:id="2073848339">
      <w:bodyDiv w:val="1"/>
      <w:marLeft w:val="0"/>
      <w:marRight w:val="0"/>
      <w:marTop w:val="0"/>
      <w:marBottom w:val="0"/>
      <w:divBdr>
        <w:top w:val="none" w:sz="0" w:space="0" w:color="auto"/>
        <w:left w:val="none" w:sz="0" w:space="0" w:color="auto"/>
        <w:bottom w:val="none" w:sz="0" w:space="0" w:color="auto"/>
        <w:right w:val="none" w:sz="0" w:space="0" w:color="auto"/>
      </w:divBdr>
    </w:div>
    <w:div w:id="2093551762">
      <w:bodyDiv w:val="1"/>
      <w:marLeft w:val="0"/>
      <w:marRight w:val="0"/>
      <w:marTop w:val="0"/>
      <w:marBottom w:val="0"/>
      <w:divBdr>
        <w:top w:val="none" w:sz="0" w:space="0" w:color="auto"/>
        <w:left w:val="none" w:sz="0" w:space="0" w:color="auto"/>
        <w:bottom w:val="none" w:sz="0" w:space="0" w:color="auto"/>
        <w:right w:val="none" w:sz="0" w:space="0" w:color="auto"/>
      </w:divBdr>
    </w:div>
    <w:div w:id="2110195999">
      <w:bodyDiv w:val="1"/>
      <w:marLeft w:val="0"/>
      <w:marRight w:val="0"/>
      <w:marTop w:val="0"/>
      <w:marBottom w:val="0"/>
      <w:divBdr>
        <w:top w:val="none" w:sz="0" w:space="0" w:color="auto"/>
        <w:left w:val="none" w:sz="0" w:space="0" w:color="auto"/>
        <w:bottom w:val="none" w:sz="0" w:space="0" w:color="auto"/>
        <w:right w:val="none" w:sz="0" w:space="0" w:color="auto"/>
      </w:divBdr>
    </w:div>
    <w:div w:id="212160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bava@fzoeu.hr" TargetMode="External"/><Relationship Id="rId18" Type="http://schemas.openxmlformats.org/officeDocument/2006/relationships/hyperlink" Target="https://eojn.nn.hr/Oglasnik/clanak/upute-za-koristenje-eojna-rh/0/93/" TargetMode="External"/><Relationship Id="rId26" Type="http://schemas.openxmlformats.org/officeDocument/2006/relationships/hyperlink" Target="http://psc.hr/" TargetMode="External"/><Relationship Id="rId3" Type="http://schemas.openxmlformats.org/officeDocument/2006/relationships/numbering" Target="numbering.xml"/><Relationship Id="rId21" Type="http://schemas.openxmlformats.org/officeDocument/2006/relationships/hyperlink" Target="https://eojn.nn.hr" TargetMode="External"/><Relationship Id="rId7" Type="http://schemas.openxmlformats.org/officeDocument/2006/relationships/footnotes" Target="footnotes.xml"/><Relationship Id="rId12" Type="http://schemas.openxmlformats.org/officeDocument/2006/relationships/hyperlink" Target="http://www.fzoeu.hr" TargetMode="External"/><Relationship Id="rId17" Type="http://schemas.openxmlformats.org/officeDocument/2006/relationships/hyperlink" Target="https://help.nn.hr/support/solutions/articles/12000043401--kreiranje-e-espd-odgovora-ponuditelji-natjecatelji" TargetMode="External"/><Relationship Id="rId25" Type="http://schemas.openxmlformats.org/officeDocument/2006/relationships/hyperlink" Target="https://help.nn.hr/support/solutions/articles/12000039492-elektroni&#269;ka-&#382;alba-od-1-sije&#269;nja-2018-" TargetMode="External"/><Relationship Id="rId2" Type="http://schemas.openxmlformats.org/officeDocument/2006/relationships/customXml" Target="../customXml/item2.xml"/><Relationship Id="rId16" Type="http://schemas.openxmlformats.org/officeDocument/2006/relationships/hyperlink" Target="https://eojn.nn.hr" TargetMode="External"/><Relationship Id="rId20" Type="http://schemas.openxmlformats.org/officeDocument/2006/relationships/hyperlink" Target="https://eojn.nn.hr/Oglasni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eojn.nn.hr" TargetMode="External"/><Relationship Id="rId5" Type="http://schemas.openxmlformats.org/officeDocument/2006/relationships/settings" Target="settings.xml"/><Relationship Id="rId15" Type="http://schemas.openxmlformats.org/officeDocument/2006/relationships/hyperlink" Target="mailto:nabava@fzoeu.hr" TargetMode="External"/><Relationship Id="rId23" Type="http://schemas.openxmlformats.org/officeDocument/2006/relationships/hyperlink" Target="https://ec.europa.eu/growth/tools-databases/espd/filter" TargetMode="External"/><Relationship Id="rId28"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s://eojn.nn.hr"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nabava@fzoeu.hr" TargetMode="External"/><Relationship Id="rId22" Type="http://schemas.openxmlformats.org/officeDocument/2006/relationships/hyperlink" Target="https://eojn.nn.hr" TargetMode="External"/><Relationship Id="rId27" Type="http://schemas.openxmlformats.org/officeDocument/2006/relationships/hyperlink" Target="http://www.cut.hr/"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c3d8ea1-31d6-40da-856a-ae7869ea61fe" origin="userSelected">
  <element uid="937e288e-3614-44b9-bb31-237331b81634"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31FDC-A079-4F1F-838F-D615E62224F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40C243E-547E-478E-9093-ED439AA53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21955</Words>
  <Characters>140103</Characters>
  <Application>Microsoft Office Word</Application>
  <DocSecurity>0</DocSecurity>
  <Lines>1167</Lines>
  <Paragraphs>323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2019-12-18T13:49:00Z</dcterms:created>
  <dcterms:modified xsi:type="dcterms:W3CDTF">2019-12-23T14:59:00Z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b0b435b1-b4ea-4c63-8ad7-81b2d5ed352d</vt:lpwstr>
  </property>
  <property fmtid="{D5CDD505-2E9C-101B-9397-08002B2CF9AE}" pid="3" name="bjSaver">
    <vt:lpwstr>UTzDIe4IkAdtvb3zEfJ5jVjew3bZmGRH</vt:lpwstr>
  </property>
  <property fmtid="{D5CDD505-2E9C-101B-9397-08002B2CF9AE}" pid="4"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5" name="bjDocumentLabelXML-0">
    <vt:lpwstr>ames.com/2008/01/sie/internal/label"&gt;&lt;element uid="937e288e-3614-44b9-bb31-237331b81634" value="" /&gt;&lt;/sisl&gt;</vt:lpwstr>
  </property>
  <property fmtid="{D5CDD505-2E9C-101B-9397-08002B2CF9AE}" pid="6" name="bjDocumentSecurityLabel">
    <vt:lpwstr>NEKLASIFICIRANO</vt:lpwstr>
  </property>
</Properties>
</file>